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D593F" w14:textId="73DC1F92" w:rsidR="00B144D3" w:rsidRPr="00D63CA8" w:rsidRDefault="00B144D3" w:rsidP="00B144D3">
      <w:pPr>
        <w:tabs>
          <w:tab w:val="left" w:pos="0"/>
        </w:tabs>
        <w:spacing w:before="60" w:after="60"/>
        <w:ind w:left="-142"/>
        <w:rPr>
          <w:rFonts w:ascii="Cambria" w:hAnsi="Cambria" w:cs="Tahoma"/>
          <w:b/>
          <w:sz w:val="20"/>
          <w:szCs w:val="20"/>
        </w:rPr>
      </w:pPr>
      <w:r w:rsidRPr="00D63CA8">
        <w:rPr>
          <w:rFonts w:ascii="Cambria" w:hAnsi="Cambria" w:cs="Tahoma"/>
          <w:b/>
          <w:sz w:val="20"/>
          <w:szCs w:val="20"/>
        </w:rPr>
        <w:t xml:space="preserve">Bausmių vykdymo teisės </w:t>
      </w:r>
      <w:r w:rsidRPr="00D63CA8">
        <w:rPr>
          <w:rFonts w:ascii="Cambria" w:hAnsi="Cambria" w:cs="Tahoma"/>
          <w:b/>
          <w:sz w:val="20"/>
          <w:szCs w:val="20"/>
          <w:lang w:val="en-GB"/>
        </w:rPr>
        <w:t>problem</w:t>
      </w:r>
      <w:r w:rsidRPr="00D63CA8">
        <w:rPr>
          <w:rFonts w:ascii="Cambria" w:hAnsi="Cambria" w:cs="Tahoma"/>
          <w:b/>
          <w:sz w:val="20"/>
          <w:szCs w:val="20"/>
          <w:lang w:val="lt-LT"/>
        </w:rPr>
        <w:t xml:space="preserve">ų </w:t>
      </w:r>
      <w:r w:rsidRPr="00D63CA8">
        <w:rPr>
          <w:rFonts w:ascii="Cambria" w:hAnsi="Cambria" w:cs="Tahoma"/>
          <w:b/>
          <w:sz w:val="20"/>
          <w:szCs w:val="20"/>
        </w:rPr>
        <w:t>kurso koliokviumas 20</w:t>
      </w:r>
      <w:r w:rsidRPr="00D63CA8">
        <w:rPr>
          <w:rFonts w:ascii="Cambria" w:hAnsi="Cambria" w:cs="Tahoma"/>
          <w:b/>
          <w:sz w:val="20"/>
          <w:szCs w:val="20"/>
          <w:lang w:val="en-GB"/>
        </w:rPr>
        <w:t>2</w:t>
      </w:r>
      <w:r w:rsidR="00BA2247">
        <w:rPr>
          <w:rFonts w:ascii="Cambria" w:hAnsi="Cambria" w:cs="Tahoma"/>
          <w:b/>
          <w:sz w:val="20"/>
          <w:szCs w:val="20"/>
          <w:lang w:val="en-GB"/>
        </w:rPr>
        <w:t>5</w:t>
      </w:r>
      <w:r w:rsidRPr="00D63CA8">
        <w:rPr>
          <w:rFonts w:ascii="Cambria" w:hAnsi="Cambria" w:cs="Tahoma"/>
          <w:b/>
          <w:sz w:val="20"/>
          <w:szCs w:val="20"/>
        </w:rPr>
        <w:t>-0</w:t>
      </w:r>
      <w:r w:rsidR="00AC221B">
        <w:rPr>
          <w:rFonts w:ascii="Cambria" w:hAnsi="Cambria" w:cs="Tahoma"/>
          <w:b/>
          <w:sz w:val="20"/>
          <w:szCs w:val="20"/>
          <w:lang w:val="de-DE"/>
        </w:rPr>
        <w:t>4</w:t>
      </w:r>
      <w:r w:rsidRPr="00D63CA8">
        <w:rPr>
          <w:rFonts w:ascii="Cambria" w:hAnsi="Cambria" w:cs="Tahoma"/>
          <w:b/>
          <w:sz w:val="20"/>
          <w:szCs w:val="20"/>
        </w:rPr>
        <w:t>-</w:t>
      </w:r>
      <w:r w:rsidR="00AC221B">
        <w:rPr>
          <w:rFonts w:ascii="Cambria" w:hAnsi="Cambria" w:cs="Tahoma"/>
          <w:b/>
          <w:sz w:val="20"/>
          <w:szCs w:val="20"/>
          <w:lang w:val="en-GB"/>
        </w:rPr>
        <w:t>16</w:t>
      </w:r>
      <w:r w:rsidRPr="00D63CA8">
        <w:rPr>
          <w:rFonts w:ascii="Cambria" w:hAnsi="Cambria" w:cs="Tahoma"/>
          <w:b/>
          <w:sz w:val="20"/>
          <w:szCs w:val="20"/>
        </w:rPr>
        <w:t>,</w:t>
      </w:r>
      <w:r w:rsidRPr="00D63CA8">
        <w:rPr>
          <w:rFonts w:ascii="Cambria" w:hAnsi="Cambria" w:cs="Tahoma"/>
          <w:sz w:val="20"/>
          <w:szCs w:val="20"/>
        </w:rPr>
        <w:t xml:space="preserve"> 1</w:t>
      </w:r>
      <w:r w:rsidRPr="00D63CA8">
        <w:rPr>
          <w:rFonts w:ascii="Cambria" w:hAnsi="Cambria" w:cs="Tahoma"/>
          <w:sz w:val="20"/>
          <w:szCs w:val="20"/>
          <w:lang w:val="en-GB"/>
        </w:rPr>
        <w:t>3</w:t>
      </w:r>
      <w:r w:rsidRPr="00D63CA8">
        <w:rPr>
          <w:rFonts w:ascii="Cambria" w:hAnsi="Cambria" w:cs="Tahoma"/>
          <w:sz w:val="20"/>
          <w:szCs w:val="20"/>
        </w:rPr>
        <w:t>.00 val. (atsakymams – iki 90 min.)</w:t>
      </w:r>
    </w:p>
    <w:p w14:paraId="4125BEE5" w14:textId="77777777" w:rsidR="00B144D3" w:rsidRPr="004F6606" w:rsidRDefault="00B144D3" w:rsidP="00B144D3">
      <w:pPr>
        <w:tabs>
          <w:tab w:val="left" w:pos="0"/>
        </w:tabs>
        <w:spacing w:before="60" w:after="60"/>
        <w:ind w:left="-142"/>
        <w:rPr>
          <w:rFonts w:ascii="Cambria" w:hAnsi="Cambria" w:cs="Tahoma"/>
          <w:bCs/>
          <w:color w:val="FF0000"/>
          <w:sz w:val="16"/>
          <w:szCs w:val="16"/>
        </w:rPr>
      </w:pPr>
      <w:r w:rsidRPr="004F6606">
        <w:rPr>
          <w:rFonts w:ascii="Cambria" w:hAnsi="Cambria" w:cs="Tahoma"/>
          <w:bCs/>
          <w:color w:val="FF0000"/>
          <w:sz w:val="16"/>
          <w:szCs w:val="16"/>
        </w:rPr>
        <w:t>Pirmiausia – perskaitykite straipsnį...</w:t>
      </w:r>
    </w:p>
    <w:p w14:paraId="60193E71" w14:textId="77777777" w:rsidR="00B144D3" w:rsidRPr="00D63CA8" w:rsidRDefault="00B144D3" w:rsidP="00B144D3">
      <w:pPr>
        <w:tabs>
          <w:tab w:val="left" w:pos="0"/>
        </w:tabs>
        <w:spacing w:before="60" w:after="60"/>
        <w:ind w:left="-142"/>
        <w:rPr>
          <w:rFonts w:ascii="Cambria" w:hAnsi="Cambria" w:cs="Tahoma"/>
          <w:b/>
          <w:sz w:val="20"/>
          <w:szCs w:val="20"/>
          <w:u w:val="single"/>
        </w:rPr>
      </w:pPr>
      <w:r w:rsidRPr="00D63CA8">
        <w:rPr>
          <w:rFonts w:ascii="Cambria" w:hAnsi="Cambria" w:cs="Tahoma"/>
          <w:b/>
          <w:sz w:val="20"/>
          <w:szCs w:val="20"/>
          <w:u w:val="single"/>
        </w:rPr>
        <w:t xml:space="preserve">Po to pasirinktinai atsakykite </w:t>
      </w:r>
      <w:r w:rsidRPr="00D63CA8">
        <w:rPr>
          <w:rFonts w:ascii="Cambria" w:hAnsi="Cambria" w:cs="Tahoma"/>
          <w:b/>
          <w:color w:val="FF0000"/>
          <w:sz w:val="20"/>
          <w:szCs w:val="20"/>
          <w:u w:val="single"/>
        </w:rPr>
        <w:t>į 3 iš žemiau pateiktų 5 klausimų</w:t>
      </w:r>
      <w:r w:rsidRPr="00D63CA8">
        <w:rPr>
          <w:rFonts w:ascii="Cambria" w:hAnsi="Cambria" w:cs="Tahoma"/>
          <w:b/>
          <w:sz w:val="20"/>
          <w:szCs w:val="20"/>
          <w:u w:val="single"/>
        </w:rPr>
        <w:t>:</w:t>
      </w:r>
    </w:p>
    <w:p w14:paraId="437D5A6E" w14:textId="77777777" w:rsidR="00B144D3" w:rsidRPr="00D63CA8" w:rsidRDefault="00B144D3" w:rsidP="00B144D3">
      <w:pPr>
        <w:numPr>
          <w:ilvl w:val="0"/>
          <w:numId w:val="1"/>
        </w:numPr>
        <w:tabs>
          <w:tab w:val="left" w:pos="284"/>
          <w:tab w:val="left" w:pos="426"/>
        </w:tabs>
        <w:spacing w:before="60" w:after="60"/>
        <w:rPr>
          <w:rFonts w:ascii="Cambria" w:hAnsi="Cambria" w:cs="Tahoma"/>
          <w:b/>
          <w:sz w:val="20"/>
          <w:szCs w:val="20"/>
        </w:rPr>
      </w:pPr>
      <w:r w:rsidRPr="00D63CA8">
        <w:rPr>
          <w:rFonts w:ascii="Cambria" w:hAnsi="Cambria" w:cs="Tahoma"/>
          <w:b/>
          <w:sz w:val="20"/>
          <w:szCs w:val="20"/>
        </w:rPr>
        <w:t xml:space="preserve">Kokias sąsajas pastebite tarp straipsnyje dėstomų minčių ir Lietuvoje įtvirtintų bausmių vykdymo teisės </w:t>
      </w:r>
      <w:r w:rsidRPr="007A6646">
        <w:rPr>
          <w:rFonts w:ascii="Cambria" w:hAnsi="Cambria" w:cs="Tahoma"/>
          <w:b/>
          <w:color w:val="0070C0"/>
          <w:sz w:val="20"/>
          <w:szCs w:val="20"/>
        </w:rPr>
        <w:t>principų</w:t>
      </w:r>
      <w:r w:rsidRPr="00D63CA8">
        <w:rPr>
          <w:rFonts w:ascii="Cambria" w:hAnsi="Cambria" w:cs="Tahoma"/>
          <w:b/>
          <w:sz w:val="20"/>
          <w:szCs w:val="20"/>
        </w:rPr>
        <w:t>?</w:t>
      </w:r>
    </w:p>
    <w:p w14:paraId="3B02FE96" w14:textId="77777777" w:rsidR="00B144D3" w:rsidRPr="00D63CA8" w:rsidRDefault="00B144D3" w:rsidP="00B144D3">
      <w:pPr>
        <w:numPr>
          <w:ilvl w:val="0"/>
          <w:numId w:val="1"/>
        </w:numPr>
        <w:tabs>
          <w:tab w:val="left" w:pos="284"/>
          <w:tab w:val="left" w:pos="426"/>
          <w:tab w:val="left" w:pos="720"/>
        </w:tabs>
        <w:spacing w:before="60" w:after="60"/>
        <w:rPr>
          <w:rFonts w:ascii="Cambria" w:hAnsi="Cambria" w:cs="Tahoma"/>
          <w:b/>
          <w:sz w:val="20"/>
          <w:szCs w:val="20"/>
        </w:rPr>
      </w:pPr>
      <w:r w:rsidRPr="00D63CA8">
        <w:rPr>
          <w:rFonts w:ascii="Cambria" w:hAnsi="Cambria" w:cs="Tahoma"/>
          <w:b/>
          <w:sz w:val="20"/>
          <w:szCs w:val="20"/>
        </w:rPr>
        <w:t xml:space="preserve">Kokių straipsnyje dėstomų minčių sąsajų pastebite su </w:t>
      </w:r>
      <w:r w:rsidRPr="007A6646">
        <w:rPr>
          <w:rFonts w:ascii="Cambria" w:hAnsi="Cambria" w:cs="Tahoma"/>
          <w:b/>
          <w:color w:val="0070C0"/>
          <w:sz w:val="20"/>
          <w:szCs w:val="20"/>
        </w:rPr>
        <w:t>konstitucinėmis žmogaus teisių nuostatomis</w:t>
      </w:r>
      <w:r w:rsidRPr="00D63CA8">
        <w:rPr>
          <w:rFonts w:ascii="Cambria" w:hAnsi="Cambria" w:cs="Tahoma"/>
          <w:b/>
          <w:sz w:val="20"/>
          <w:szCs w:val="20"/>
        </w:rPr>
        <w:t>, taikomomis ir bausmių vykdymo sistemoje?</w:t>
      </w:r>
    </w:p>
    <w:p w14:paraId="7CED850C" w14:textId="77777777" w:rsidR="00B144D3" w:rsidRPr="00D63CA8" w:rsidRDefault="00B144D3" w:rsidP="00B144D3">
      <w:pPr>
        <w:numPr>
          <w:ilvl w:val="0"/>
          <w:numId w:val="1"/>
        </w:numPr>
        <w:tabs>
          <w:tab w:val="left" w:pos="284"/>
          <w:tab w:val="left" w:pos="426"/>
          <w:tab w:val="left" w:pos="720"/>
        </w:tabs>
        <w:spacing w:before="60" w:after="60"/>
        <w:rPr>
          <w:rFonts w:ascii="Cambria" w:hAnsi="Cambria" w:cs="Tahoma"/>
          <w:b/>
          <w:sz w:val="20"/>
          <w:szCs w:val="20"/>
        </w:rPr>
      </w:pPr>
      <w:r w:rsidRPr="00D63CA8">
        <w:rPr>
          <w:rFonts w:ascii="Cambria" w:hAnsi="Cambria" w:cs="Tahoma"/>
          <w:b/>
          <w:sz w:val="20"/>
          <w:szCs w:val="20"/>
        </w:rPr>
        <w:t xml:space="preserve">Koks galimas kalinimo poveikis nuteistiesiems matomas straipsnyje ir ką teoriškai bei praktiškai reiškia asmens </w:t>
      </w:r>
      <w:r w:rsidRPr="007A6646">
        <w:rPr>
          <w:rFonts w:ascii="Cambria" w:hAnsi="Cambria" w:cs="Tahoma"/>
          <w:b/>
          <w:color w:val="0070C0"/>
          <w:sz w:val="20"/>
          <w:szCs w:val="20"/>
        </w:rPr>
        <w:t>resocializacija</w:t>
      </w:r>
      <w:r w:rsidRPr="00D63CA8">
        <w:rPr>
          <w:rFonts w:ascii="Cambria" w:hAnsi="Cambria" w:cs="Tahoma"/>
          <w:b/>
          <w:sz w:val="20"/>
          <w:szCs w:val="20"/>
        </w:rPr>
        <w:t>?</w:t>
      </w:r>
    </w:p>
    <w:p w14:paraId="3F162548" w14:textId="77777777" w:rsidR="00B144D3" w:rsidRPr="00D63CA8" w:rsidRDefault="00B144D3" w:rsidP="00B144D3">
      <w:pPr>
        <w:numPr>
          <w:ilvl w:val="0"/>
          <w:numId w:val="1"/>
        </w:numPr>
        <w:tabs>
          <w:tab w:val="left" w:pos="284"/>
          <w:tab w:val="left" w:pos="426"/>
          <w:tab w:val="left" w:pos="720"/>
        </w:tabs>
        <w:spacing w:before="60" w:after="60"/>
        <w:rPr>
          <w:rFonts w:ascii="Cambria" w:hAnsi="Cambria" w:cs="Tahoma"/>
          <w:b/>
          <w:sz w:val="20"/>
          <w:szCs w:val="20"/>
        </w:rPr>
      </w:pPr>
      <w:r w:rsidRPr="00D63CA8">
        <w:rPr>
          <w:rFonts w:ascii="Cambria" w:hAnsi="Cambria" w:cs="Tahoma"/>
          <w:b/>
          <w:sz w:val="20"/>
          <w:szCs w:val="20"/>
        </w:rPr>
        <w:t xml:space="preserve">Kokių randate sąsajų tarp straipsnyje dėstomų minčių ir </w:t>
      </w:r>
      <w:r w:rsidRPr="007A6646">
        <w:rPr>
          <w:rFonts w:ascii="Cambria" w:hAnsi="Cambria" w:cs="Tahoma"/>
          <w:b/>
          <w:color w:val="0070C0"/>
          <w:sz w:val="20"/>
          <w:szCs w:val="20"/>
        </w:rPr>
        <w:t>tarptautinių bausmių vykdymo standartų</w:t>
      </w:r>
      <w:r w:rsidRPr="00D63CA8">
        <w:rPr>
          <w:rFonts w:ascii="Cambria" w:hAnsi="Cambria" w:cs="Tahoma"/>
          <w:b/>
          <w:sz w:val="20"/>
          <w:szCs w:val="20"/>
        </w:rPr>
        <w:t>?</w:t>
      </w:r>
    </w:p>
    <w:p w14:paraId="4FA101D0" w14:textId="77777777" w:rsidR="00B144D3" w:rsidRDefault="00B144D3" w:rsidP="00B144D3">
      <w:pPr>
        <w:numPr>
          <w:ilvl w:val="0"/>
          <w:numId w:val="1"/>
        </w:numPr>
        <w:tabs>
          <w:tab w:val="left" w:pos="284"/>
          <w:tab w:val="left" w:pos="426"/>
          <w:tab w:val="left" w:pos="720"/>
        </w:tabs>
        <w:spacing w:before="60" w:after="60"/>
        <w:rPr>
          <w:rFonts w:ascii="Cambria" w:hAnsi="Cambria" w:cs="Tahoma"/>
          <w:b/>
          <w:sz w:val="20"/>
          <w:szCs w:val="20"/>
        </w:rPr>
      </w:pPr>
      <w:r w:rsidRPr="00D63CA8">
        <w:rPr>
          <w:rFonts w:ascii="Cambria" w:hAnsi="Cambria" w:cs="Tahoma"/>
          <w:b/>
          <w:sz w:val="20"/>
          <w:szCs w:val="20"/>
        </w:rPr>
        <w:t xml:space="preserve">Kokių paralelių ar prieštaravimų atrandate tarp straipsnyje dėstomų ir iki šiol bausmių vykdymo teisės </w:t>
      </w:r>
      <w:r w:rsidRPr="007A6646">
        <w:rPr>
          <w:rFonts w:ascii="Cambria" w:hAnsi="Cambria" w:cs="Tahoma"/>
          <w:b/>
          <w:color w:val="0070C0"/>
          <w:sz w:val="20"/>
          <w:szCs w:val="20"/>
        </w:rPr>
        <w:t>kurse girdėtų minčių</w:t>
      </w:r>
      <w:r w:rsidRPr="00D63CA8">
        <w:rPr>
          <w:rFonts w:ascii="Cambria" w:hAnsi="Cambria" w:cs="Tahoma"/>
          <w:b/>
          <w:sz w:val="20"/>
          <w:szCs w:val="20"/>
        </w:rPr>
        <w:t>?</w:t>
      </w:r>
    </w:p>
    <w:p w14:paraId="449B2A0D" w14:textId="7AEE7D29" w:rsidR="00B144D3" w:rsidRDefault="00B144D3" w:rsidP="00B144D3">
      <w:pPr>
        <w:tabs>
          <w:tab w:val="left" w:pos="0"/>
          <w:tab w:val="left" w:pos="720"/>
        </w:tabs>
        <w:spacing w:before="60" w:after="60"/>
        <w:rPr>
          <w:rFonts w:ascii="Cambria" w:hAnsi="Cambria" w:cs="Tahoma"/>
          <w:b/>
          <w:sz w:val="20"/>
          <w:szCs w:val="20"/>
        </w:rPr>
      </w:pPr>
      <w:r w:rsidRPr="00B144D3">
        <w:rPr>
          <w:rFonts w:ascii="Cambria" w:hAnsi="Cambria" w:cs="Tahoma"/>
          <w:b/>
          <w:sz w:val="20"/>
          <w:szCs w:val="20"/>
        </w:rPr>
        <w:t>-----------------------------------------------------------------------------------------------------------------------------------------------</w:t>
      </w:r>
    </w:p>
    <w:p w14:paraId="6ECF6D6A" w14:textId="7389BB02" w:rsidR="00B144D3" w:rsidRPr="00712FE1" w:rsidRDefault="00E5610B" w:rsidP="00BA2247">
      <w:pPr>
        <w:tabs>
          <w:tab w:val="left" w:pos="142"/>
          <w:tab w:val="left" w:pos="720"/>
        </w:tabs>
        <w:spacing w:before="60" w:after="60"/>
        <w:rPr>
          <w:rFonts w:ascii="Cambria" w:hAnsi="Cambria" w:cs="Tahoma"/>
          <w:b/>
          <w:sz w:val="16"/>
          <w:szCs w:val="16"/>
        </w:rPr>
      </w:pPr>
      <w:r>
        <w:rPr>
          <w:rFonts w:ascii="Cambria" w:hAnsi="Cambria"/>
          <w:color w:val="C00000"/>
          <w:sz w:val="16"/>
          <w:szCs w:val="16"/>
          <w:lang w:val="lt-LT"/>
        </w:rPr>
        <w:t xml:space="preserve">Atsakant į klausimus būtina remis ir </w:t>
      </w:r>
      <w:r w:rsidRPr="00866B4E">
        <w:rPr>
          <w:rFonts w:ascii="Cambria" w:hAnsi="Cambria"/>
          <w:color w:val="C00000"/>
          <w:sz w:val="16"/>
          <w:szCs w:val="16"/>
          <w:u w:val="single"/>
          <w:lang w:val="lt-LT"/>
        </w:rPr>
        <w:t>paskaitų metu analizuotais straipsniais</w:t>
      </w:r>
      <w:r>
        <w:rPr>
          <w:rFonts w:ascii="Cambria" w:hAnsi="Cambria"/>
          <w:color w:val="C00000"/>
          <w:sz w:val="16"/>
          <w:szCs w:val="16"/>
          <w:lang w:val="lt-LT"/>
        </w:rPr>
        <w:t xml:space="preserve">. </w:t>
      </w:r>
      <w:r w:rsidR="00B144D3" w:rsidRPr="00712FE1">
        <w:rPr>
          <w:rFonts w:ascii="Cambria" w:hAnsi="Cambria"/>
          <w:color w:val="C00000"/>
          <w:sz w:val="16"/>
          <w:szCs w:val="16"/>
          <w:lang w:val="lt-LT"/>
        </w:rPr>
        <w:t xml:space="preserve">Atsakymus galite rašyti žemiau arba atskirame dokumente. Taip pat komentarus galite rašyti tekste su </w:t>
      </w:r>
      <w:proofErr w:type="spellStart"/>
      <w:r w:rsidR="00B144D3" w:rsidRPr="00712FE1">
        <w:rPr>
          <w:rFonts w:ascii="Cambria" w:hAnsi="Cambria"/>
          <w:i/>
          <w:iCs/>
          <w:color w:val="C00000"/>
          <w:sz w:val="16"/>
          <w:szCs w:val="16"/>
          <w:lang w:val="lt-LT"/>
        </w:rPr>
        <w:t>track</w:t>
      </w:r>
      <w:proofErr w:type="spellEnd"/>
      <w:r w:rsidR="00B144D3" w:rsidRPr="00712FE1">
        <w:rPr>
          <w:rFonts w:ascii="Cambria" w:hAnsi="Cambria"/>
          <w:i/>
          <w:iCs/>
          <w:color w:val="C00000"/>
          <w:sz w:val="16"/>
          <w:szCs w:val="16"/>
          <w:lang w:val="lt-LT"/>
        </w:rPr>
        <w:t xml:space="preserve"> </w:t>
      </w:r>
      <w:proofErr w:type="spellStart"/>
      <w:r w:rsidR="00B144D3" w:rsidRPr="00712FE1">
        <w:rPr>
          <w:rFonts w:ascii="Cambria" w:hAnsi="Cambria"/>
          <w:i/>
          <w:iCs/>
          <w:color w:val="C00000"/>
          <w:sz w:val="16"/>
          <w:szCs w:val="16"/>
          <w:lang w:val="lt-LT"/>
        </w:rPr>
        <w:t>change</w:t>
      </w:r>
      <w:proofErr w:type="spellEnd"/>
      <w:r w:rsidR="00B144D3" w:rsidRPr="00712FE1">
        <w:rPr>
          <w:rFonts w:ascii="Cambria" w:hAnsi="Cambria"/>
          <w:color w:val="C00000"/>
          <w:sz w:val="16"/>
          <w:szCs w:val="16"/>
          <w:lang w:val="lt-LT"/>
        </w:rPr>
        <w:t xml:space="preserve"> arba tiesiog tekste. Svarbu, kad atsakytumėte į visus tris klausimus. </w:t>
      </w:r>
      <w:r w:rsidR="00B144D3" w:rsidRPr="00712FE1">
        <w:rPr>
          <w:rFonts w:ascii="Cambria" w:hAnsi="Cambria"/>
          <w:b/>
          <w:bCs/>
          <w:color w:val="C00000"/>
          <w:sz w:val="16"/>
          <w:szCs w:val="16"/>
          <w:lang w:val="lt-LT"/>
        </w:rPr>
        <w:t>Naudotis galite visa medžiaga, kokią turite, išskyrus kitų asmenų ir atsakymus generuojančių programų pagalbą</w:t>
      </w:r>
      <w:r w:rsidR="00B144D3" w:rsidRPr="00712FE1">
        <w:rPr>
          <w:rFonts w:ascii="Cambria" w:hAnsi="Cambria"/>
          <w:color w:val="C00000"/>
          <w:sz w:val="16"/>
          <w:szCs w:val="16"/>
          <w:lang w:val="lt-LT"/>
        </w:rPr>
        <w:t>. Man</w:t>
      </w:r>
      <w:r w:rsidR="00B144D3" w:rsidRPr="00712FE1">
        <w:rPr>
          <w:rFonts w:ascii="Cambria" w:hAnsi="Cambria"/>
          <w:b/>
          <w:bCs/>
          <w:color w:val="C00000"/>
          <w:sz w:val="16"/>
          <w:szCs w:val="16"/>
          <w:lang w:val="lt-LT"/>
        </w:rPr>
        <w:t xml:space="preserve"> </w:t>
      </w:r>
      <w:r w:rsidR="00B144D3" w:rsidRPr="00712FE1">
        <w:rPr>
          <w:rFonts w:ascii="Cambria" w:hAnsi="Cambria"/>
          <w:color w:val="C00000"/>
          <w:sz w:val="16"/>
          <w:szCs w:val="16"/>
          <w:lang w:val="lt-LT"/>
        </w:rPr>
        <w:t>svarbu matyti</w:t>
      </w:r>
      <w:r w:rsidR="00B144D3" w:rsidRPr="00712FE1">
        <w:rPr>
          <w:rFonts w:ascii="Cambria" w:hAnsi="Cambria"/>
          <w:b/>
          <w:bCs/>
          <w:color w:val="C00000"/>
          <w:sz w:val="16"/>
          <w:szCs w:val="16"/>
          <w:lang w:val="lt-LT"/>
        </w:rPr>
        <w:t xml:space="preserve"> Jūsų savarankišką ir autentišką darbą</w:t>
      </w:r>
      <w:r w:rsidR="00B144D3" w:rsidRPr="00712FE1">
        <w:rPr>
          <w:rFonts w:ascii="Cambria" w:hAnsi="Cambria"/>
          <w:color w:val="C00000"/>
          <w:sz w:val="16"/>
          <w:szCs w:val="16"/>
          <w:lang w:val="lt-LT"/>
        </w:rPr>
        <w:t xml:space="preserve">, </w:t>
      </w:r>
      <w:r w:rsidR="00B144D3" w:rsidRPr="00712FE1">
        <w:rPr>
          <w:rFonts w:ascii="Cambria" w:hAnsi="Cambria"/>
          <w:b/>
          <w:bCs/>
          <w:color w:val="C00000"/>
          <w:sz w:val="16"/>
          <w:szCs w:val="16"/>
          <w:lang w:val="lt-LT"/>
        </w:rPr>
        <w:t>žinias ir kompetenciją</w:t>
      </w:r>
      <w:r w:rsidR="00B144D3" w:rsidRPr="00712FE1">
        <w:rPr>
          <w:rFonts w:ascii="Cambria" w:hAnsi="Cambria"/>
          <w:color w:val="C00000"/>
          <w:sz w:val="16"/>
          <w:szCs w:val="16"/>
          <w:lang w:val="lt-LT"/>
        </w:rPr>
        <w:t xml:space="preserve">. Nepamirškite dokumento išsaugoti savo vardu ir pavarde bei įkelti į VMA iki 14.30 val. Koliokviumo rezultatai iki </w:t>
      </w:r>
      <w:r w:rsidR="00B144D3">
        <w:rPr>
          <w:rFonts w:ascii="Cambria" w:hAnsi="Cambria"/>
          <w:color w:val="C00000"/>
          <w:sz w:val="16"/>
          <w:szCs w:val="16"/>
          <w:lang w:val="lt-LT"/>
        </w:rPr>
        <w:t>balandžio</w:t>
      </w:r>
      <w:r w:rsidR="00B144D3" w:rsidRPr="00712FE1">
        <w:rPr>
          <w:rFonts w:ascii="Cambria" w:hAnsi="Cambria"/>
          <w:color w:val="C00000"/>
          <w:sz w:val="16"/>
          <w:szCs w:val="16"/>
          <w:lang w:val="lt-LT"/>
        </w:rPr>
        <w:t xml:space="preserve"> </w:t>
      </w:r>
      <w:r w:rsidR="00BA2247">
        <w:rPr>
          <w:rFonts w:ascii="Cambria" w:hAnsi="Cambria"/>
          <w:color w:val="C00000"/>
          <w:sz w:val="16"/>
          <w:szCs w:val="16"/>
          <w:lang w:val="en-GB"/>
        </w:rPr>
        <w:t>29</w:t>
      </w:r>
      <w:r w:rsidR="00B144D3" w:rsidRPr="00712FE1">
        <w:rPr>
          <w:rFonts w:ascii="Cambria" w:hAnsi="Cambria"/>
          <w:color w:val="C00000"/>
          <w:sz w:val="16"/>
          <w:szCs w:val="16"/>
          <w:lang w:val="lt-LT"/>
        </w:rPr>
        <w:t xml:space="preserve"> d., aptarimas – </w:t>
      </w:r>
      <w:r w:rsidR="00B144D3">
        <w:rPr>
          <w:rFonts w:ascii="Cambria" w:hAnsi="Cambria"/>
          <w:color w:val="C00000"/>
          <w:sz w:val="16"/>
          <w:szCs w:val="16"/>
          <w:lang w:val="lt-LT"/>
        </w:rPr>
        <w:t>balandžio</w:t>
      </w:r>
      <w:r w:rsidR="00B144D3" w:rsidRPr="00712FE1">
        <w:rPr>
          <w:rFonts w:ascii="Cambria" w:hAnsi="Cambria"/>
          <w:color w:val="C00000"/>
          <w:sz w:val="16"/>
          <w:szCs w:val="16"/>
          <w:lang w:val="lt-LT"/>
        </w:rPr>
        <w:t xml:space="preserve"> </w:t>
      </w:r>
      <w:r w:rsidR="00BA2247">
        <w:rPr>
          <w:rFonts w:ascii="Cambria" w:hAnsi="Cambria"/>
          <w:color w:val="C00000"/>
          <w:sz w:val="16"/>
          <w:szCs w:val="16"/>
          <w:lang w:val="en-GB"/>
        </w:rPr>
        <w:t>30</w:t>
      </w:r>
      <w:r w:rsidR="00BA2247">
        <w:rPr>
          <w:rFonts w:ascii="Cambria" w:hAnsi="Cambria"/>
          <w:color w:val="C00000"/>
          <w:sz w:val="16"/>
          <w:szCs w:val="16"/>
          <w:lang w:val="lt-LT"/>
        </w:rPr>
        <w:t> </w:t>
      </w:r>
      <w:r w:rsidR="00B144D3" w:rsidRPr="00712FE1">
        <w:rPr>
          <w:rFonts w:ascii="Cambria" w:hAnsi="Cambria"/>
          <w:color w:val="C00000"/>
          <w:sz w:val="16"/>
          <w:szCs w:val="16"/>
          <w:lang w:val="lt-LT"/>
        </w:rPr>
        <w:t>d. paskaitoje</w:t>
      </w:r>
      <w:r w:rsidR="00B144D3" w:rsidRPr="00712FE1">
        <w:rPr>
          <w:rFonts w:ascii="Cambria" w:hAnsi="Cambria"/>
          <w:bCs/>
          <w:color w:val="C00000"/>
          <w:sz w:val="16"/>
          <w:szCs w:val="16"/>
          <w:lang w:val="lt-LT"/>
        </w:rPr>
        <w:t>.</w:t>
      </w:r>
    </w:p>
    <w:p w14:paraId="63E73D54" w14:textId="4A0FD734" w:rsidR="004D218E" w:rsidRPr="00D63CA8" w:rsidRDefault="00B144D3" w:rsidP="00B144D3">
      <w:pPr>
        <w:tabs>
          <w:tab w:val="left" w:pos="0"/>
          <w:tab w:val="left" w:pos="720"/>
        </w:tabs>
        <w:spacing w:before="60" w:after="60"/>
        <w:rPr>
          <w:rFonts w:ascii="Cambria" w:hAnsi="Cambria" w:cs="Tahoma"/>
          <w:b/>
          <w:sz w:val="20"/>
          <w:szCs w:val="20"/>
        </w:rPr>
      </w:pPr>
      <w:r w:rsidRPr="00D63CA8">
        <w:rPr>
          <w:rFonts w:ascii="Cambria" w:hAnsi="Cambria" w:cs="Tahoma"/>
          <w:b/>
          <w:sz w:val="20"/>
          <w:szCs w:val="20"/>
        </w:rPr>
        <w:t>-----------------------------------------------------------------------------------------------------------------------------------------------</w:t>
      </w:r>
    </w:p>
    <w:p w14:paraId="57755534" w14:textId="77777777" w:rsidR="00E16937" w:rsidRPr="00D37B19" w:rsidRDefault="00F76704" w:rsidP="00E16937">
      <w:pPr>
        <w:rPr>
          <w:rFonts w:ascii="Cambria" w:hAnsi="Cambria"/>
          <w:sz w:val="20"/>
          <w:szCs w:val="20"/>
          <w:lang w:val="lt-LT"/>
        </w:rPr>
      </w:pPr>
      <w:r w:rsidRPr="00D37B19">
        <w:rPr>
          <w:rFonts w:ascii="Cambria" w:hAnsi="Cambria"/>
          <w:sz w:val="20"/>
          <w:szCs w:val="20"/>
          <w:lang w:val="lt-LT"/>
        </w:rPr>
        <w:t xml:space="preserve">Straipsnis publikuotas </w:t>
      </w:r>
      <w:proofErr w:type="spellStart"/>
      <w:r w:rsidR="00D63CA8" w:rsidRPr="00D37B19">
        <w:rPr>
          <w:rFonts w:ascii="Cambria" w:hAnsi="Cambria"/>
          <w:sz w:val="20"/>
          <w:szCs w:val="20"/>
          <w:lang w:val="lt-LT"/>
        </w:rPr>
        <w:t>Delfi</w:t>
      </w:r>
      <w:r w:rsidRPr="00D37B19">
        <w:rPr>
          <w:rFonts w:ascii="Cambria" w:hAnsi="Cambria"/>
          <w:sz w:val="20"/>
          <w:szCs w:val="20"/>
          <w:lang w:val="lt-LT"/>
        </w:rPr>
        <w:t>.lt</w:t>
      </w:r>
      <w:proofErr w:type="spellEnd"/>
      <w:r w:rsidR="00D63CA8" w:rsidRPr="00D37B19">
        <w:rPr>
          <w:rFonts w:ascii="Cambria" w:hAnsi="Cambria"/>
          <w:sz w:val="20"/>
          <w:szCs w:val="20"/>
          <w:lang w:val="lt-LT"/>
        </w:rPr>
        <w:t xml:space="preserve">: </w:t>
      </w:r>
      <w:hyperlink r:id="rId8" w:history="1">
        <w:r w:rsidR="00E16937" w:rsidRPr="00D37B19">
          <w:rPr>
            <w:rStyle w:val="Hyperlink"/>
            <w:rFonts w:ascii="Cambria" w:hAnsi="Cambria" w:cs="Arial"/>
            <w:sz w:val="20"/>
            <w:szCs w:val="20"/>
            <w:lang w:val="lt-LT"/>
          </w:rPr>
          <w:t>https://www.delfi.lt/news/daily/lithuania/nutyleta-realybe-kalejimuose-prasitarusiu-apie-isprievartavima-laukia-dar-baisesnis-likimas-93265689</w:t>
        </w:r>
      </w:hyperlink>
    </w:p>
    <w:p w14:paraId="565A3561" w14:textId="6BFCCC4D" w:rsidR="00D63CA8" w:rsidRPr="00D37B19" w:rsidRDefault="00D63CA8" w:rsidP="00D63CA8">
      <w:pPr>
        <w:rPr>
          <w:rFonts w:ascii="Cambria" w:hAnsi="Cambria" w:cs="Arial"/>
          <w:color w:val="000000" w:themeColor="text1"/>
          <w:sz w:val="16"/>
          <w:szCs w:val="16"/>
          <w:shd w:val="clear" w:color="auto" w:fill="FFFFFF"/>
          <w:lang w:val="lt-LT"/>
        </w:rPr>
      </w:pPr>
      <w:r w:rsidRPr="00D37B19">
        <w:rPr>
          <w:rFonts w:ascii="Cambria" w:hAnsi="Cambria" w:cs="Arial"/>
          <w:color w:val="000000" w:themeColor="text1"/>
          <w:sz w:val="16"/>
          <w:szCs w:val="16"/>
          <w:shd w:val="clear" w:color="auto" w:fill="FFFFFF"/>
          <w:lang w:val="lt-LT"/>
        </w:rPr>
        <w:t>2023 m. gegužės 1</w:t>
      </w:r>
      <w:r w:rsidR="00E16937" w:rsidRPr="00D37B19">
        <w:rPr>
          <w:rFonts w:ascii="Cambria" w:hAnsi="Cambria" w:cs="Arial"/>
          <w:color w:val="000000" w:themeColor="text1"/>
          <w:sz w:val="16"/>
          <w:szCs w:val="16"/>
          <w:shd w:val="clear" w:color="auto" w:fill="FFFFFF"/>
          <w:lang w:val="lt-LT"/>
        </w:rPr>
        <w:t>3</w:t>
      </w:r>
      <w:r w:rsidRPr="00D37B19">
        <w:rPr>
          <w:rFonts w:ascii="Cambria" w:hAnsi="Cambria" w:cs="Arial"/>
          <w:color w:val="000000" w:themeColor="text1"/>
          <w:sz w:val="16"/>
          <w:szCs w:val="16"/>
          <w:shd w:val="clear" w:color="auto" w:fill="FFFFFF"/>
          <w:lang w:val="lt-LT"/>
        </w:rPr>
        <w:t xml:space="preserve"> d. </w:t>
      </w:r>
      <w:r w:rsidR="00AA1291" w:rsidRPr="00D37B19">
        <w:rPr>
          <w:rFonts w:ascii="Cambria" w:hAnsi="Cambria" w:cs="Arial"/>
          <w:color w:val="000000" w:themeColor="text1"/>
          <w:sz w:val="16"/>
          <w:szCs w:val="16"/>
          <w:shd w:val="clear" w:color="auto" w:fill="FFFFFF"/>
          <w:lang w:val="lt-LT"/>
        </w:rPr>
        <w:t>00</w:t>
      </w:r>
      <w:r w:rsidRPr="00D37B19">
        <w:rPr>
          <w:rFonts w:ascii="Cambria" w:hAnsi="Cambria" w:cs="Arial"/>
          <w:color w:val="000000" w:themeColor="text1"/>
          <w:sz w:val="16"/>
          <w:szCs w:val="16"/>
          <w:shd w:val="clear" w:color="auto" w:fill="FFFFFF"/>
          <w:lang w:val="lt-LT"/>
        </w:rPr>
        <w:t>:</w:t>
      </w:r>
      <w:r w:rsidR="00AA1291" w:rsidRPr="00D37B19">
        <w:rPr>
          <w:rFonts w:ascii="Cambria" w:hAnsi="Cambria" w:cs="Arial"/>
          <w:color w:val="000000" w:themeColor="text1"/>
          <w:sz w:val="16"/>
          <w:szCs w:val="16"/>
          <w:shd w:val="clear" w:color="auto" w:fill="FFFFFF"/>
          <w:lang w:val="lt-LT"/>
        </w:rPr>
        <w:t>00</w:t>
      </w:r>
    </w:p>
    <w:p w14:paraId="7DD729D6" w14:textId="77777777" w:rsidR="00D63CA8" w:rsidRPr="00CD411C" w:rsidRDefault="00D63CA8" w:rsidP="00D63CA8">
      <w:pPr>
        <w:rPr>
          <w:rFonts w:ascii="Cambria" w:hAnsi="Cambria" w:cs="Arial"/>
          <w:color w:val="212529"/>
          <w:sz w:val="10"/>
          <w:szCs w:val="10"/>
          <w:shd w:val="clear" w:color="auto" w:fill="FFFFFF"/>
          <w:lang w:val="lt-LT"/>
        </w:rPr>
      </w:pPr>
    </w:p>
    <w:p w14:paraId="27B95CD9" w14:textId="4031B2EA" w:rsidR="006B0502" w:rsidRPr="00CD411C" w:rsidRDefault="00E16937" w:rsidP="00E16937">
      <w:pPr>
        <w:rPr>
          <w:rFonts w:ascii="Cambria" w:hAnsi="Cambria" w:cs="Arial"/>
          <w:color w:val="212529"/>
          <w:sz w:val="10"/>
          <w:szCs w:val="10"/>
          <w:shd w:val="clear" w:color="auto" w:fill="FFFFFF"/>
          <w:lang w:val="lt-LT"/>
        </w:rPr>
      </w:pPr>
      <w:r w:rsidRPr="00D37B19">
        <w:rPr>
          <w:rFonts w:ascii="Cambria" w:hAnsi="Cambria" w:cs="Arial"/>
          <w:b/>
          <w:bCs/>
          <w:color w:val="212529"/>
          <w:sz w:val="27"/>
          <w:szCs w:val="27"/>
          <w:shd w:val="clear" w:color="auto" w:fill="FFFFFF"/>
          <w:lang w:val="lt-LT"/>
        </w:rPr>
        <w:t>Nutylėta realybė kalėjimuose: prasitarusių apie išprievartavimą laukia dar baisesnis likimas</w:t>
      </w:r>
      <w:r w:rsidRPr="00D37B19">
        <w:rPr>
          <w:rFonts w:ascii="Cambria" w:hAnsi="Cambria" w:cs="Arial"/>
          <w:color w:val="212529"/>
          <w:sz w:val="27"/>
          <w:szCs w:val="27"/>
          <w:shd w:val="clear" w:color="auto" w:fill="FFFFFF"/>
          <w:lang w:val="lt-LT"/>
        </w:rPr>
        <w:t xml:space="preserve"> (31) </w:t>
      </w:r>
      <w:r w:rsidRPr="00D37B19">
        <w:rPr>
          <w:rFonts w:ascii="Cambria" w:hAnsi="Cambria" w:cs="Arial"/>
          <w:color w:val="212529"/>
          <w:sz w:val="20"/>
          <w:szCs w:val="20"/>
          <w:shd w:val="clear" w:color="auto" w:fill="FFFFFF"/>
          <w:lang w:val="lt-LT"/>
        </w:rPr>
        <w:t>„</w:t>
      </w:r>
      <w:proofErr w:type="spellStart"/>
      <w:r w:rsidRPr="00D37B19">
        <w:rPr>
          <w:rFonts w:ascii="Cambria" w:hAnsi="Cambria" w:cs="Arial"/>
          <w:color w:val="212529"/>
          <w:sz w:val="20"/>
          <w:szCs w:val="20"/>
          <w:shd w:val="clear" w:color="auto" w:fill="FFFFFF"/>
          <w:lang w:val="lt-LT"/>
        </w:rPr>
        <w:t>Delfi</w:t>
      </w:r>
      <w:proofErr w:type="spellEnd"/>
      <w:r w:rsidRPr="00D37B19">
        <w:rPr>
          <w:rFonts w:ascii="Cambria" w:hAnsi="Cambria" w:cs="Arial"/>
          <w:color w:val="212529"/>
          <w:sz w:val="20"/>
          <w:szCs w:val="20"/>
          <w:shd w:val="clear" w:color="auto" w:fill="FFFFFF"/>
          <w:lang w:val="lt-LT"/>
        </w:rPr>
        <w:t xml:space="preserve">“ teisėsaugos žurnalistas Vytenis Miškinis </w:t>
      </w:r>
      <w:proofErr w:type="spellStart"/>
      <w:r w:rsidRPr="00D37B19">
        <w:rPr>
          <w:rFonts w:ascii="Cambria" w:hAnsi="Cambria" w:cs="Arial"/>
          <w:color w:val="212529"/>
          <w:sz w:val="20"/>
          <w:szCs w:val="20"/>
          <w:shd w:val="clear" w:color="auto" w:fill="FFFFFF"/>
          <w:lang w:val="lt-LT"/>
        </w:rPr>
        <w:t>Delfi</w:t>
      </w:r>
      <w:proofErr w:type="spellEnd"/>
      <w:r w:rsidRPr="00D37B19">
        <w:rPr>
          <w:rFonts w:ascii="Cambria" w:hAnsi="Cambria" w:cs="Arial"/>
          <w:color w:val="212529"/>
          <w:sz w:val="27"/>
          <w:szCs w:val="27"/>
          <w:lang w:val="lt-LT"/>
        </w:rPr>
        <w:br/>
      </w:r>
    </w:p>
    <w:p w14:paraId="2E79B924" w14:textId="391C77F4" w:rsidR="006B0502" w:rsidRPr="002109A3" w:rsidRDefault="00DD0625" w:rsidP="00DD0625">
      <w:pPr>
        <w:jc w:val="right"/>
        <w:rPr>
          <w:rFonts w:ascii="Cambria" w:hAnsi="Cambria" w:cs="Arial"/>
          <w:color w:val="C00000"/>
          <w:sz w:val="16"/>
          <w:szCs w:val="16"/>
          <w:lang w:val="lt-LT"/>
        </w:rPr>
      </w:pPr>
      <w:r w:rsidRPr="002109A3">
        <w:rPr>
          <w:rFonts w:ascii="Cambria" w:hAnsi="Cambria" w:cs="Arial"/>
          <w:color w:val="C00000"/>
          <w:sz w:val="16"/>
          <w:szCs w:val="16"/>
          <w:lang w:val="lt-LT"/>
        </w:rPr>
        <w:t>(</w:t>
      </w:r>
      <w:r w:rsidR="002109A3" w:rsidRPr="002109A3">
        <w:rPr>
          <w:rFonts w:ascii="Cambria" w:hAnsi="Cambria" w:cs="Arial"/>
          <w:color w:val="C00000"/>
          <w:sz w:val="16"/>
          <w:szCs w:val="16"/>
          <w:lang w:val="lt-LT"/>
        </w:rPr>
        <w:t>perskaityti tekstą užtruks</w:t>
      </w:r>
      <w:r w:rsidRPr="002109A3">
        <w:rPr>
          <w:rFonts w:ascii="Cambria" w:hAnsi="Cambria" w:cs="Arial"/>
          <w:color w:val="C00000"/>
          <w:sz w:val="16"/>
          <w:szCs w:val="16"/>
          <w:lang w:val="lt-LT"/>
        </w:rPr>
        <w:t xml:space="preserve"> ~</w:t>
      </w:r>
      <w:r w:rsidR="00675C7B" w:rsidRPr="002109A3">
        <w:rPr>
          <w:rFonts w:ascii="Cambria" w:hAnsi="Cambria" w:cs="Arial"/>
          <w:color w:val="C00000"/>
          <w:sz w:val="16"/>
          <w:szCs w:val="16"/>
          <w:lang w:val="lt-LT"/>
        </w:rPr>
        <w:t>7</w:t>
      </w:r>
      <w:r w:rsidRPr="002109A3">
        <w:rPr>
          <w:rFonts w:ascii="Cambria" w:hAnsi="Cambria" w:cs="Arial"/>
          <w:color w:val="C00000"/>
          <w:sz w:val="16"/>
          <w:szCs w:val="16"/>
          <w:lang w:val="lt-LT"/>
        </w:rPr>
        <w:t xml:space="preserve"> min.)</w:t>
      </w:r>
    </w:p>
    <w:p w14:paraId="2B96587B" w14:textId="5188E3B6" w:rsidR="00350A67" w:rsidRPr="002109A3" w:rsidRDefault="00350A67" w:rsidP="00DD0625">
      <w:pPr>
        <w:jc w:val="right"/>
        <w:rPr>
          <w:rFonts w:ascii="Cambria" w:hAnsi="Cambria" w:cs="Arial"/>
          <w:color w:val="C00000"/>
          <w:sz w:val="10"/>
          <w:szCs w:val="10"/>
          <w:lang w:val="lt-LT"/>
        </w:rPr>
      </w:pPr>
      <w:r w:rsidRPr="002109A3">
        <w:rPr>
          <w:rFonts w:ascii="Cambria" w:hAnsi="Cambria" w:cs="Arial"/>
          <w:noProof/>
          <w:color w:val="212529"/>
          <w:sz w:val="10"/>
          <w:szCs w:val="10"/>
          <w:shd w:val="clear" w:color="auto" w:fill="FFFFFF"/>
          <w:lang w:val="lt-LT"/>
        </w:rPr>
        <w:drawing>
          <wp:anchor distT="0" distB="0" distL="114300" distR="114300" simplePos="0" relativeHeight="251658240" behindDoc="0" locked="0" layoutInCell="1" allowOverlap="1" wp14:anchorId="4D7518D0" wp14:editId="412668B3">
            <wp:simplePos x="0" y="0"/>
            <wp:positionH relativeFrom="column">
              <wp:posOffset>0</wp:posOffset>
            </wp:positionH>
            <wp:positionV relativeFrom="paragraph">
              <wp:posOffset>146685</wp:posOffset>
            </wp:positionV>
            <wp:extent cx="2752090" cy="1763395"/>
            <wp:effectExtent l="0" t="0" r="3810" b="1905"/>
            <wp:wrapSquare wrapText="bothSides"/>
            <wp:docPr id="1622067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6756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52090" cy="1763395"/>
                    </a:xfrm>
                    <a:prstGeom prst="rect">
                      <a:avLst/>
                    </a:prstGeom>
                  </pic:spPr>
                </pic:pic>
              </a:graphicData>
            </a:graphic>
            <wp14:sizeRelH relativeFrom="page">
              <wp14:pctWidth>0</wp14:pctWidth>
            </wp14:sizeRelH>
            <wp14:sizeRelV relativeFrom="page">
              <wp14:pctHeight>0</wp14:pctHeight>
            </wp14:sizeRelV>
          </wp:anchor>
        </w:drawing>
      </w:r>
    </w:p>
    <w:p w14:paraId="0EAC3C7A" w14:textId="0E910625" w:rsidR="00F56240" w:rsidRPr="00D37B19" w:rsidRDefault="00E16937" w:rsidP="00F56240">
      <w:pPr>
        <w:autoSpaceDE w:val="0"/>
        <w:autoSpaceDN w:val="0"/>
        <w:adjustRightInd w:val="0"/>
        <w:spacing w:before="60" w:after="60"/>
        <w:rPr>
          <w:rFonts w:ascii="Cambria" w:eastAsiaTheme="minorHAnsi" w:hAnsi="Cambria"/>
          <w:color w:val="333333"/>
          <w:lang w:val="lt-LT" w:eastAsia="en-US"/>
        </w:rPr>
      </w:pPr>
      <w:r w:rsidRPr="00D37B19">
        <w:rPr>
          <w:rFonts w:ascii="Cambria" w:hAnsi="Cambria" w:cs="Arial"/>
          <w:color w:val="212529"/>
          <w:sz w:val="27"/>
          <w:szCs w:val="27"/>
          <w:shd w:val="clear" w:color="auto" w:fill="FFFFFF"/>
          <w:lang w:val="lt-LT"/>
        </w:rPr>
        <w:t>Praktiškai nekontroliuojamai plintančios užkrečiamosios ligos, narkotikų vartojimas dalinantis net pajuodusiu švirkštu ir seksualinė prievarta: su tokia realybe susiduria žmonės, atsidūrę Lietuvos kalėjimuose. Šios problemos yra ne tik nesprendžiamos, jų egzistavimas paprasčiausiai neigiamas, tą parodė Seimo kontrolierių įstaigos parengta ataskaita.</w:t>
      </w:r>
      <w:r w:rsidRPr="00D37B19">
        <w:rPr>
          <w:rFonts w:ascii="Cambria" w:hAnsi="Cambria" w:cs="Arial"/>
          <w:color w:val="212529"/>
          <w:sz w:val="27"/>
          <w:szCs w:val="27"/>
          <w:lang w:val="lt-LT"/>
        </w:rPr>
        <w:br/>
      </w:r>
      <w:r w:rsidRPr="00D37B19">
        <w:rPr>
          <w:rFonts w:ascii="Cambria" w:hAnsi="Cambria" w:cs="Arial"/>
          <w:color w:val="212529"/>
          <w:sz w:val="27"/>
          <w:szCs w:val="27"/>
          <w:lang w:val="lt-LT"/>
        </w:rPr>
        <w:br/>
      </w:r>
      <w:r w:rsidR="00F56240" w:rsidRPr="00D37B19">
        <w:rPr>
          <w:rFonts w:ascii="Cambria" w:eastAsiaTheme="minorHAnsi" w:hAnsi="Cambria"/>
          <w:color w:val="333333"/>
          <w:lang w:val="lt-LT" w:eastAsia="en-US"/>
        </w:rPr>
        <w:t xml:space="preserve">Atlikus patikrinimus Marijampolės, Alytaus bei Pravieniškių 1-ajame kalėjime nustatyta nemažai problemų tiek dėl </w:t>
      </w:r>
      <w:r w:rsidR="00F56240" w:rsidRPr="00D37B19">
        <w:rPr>
          <w:rFonts w:ascii="Cambria" w:eastAsiaTheme="minorHAnsi" w:hAnsi="Cambria"/>
          <w:color w:val="3858F6"/>
          <w:lang w:val="lt-LT" w:eastAsia="en-US"/>
        </w:rPr>
        <w:t>ŽIV</w:t>
      </w:r>
      <w:r w:rsidR="00F56240" w:rsidRPr="00D37B19">
        <w:rPr>
          <w:rFonts w:ascii="Cambria" w:eastAsiaTheme="minorHAnsi" w:hAnsi="Cambria"/>
          <w:color w:val="333333"/>
          <w:lang w:val="lt-LT" w:eastAsia="en-US"/>
        </w:rPr>
        <w:t xml:space="preserve">, hepatitų, tuberkuliozės, lytiškai plintančių ligų prevencijos, tiek jų gydymo srityje, </w:t>
      </w:r>
      <w:proofErr w:type="spellStart"/>
      <w:r w:rsidR="00F56240" w:rsidRPr="00D37B19">
        <w:rPr>
          <w:rFonts w:ascii="Cambria" w:eastAsiaTheme="minorHAnsi" w:hAnsi="Cambria"/>
          <w:color w:val="333333"/>
          <w:lang w:val="lt-LT" w:eastAsia="en-US"/>
        </w:rPr>
        <w:t>Delfi</w:t>
      </w:r>
      <w:proofErr w:type="spellEnd"/>
      <w:r w:rsidR="00F56240" w:rsidRPr="00D37B19">
        <w:rPr>
          <w:rFonts w:ascii="Cambria" w:eastAsiaTheme="minorHAnsi" w:hAnsi="Cambria"/>
          <w:color w:val="333333"/>
          <w:lang w:val="lt-LT" w:eastAsia="en-US"/>
        </w:rPr>
        <w:t xml:space="preserve"> komentavo Seimo kontrolierė </w:t>
      </w:r>
      <w:r w:rsidR="00F56240" w:rsidRPr="00D37B19">
        <w:rPr>
          <w:rFonts w:ascii="Cambria" w:eastAsiaTheme="minorHAnsi" w:hAnsi="Cambria"/>
          <w:color w:val="3858F6"/>
          <w:lang w:val="lt-LT" w:eastAsia="en-US"/>
        </w:rPr>
        <w:t xml:space="preserve">Erika </w:t>
      </w:r>
      <w:proofErr w:type="spellStart"/>
      <w:r w:rsidR="00F56240" w:rsidRPr="00D37B19">
        <w:rPr>
          <w:rFonts w:ascii="Cambria" w:eastAsiaTheme="minorHAnsi" w:hAnsi="Cambria"/>
          <w:color w:val="3858F6"/>
          <w:lang w:val="lt-LT" w:eastAsia="en-US"/>
        </w:rPr>
        <w:t>Leonaitė</w:t>
      </w:r>
      <w:proofErr w:type="spellEnd"/>
      <w:r w:rsidR="00F56240" w:rsidRPr="00D37B19">
        <w:rPr>
          <w:rFonts w:ascii="Cambria" w:eastAsiaTheme="minorHAnsi" w:hAnsi="Cambria"/>
          <w:color w:val="333333"/>
          <w:lang w:val="lt-LT" w:eastAsia="en-US"/>
        </w:rPr>
        <w:t>.</w:t>
      </w:r>
    </w:p>
    <w:p w14:paraId="6DAC9566" w14:textId="432CF13B" w:rsidR="00F56240" w:rsidRPr="00D37B19" w:rsidRDefault="00F56240" w:rsidP="00F56240">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„Susiduriama su iššūkiais, nulemtais šiuolaikinių standartų neatitinkančios kalėjimų struktūros, resocializacijos ir sveikatos priežiūros specialistų, psichologų stokos, didelių jiems tenkančių darbo krūvių, kartais formalaus ir abejingo su nuteistaisiais dirbančių pareigūnų ir specialistų požiūrio“, – pastebėjo ji.</w:t>
      </w:r>
    </w:p>
    <w:p w14:paraId="0F3A2C50" w14:textId="3A79AF55" w:rsidR="00F56240" w:rsidRPr="00D37B19" w:rsidRDefault="00F56240" w:rsidP="00F56240">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Seimo kontrolierė pateikė daug įvairių rekomendacijų, kaip spręsti susidariusias problemas. Ypač ji akcentavo būtinybę daugiau dėmesio skirti prevencijai.</w:t>
      </w:r>
    </w:p>
    <w:p w14:paraId="52DCF6D1" w14:textId="6830973E" w:rsidR="00F56240" w:rsidRPr="00D37B19" w:rsidRDefault="00F56240" w:rsidP="00F56240">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 xml:space="preserve">„Didelį susirūpinimą kelia tai, kad net ir užfiksavus itin aukštą riziką lemiančias aplinkybes, pavyzdžiui, tatuiruočių darymą, švirkščiamųjų narkotikų vartojimą, nėra imamasi priemonių atlikti tyrimus dėl kraujo keliu plintančių infekcijų. Be to, atrodytų, nenorima pripažinti realybės, kad tarp nuteistųjų egzistuoja nesaugūs lytiniai santykiai, lemiantys ŽIV ir lytiškai plintančių ligų plitimą. Seksualinio smurto problema taip pat dažnai išlieka nematoma. </w:t>
      </w:r>
      <w:r w:rsidR="007800D3" w:rsidRPr="00D37B19">
        <w:rPr>
          <w:rFonts w:ascii="Cambria" w:eastAsiaTheme="minorHAnsi" w:hAnsi="Cambria"/>
          <w:noProof/>
          <w:color w:val="333333"/>
          <w:lang w:val="lt-LT" w:eastAsia="en-US"/>
        </w:rPr>
        <w:lastRenderedPageBreak/>
        <w:drawing>
          <wp:anchor distT="0" distB="0" distL="114300" distR="114300" simplePos="0" relativeHeight="251664384" behindDoc="0" locked="0" layoutInCell="1" allowOverlap="1" wp14:anchorId="1E6378A6" wp14:editId="2B271AA4">
            <wp:simplePos x="0" y="0"/>
            <wp:positionH relativeFrom="column">
              <wp:posOffset>0</wp:posOffset>
            </wp:positionH>
            <wp:positionV relativeFrom="paragraph">
              <wp:posOffset>15875</wp:posOffset>
            </wp:positionV>
            <wp:extent cx="1871980" cy="1353185"/>
            <wp:effectExtent l="0" t="0" r="0" b="5715"/>
            <wp:wrapSquare wrapText="bothSides"/>
            <wp:docPr id="265364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6400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1980" cy="1353185"/>
                    </a:xfrm>
                    <a:prstGeom prst="rect">
                      <a:avLst/>
                    </a:prstGeom>
                  </pic:spPr>
                </pic:pic>
              </a:graphicData>
            </a:graphic>
            <wp14:sizeRelH relativeFrom="page">
              <wp14:pctWidth>0</wp14:pctWidth>
            </wp14:sizeRelH>
            <wp14:sizeRelV relativeFrom="page">
              <wp14:pctHeight>0</wp14:pctHeight>
            </wp14:sizeRelV>
          </wp:anchor>
        </w:drawing>
      </w:r>
      <w:r w:rsidRPr="00D37B19">
        <w:rPr>
          <w:rFonts w:ascii="Cambria" w:eastAsiaTheme="minorHAnsi" w:hAnsi="Cambria"/>
          <w:color w:val="333333"/>
          <w:lang w:val="lt-LT" w:eastAsia="en-US"/>
        </w:rPr>
        <w:t xml:space="preserve">Tikiuosi, kad mūsų rekomendacijos paskatins teigiamus pokyčius, esame pasirengę kartu diskutuoti ir ieškoti galimų sprendimų“, – nurodė E. </w:t>
      </w:r>
      <w:proofErr w:type="spellStart"/>
      <w:r w:rsidRPr="00D37B19">
        <w:rPr>
          <w:rFonts w:ascii="Cambria" w:eastAsiaTheme="minorHAnsi" w:hAnsi="Cambria"/>
          <w:color w:val="333333"/>
          <w:lang w:val="lt-LT" w:eastAsia="en-US"/>
        </w:rPr>
        <w:t>Leonaitė</w:t>
      </w:r>
      <w:proofErr w:type="spellEnd"/>
      <w:r w:rsidRPr="00D37B19">
        <w:rPr>
          <w:rFonts w:ascii="Cambria" w:eastAsiaTheme="minorHAnsi" w:hAnsi="Cambria"/>
          <w:color w:val="333333"/>
          <w:lang w:val="lt-LT" w:eastAsia="en-US"/>
        </w:rPr>
        <w:t xml:space="preserve">. </w:t>
      </w:r>
    </w:p>
    <w:p w14:paraId="19FF638D" w14:textId="02BB5821" w:rsidR="00F56240" w:rsidRPr="00D37B19" w:rsidRDefault="00F56240" w:rsidP="00F56240">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Užsikrėtimų įvairiomis ligomis mastas kelia susirūpinimą, pavyzdžiui Alytaus kalėjime buvo 828 nuteistieji, iš kurių 145 asmenims buvo nustatytas ŽIV, neabejojama, kad dalis jų užsikrėtė kalėjime.</w:t>
      </w:r>
    </w:p>
    <w:p w14:paraId="759AD4FD" w14:textId="0ED4CD0F" w:rsidR="00F56240" w:rsidRPr="00D37B19" w:rsidRDefault="00F56240" w:rsidP="00F56240">
      <w:pPr>
        <w:autoSpaceDE w:val="0"/>
        <w:autoSpaceDN w:val="0"/>
        <w:adjustRightInd w:val="0"/>
        <w:spacing w:before="60" w:after="60"/>
        <w:rPr>
          <w:rFonts w:ascii="Cambria" w:eastAsiaTheme="minorHAnsi" w:hAnsi="Cambria"/>
          <w:b/>
          <w:bCs/>
          <w:color w:val="333333"/>
          <w:lang w:val="lt-LT" w:eastAsia="en-US"/>
        </w:rPr>
      </w:pPr>
      <w:r w:rsidRPr="00D37B19">
        <w:rPr>
          <w:rFonts w:ascii="Cambria" w:eastAsiaTheme="minorHAnsi" w:hAnsi="Cambria"/>
          <w:b/>
          <w:bCs/>
          <w:color w:val="333333"/>
          <w:lang w:val="lt-LT" w:eastAsia="en-US"/>
        </w:rPr>
        <w:t>Kritinis darbuotojų trūkumas</w:t>
      </w:r>
    </w:p>
    <w:p w14:paraId="5869EE02" w14:textId="59D9995E" w:rsidR="00F56240" w:rsidRPr="00D37B19" w:rsidRDefault="00F56240" w:rsidP="00F56240">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Visose tikrintose įstaigose trūksta medikų, ypač didelis jų stygius – Pravieniškių 1-ajame kalėjime, kur iš 28,05 patvirtintų etatų užpildyti 20,8.</w:t>
      </w:r>
    </w:p>
    <w:p w14:paraId="15FEC660" w14:textId="2E093534" w:rsidR="00F56240" w:rsidRPr="00D37B19" w:rsidRDefault="00F56240" w:rsidP="00F56240">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O Marijampolės kalėjimo Resocializacijos skyriaus darbuotojai papasakojo, kad vienam psichologui tenka konsultuoti 200 nuteistųjų, kai pagal rekomendacijas šis skaičius neturėtų viršyti 100 žmonių.</w:t>
      </w:r>
    </w:p>
    <w:p w14:paraId="045A465F" w14:textId="6D903671" w:rsidR="00F56240" w:rsidRPr="00D37B19" w:rsidRDefault="00F56240" w:rsidP="00F56240">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Nuteistieji atskleidė, kad patekti pas pirminės sveikatos priežiūros specialistus jiems – tikras iššūkis.</w:t>
      </w:r>
    </w:p>
    <w:p w14:paraId="7E55E1B5" w14:textId="454C8D41" w:rsidR="00F56240" w:rsidRPr="00D37B19" w:rsidRDefault="00F56240" w:rsidP="00F56240">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„Marijampolės kalėjime buvo asmenų, kurie teigė, kad ne vieną mėnesį laukia, kol galės patekti pas</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odontologą. Alytaus kalėjime kalbintas asmuo, kuriam nustatytas ŽIV, teigė, kad pajutęs krūtinės</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skausmus, tik po 12 dienų pakliuvo pas gydytoją. Pravieniškių 1-ajame kalėjime kalbintas asmuo</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rodė žaizdą ant kojos, tačiau teigė, kad į sveikatos specialistus nesikreipia, nes bijo, kad sulauks</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išvados, jog negali dirbti ir taip praras turimą darbą.</w:t>
      </w:r>
    </w:p>
    <w:p w14:paraId="0162B27C" w14:textId="79E4A594" w:rsidR="00F56240" w:rsidRPr="00D37B19" w:rsidRDefault="00F56240" w:rsidP="00F56240">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Nuteistieji taip pat pasakojo, kad dažnai sveikatos priežiūros specialistai viską gydo skirdami</w:t>
      </w:r>
      <w:r w:rsidR="00AB02E6">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vaistinį preparatą „</w:t>
      </w:r>
      <w:proofErr w:type="spellStart"/>
      <w:r w:rsidRPr="00D37B19">
        <w:rPr>
          <w:rFonts w:ascii="Cambria" w:eastAsiaTheme="minorHAnsi" w:hAnsi="Cambria"/>
          <w:color w:val="333333"/>
          <w:lang w:val="lt-LT" w:eastAsia="en-US"/>
        </w:rPr>
        <w:t>Paracetamol</w:t>
      </w:r>
      <w:proofErr w:type="spellEnd"/>
      <w:r w:rsidRPr="00D37B19">
        <w:rPr>
          <w:rFonts w:ascii="Cambria" w:eastAsiaTheme="minorHAnsi" w:hAnsi="Cambria"/>
          <w:color w:val="333333"/>
          <w:lang w:val="lt-LT" w:eastAsia="en-US"/>
        </w:rPr>
        <w:t>“, neišrašo kitų vaistų. Marijampolės kalėjime nuteistieji taip pat</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skundėsi dėl kai kurių sveikatos priežiūros specialistų nepagarbaus elgesio“, – atskleista</w:t>
      </w:r>
      <w:r w:rsidR="00AB02E6">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patikrinime.</w:t>
      </w:r>
    </w:p>
    <w:p w14:paraId="590AD366" w14:textId="7B17C7E2" w:rsidR="00F56240" w:rsidRPr="00D37B19" w:rsidRDefault="001C62BF" w:rsidP="00F56240">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noProof/>
          <w:color w:val="333333"/>
          <w:lang w:val="lt-LT" w:eastAsia="en-US"/>
        </w:rPr>
        <w:drawing>
          <wp:anchor distT="0" distB="0" distL="114300" distR="114300" simplePos="0" relativeHeight="251660288" behindDoc="0" locked="0" layoutInCell="1" allowOverlap="1" wp14:anchorId="3159FE56" wp14:editId="0B6341F8">
            <wp:simplePos x="0" y="0"/>
            <wp:positionH relativeFrom="column">
              <wp:posOffset>48895</wp:posOffset>
            </wp:positionH>
            <wp:positionV relativeFrom="paragraph">
              <wp:posOffset>5987</wp:posOffset>
            </wp:positionV>
            <wp:extent cx="2383790" cy="1914525"/>
            <wp:effectExtent l="0" t="0" r="3810" b="3175"/>
            <wp:wrapSquare wrapText="bothSides"/>
            <wp:docPr id="747818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1842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83790" cy="1914525"/>
                    </a:xfrm>
                    <a:prstGeom prst="rect">
                      <a:avLst/>
                    </a:prstGeom>
                  </pic:spPr>
                </pic:pic>
              </a:graphicData>
            </a:graphic>
            <wp14:sizeRelH relativeFrom="page">
              <wp14:pctWidth>0</wp14:pctWidth>
            </wp14:sizeRelH>
            <wp14:sizeRelV relativeFrom="page">
              <wp14:pctHeight>0</wp14:pctHeight>
            </wp14:sizeRelV>
          </wp:anchor>
        </w:drawing>
      </w:r>
      <w:r w:rsidR="00F56240" w:rsidRPr="00D37B19">
        <w:rPr>
          <w:rFonts w:ascii="Cambria" w:eastAsiaTheme="minorHAnsi" w:hAnsi="Cambria"/>
          <w:color w:val="333333"/>
          <w:lang w:val="lt-LT" w:eastAsia="en-US"/>
        </w:rPr>
        <w:t xml:space="preserve">Be to didelė problema ir </w:t>
      </w:r>
      <w:r w:rsidR="00F56240" w:rsidRPr="00D37B19">
        <w:rPr>
          <w:rFonts w:ascii="Cambria" w:eastAsiaTheme="minorHAnsi" w:hAnsi="Cambria"/>
          <w:color w:val="3858F6"/>
          <w:lang w:val="lt-LT" w:eastAsia="en-US"/>
        </w:rPr>
        <w:t>Laisvės atėmimo vietų ligoninė</w:t>
      </w:r>
      <w:r w:rsidR="00F56240" w:rsidRPr="00D37B19">
        <w:rPr>
          <w:rFonts w:ascii="Cambria" w:eastAsiaTheme="minorHAnsi" w:hAnsi="Cambria"/>
          <w:color w:val="333333"/>
          <w:lang w:val="lt-LT" w:eastAsia="en-US"/>
        </w:rPr>
        <w:t>, kur nuteistieji turėtų gauti visas reikiamas</w:t>
      </w:r>
      <w:r w:rsidR="0076345C" w:rsidRPr="00D37B19">
        <w:rPr>
          <w:rFonts w:ascii="Cambria" w:eastAsiaTheme="minorHAnsi" w:hAnsi="Cambria"/>
          <w:color w:val="333333"/>
          <w:lang w:val="lt-LT" w:eastAsia="en-US"/>
        </w:rPr>
        <w:t xml:space="preserve"> </w:t>
      </w:r>
      <w:r w:rsidR="00F56240" w:rsidRPr="00D37B19">
        <w:rPr>
          <w:rFonts w:ascii="Cambria" w:eastAsiaTheme="minorHAnsi" w:hAnsi="Cambria"/>
          <w:color w:val="333333"/>
          <w:lang w:val="lt-LT" w:eastAsia="en-US"/>
        </w:rPr>
        <w:t>paslaugas, bet kaip paaiškėjo patikrinimų metu, vengia ten vykti.</w:t>
      </w:r>
    </w:p>
    <w:p w14:paraId="515BE63B" w14:textId="7F019756" w:rsidR="00F56240" w:rsidRPr="00D37B19" w:rsidRDefault="00F56240" w:rsidP="00F56240">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„Nuteistųjų teigimu, vizitas trunka</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ne vieną dieną (pavyzdžiui, vienas</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asmuo pasakojo, kad konsultacija</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buvo numatyta penktadienį, o</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atgal į bausmės atlikimo vietą iš</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Pravieniškių 2-ojo kalėjimo jis</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sugrįžo tik trečiadienį), dėl vizito</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trukmės asmenys bijo prarasti</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darbą, be to, jie yra</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apgyvendinami Pravieniškių 2-ojo</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kalėjimo bendrabutyje, kuriame</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draudžiama rūkyti, kas, jų teigimu,</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jiems sukelia didelių</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nepatogumų“, – rašoma</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ataskaitoje.</w:t>
      </w:r>
    </w:p>
    <w:p w14:paraId="43267DC6" w14:textId="4A893A7C" w:rsidR="00F56240" w:rsidRPr="00D37B19" w:rsidRDefault="00F56240" w:rsidP="00F56240">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Seimo kontrolierės ataskaitoje</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daroma išvada, kad neužtikrinamas priėjimas prie medicininių paslaugų gali sukelti nežmoniško ir</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žeminančio elgesio riziką.</w:t>
      </w:r>
    </w:p>
    <w:p w14:paraId="36B3EDB8" w14:textId="77777777" w:rsidR="00F56240" w:rsidRPr="00D37B19" w:rsidRDefault="00F56240" w:rsidP="00F56240">
      <w:pPr>
        <w:autoSpaceDE w:val="0"/>
        <w:autoSpaceDN w:val="0"/>
        <w:adjustRightInd w:val="0"/>
        <w:spacing w:before="60" w:after="60"/>
        <w:rPr>
          <w:rFonts w:ascii="Cambria" w:eastAsiaTheme="minorHAnsi" w:hAnsi="Cambria"/>
          <w:b/>
          <w:bCs/>
          <w:color w:val="333333"/>
          <w:lang w:val="lt-LT" w:eastAsia="en-US"/>
        </w:rPr>
      </w:pPr>
      <w:r w:rsidRPr="00D37B19">
        <w:rPr>
          <w:rFonts w:ascii="Cambria" w:eastAsiaTheme="minorHAnsi" w:hAnsi="Cambria"/>
          <w:b/>
          <w:bCs/>
          <w:color w:val="333333"/>
          <w:lang w:val="lt-LT" w:eastAsia="en-US"/>
        </w:rPr>
        <w:t>Dalinasi vienu švirkštu</w:t>
      </w:r>
    </w:p>
    <w:p w14:paraId="5833FDDF" w14:textId="43623867" w:rsidR="00F56240" w:rsidRPr="00D37B19" w:rsidRDefault="00F56240" w:rsidP="0076345C">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 xml:space="preserve">Kad kalėjimuose </w:t>
      </w:r>
      <w:r w:rsidRPr="00D37B19">
        <w:rPr>
          <w:rFonts w:ascii="Cambria" w:eastAsiaTheme="minorHAnsi" w:hAnsi="Cambria"/>
          <w:color w:val="3858F6"/>
          <w:lang w:val="lt-LT" w:eastAsia="en-US"/>
        </w:rPr>
        <w:t xml:space="preserve">narkotikai </w:t>
      </w:r>
      <w:r w:rsidRPr="00D37B19">
        <w:rPr>
          <w:rFonts w:ascii="Cambria" w:eastAsiaTheme="minorHAnsi" w:hAnsi="Cambria"/>
          <w:color w:val="333333"/>
          <w:lang w:val="lt-LT" w:eastAsia="en-US"/>
        </w:rPr>
        <w:t>laisvai prieinami – vieša paslaptis, kurią patikrinimo metu patvirtino tiek</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kaliniai, tiek prižiūrėtojai. Nuteistieji atvirai kalbėjo, kad ne tik žino apie galimybę įsigyti</w:t>
      </w:r>
      <w:r w:rsidR="0076345C"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psichotropinių medžiagų, bet dar ir galėtų parodyti, kas jas parduoda.</w:t>
      </w:r>
    </w:p>
    <w:p w14:paraId="2C6A6DCE" w14:textId="32CEC178" w:rsidR="0076345C" w:rsidRPr="00D37B19" w:rsidRDefault="0076345C" w:rsidP="0076345C">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„Tikrintų įstaigų pareigūnai informavo, jog narkotinės medžiagos į bausmės atlikimo vietas patenka su įvežamais kroviniais, permetimų būdu ir nuteistiesiems grįžtant iš trumpalaikių išvykų per kūno ertmes.</w:t>
      </w:r>
    </w:p>
    <w:p w14:paraId="0537A91E" w14:textId="41D2BE55" w:rsidR="0076345C" w:rsidRPr="00D37B19" w:rsidRDefault="0076345C" w:rsidP="0076345C">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Visose tikrintose įstaigose kalbinti nuteistieji tvirtino, jog narkotinių medžiagų vartojimas ir platinimas yra pasiskirstęs struktūriškai – dažnai būna susikoncentravęs tam tikruose nuteistųjų, kalinčių bendrabučio tipo patalpose, būriuose“, – pastebima ataskaitoje.</w:t>
      </w:r>
    </w:p>
    <w:p w14:paraId="55FA9652" w14:textId="10B51DC2" w:rsidR="0076345C" w:rsidRPr="00D37B19" w:rsidRDefault="0076345C" w:rsidP="0076345C">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lastRenderedPageBreak/>
        <w:t>Tie, kas leidžiasi narkotikus į veną, dalijasi panaudotais, nesteriliais ir nuo dažno naudojimo net pajuodusiais švirkštais, taip sukeldami grėsmę kilti pavojingoms užkrečiamosioms ligoms, tokioms kaip ŽIV.</w:t>
      </w:r>
    </w:p>
    <w:p w14:paraId="77BEC146" w14:textId="40A6C766" w:rsidR="0076345C" w:rsidRPr="00D37B19" w:rsidRDefault="0076345C" w:rsidP="0076345C">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Patys kaliniai įvairiais būdais bando to išvengti, švirkštus jie dezinfekuoja degindami žiebtuvėliu, galąsdami į veidrodžių kraštus ar tiesiog nupliko karštu vandeniu. Kai kuriose šalyse problema sprendžiama administracijai dalinant sterilius švirkštus.</w:t>
      </w:r>
    </w:p>
    <w:p w14:paraId="0B04CF79" w14:textId="39D5BD62" w:rsidR="0076345C" w:rsidRPr="00D37B19" w:rsidRDefault="0076345C" w:rsidP="0076345C">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noProof/>
          <w:color w:val="333333"/>
          <w:lang w:val="lt-LT" w:eastAsia="en-US"/>
        </w:rPr>
        <w:drawing>
          <wp:anchor distT="0" distB="0" distL="114300" distR="114300" simplePos="0" relativeHeight="251661312" behindDoc="0" locked="0" layoutInCell="1" allowOverlap="1" wp14:anchorId="39DC38CA" wp14:editId="58A6A05F">
            <wp:simplePos x="0" y="0"/>
            <wp:positionH relativeFrom="column">
              <wp:posOffset>0</wp:posOffset>
            </wp:positionH>
            <wp:positionV relativeFrom="paragraph">
              <wp:posOffset>0</wp:posOffset>
            </wp:positionV>
            <wp:extent cx="2363470" cy="1714500"/>
            <wp:effectExtent l="0" t="0" r="0" b="0"/>
            <wp:wrapSquare wrapText="bothSides"/>
            <wp:docPr id="998829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2973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63470" cy="1714500"/>
                    </a:xfrm>
                    <a:prstGeom prst="rect">
                      <a:avLst/>
                    </a:prstGeom>
                  </pic:spPr>
                </pic:pic>
              </a:graphicData>
            </a:graphic>
            <wp14:sizeRelH relativeFrom="page">
              <wp14:pctWidth>0</wp14:pctWidth>
            </wp14:sizeRelH>
            <wp14:sizeRelV relativeFrom="page">
              <wp14:pctHeight>0</wp14:pctHeight>
            </wp14:sizeRelV>
          </wp:anchor>
        </w:drawing>
      </w:r>
      <w:r w:rsidRPr="00D37B19">
        <w:rPr>
          <w:rFonts w:ascii="Cambria" w:eastAsiaTheme="minorHAnsi" w:hAnsi="Cambria"/>
          <w:color w:val="333333"/>
          <w:lang w:val="lt-LT" w:eastAsia="en-US"/>
        </w:rPr>
        <w:t xml:space="preserve"> „Tikrintose įstaigose sterilūs švirkštai ir adatos nuteistiesiems nėra dalinami, nes, kelių kalbintų pareigūnų teigimu, narkotines medžiagas vartoti bausmės atlikimo vietose yra griežtai draudžiama, o šių priemonių dalinimas paskatintų nuteistuosius tai daryti“, – rašoma ataskaitoje. Be to, įkalinimo įstaigose paaiškėjus, kad žmogus leidžiasi psichotropines medžiagas nesteriliu švirkštu, tyrimai, ar jis neserga kokia nors liga, nėra atliekami. Maža to, net nustačius užsikrėtimą, nėra imamasi jokių veiksmų.</w:t>
      </w:r>
    </w:p>
    <w:p w14:paraId="29F4A2E7" w14:textId="76B357D6" w:rsidR="0076345C" w:rsidRPr="00D37B19" w:rsidRDefault="0076345C" w:rsidP="0076345C">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„Vis dėlto, kai kurie patikrinimų metu kalbinti sveikatos priežiūros specialistai pripažino, kad nustačius užsikrėtimo ŽIV atvejį įstaigoje, nei jie, nei pareigūnai nesiima jokių priemonių tam, kad būtų nustatytas užsikrėtimo šaltinis, infekcijos plitimo keliai, užsikrėtusiojo kontaktai su kitais nuteistaisiais“, – pastebi Seimo kontrolierė.</w:t>
      </w:r>
    </w:p>
    <w:p w14:paraId="4FD07EEF" w14:textId="2FE8AE93" w:rsidR="0076345C" w:rsidRPr="00D37B19" w:rsidRDefault="0076345C" w:rsidP="0076345C">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Lygiai tas pats vyksta kai nuteistuosius prižiūrėtojai sučiumpa darantis tatuiruotes, tai irgi paplitęs reiškinys įkalinimo įstaigose.</w:t>
      </w:r>
    </w:p>
    <w:p w14:paraId="3D6C7E4D" w14:textId="0026B4FC" w:rsidR="0076345C" w:rsidRPr="00D37B19" w:rsidRDefault="0076345C" w:rsidP="0076345C">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„Vienas Marijampolės kalėjime kalinčių nuteistųjų patvirtino, kad šioje įstaigoje nuteistieji darosi</w:t>
      </w:r>
      <w:r w:rsidR="003079A4"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 xml:space="preserve">tatuiruotes naudodami žiebtuvėlių spyruokles, </w:t>
      </w:r>
      <w:proofErr w:type="spellStart"/>
      <w:r w:rsidRPr="00D37B19">
        <w:rPr>
          <w:rFonts w:ascii="Cambria" w:eastAsiaTheme="minorHAnsi" w:hAnsi="Cambria"/>
          <w:color w:val="333333"/>
          <w:lang w:val="lt-LT" w:eastAsia="en-US"/>
        </w:rPr>
        <w:t>barzdaskučių</w:t>
      </w:r>
      <w:proofErr w:type="spellEnd"/>
      <w:r w:rsidRPr="00D37B19">
        <w:rPr>
          <w:rFonts w:ascii="Cambria" w:eastAsiaTheme="minorHAnsi" w:hAnsi="Cambria"/>
          <w:color w:val="333333"/>
          <w:lang w:val="lt-LT" w:eastAsia="en-US"/>
        </w:rPr>
        <w:t xml:space="preserve"> detales, tušą ir pan., šiomis</w:t>
      </w:r>
      <w:r w:rsidR="003079A4"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priemonėmis nuteistieji dalinasi, tačiau jų nedezinfekuoja, nes dezinfekcinių priemonių jie negauna.</w:t>
      </w:r>
      <w:r w:rsidR="003079A4"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Marijampolės kalėjime dirbantis gydytojas informavo, kad jam yra žinomas atvejis, kai nuteistasis</w:t>
      </w:r>
      <w:r w:rsidR="003079A4"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hepatitu C užsikrėtė tatuiruotę darydamasis nesteriliais įrankiais.</w:t>
      </w:r>
    </w:p>
    <w:p w14:paraId="1CE91FC0" w14:textId="2A7B16F3" w:rsidR="0076345C" w:rsidRPr="00D37B19" w:rsidRDefault="0076345C" w:rsidP="0076345C">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Pareigūnai nurodė, kad Alytaus kalėjime randa tatuiravimo mašinėlių, jiems yra žinoma, jog</w:t>
      </w:r>
      <w:r w:rsidR="003079A4"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nuteistieji darosi tatuiruotes, tačiau jokių dezinfekcinių priemonių nuteistiesiems nepasiūloma, nes</w:t>
      </w:r>
      <w:r w:rsidR="003079A4"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tatuiruočių darymas yra griežtai draudžiamas“, – rašoma ataskaitoje.</w:t>
      </w:r>
    </w:p>
    <w:p w14:paraId="3673C07F" w14:textId="56932869" w:rsidR="0076345C" w:rsidRPr="00D37B19" w:rsidRDefault="0076345C" w:rsidP="0076345C">
      <w:pPr>
        <w:autoSpaceDE w:val="0"/>
        <w:autoSpaceDN w:val="0"/>
        <w:adjustRightInd w:val="0"/>
        <w:spacing w:before="60" w:after="60"/>
        <w:rPr>
          <w:rFonts w:ascii="Cambria" w:eastAsiaTheme="minorHAnsi" w:hAnsi="Cambria"/>
          <w:b/>
          <w:bCs/>
          <w:color w:val="333333"/>
          <w:lang w:val="lt-LT" w:eastAsia="en-US"/>
        </w:rPr>
      </w:pPr>
      <w:r w:rsidRPr="00D37B19">
        <w:rPr>
          <w:rFonts w:ascii="Cambria" w:eastAsiaTheme="minorHAnsi" w:hAnsi="Cambria"/>
          <w:b/>
          <w:bCs/>
          <w:color w:val="333333"/>
          <w:lang w:val="lt-LT" w:eastAsia="en-US"/>
        </w:rPr>
        <w:t>Dėl seksualinio smurto – baimė skųstis</w:t>
      </w:r>
    </w:p>
    <w:p w14:paraId="6949144A" w14:textId="2A15E81E" w:rsidR="0076345C" w:rsidRPr="00D37B19" w:rsidRDefault="0076345C" w:rsidP="0076345C">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 xml:space="preserve">Dar vienas užkrečiamųjų ligų plitimo šaltinis – seksualinis </w:t>
      </w:r>
      <w:r w:rsidRPr="00D37B19">
        <w:rPr>
          <w:rFonts w:ascii="Cambria" w:eastAsiaTheme="minorHAnsi" w:hAnsi="Cambria"/>
          <w:color w:val="3858F6"/>
          <w:lang w:val="lt-LT" w:eastAsia="en-US"/>
        </w:rPr>
        <w:t xml:space="preserve">smurtas </w:t>
      </w:r>
      <w:r w:rsidRPr="00D37B19">
        <w:rPr>
          <w:rFonts w:ascii="Cambria" w:eastAsiaTheme="minorHAnsi" w:hAnsi="Cambria"/>
          <w:color w:val="333333"/>
          <w:lang w:val="lt-LT" w:eastAsia="en-US"/>
        </w:rPr>
        <w:t>ar tiesiog lytiniai santykiai tarp</w:t>
      </w:r>
      <w:r w:rsidR="00585A97"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kalinių. Pagal tarptautines rekomendacijas, problemos mastą gali sumažinti dalinami prezervatyvai,</w:t>
      </w:r>
      <w:r w:rsidR="00585A97"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tačiau šio reiškinio egzistavimas taip pat yra tiesiog ignoruojamas.</w:t>
      </w:r>
    </w:p>
    <w:p w14:paraId="260204C8" w14:textId="67F9EA32" w:rsidR="0076345C" w:rsidRPr="00D37B19" w:rsidRDefault="006046BE" w:rsidP="0076345C">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noProof/>
          <w:color w:val="333333"/>
          <w:lang w:val="lt-LT" w:eastAsia="en-US"/>
        </w:rPr>
        <w:drawing>
          <wp:anchor distT="0" distB="0" distL="114300" distR="114300" simplePos="0" relativeHeight="251662336" behindDoc="0" locked="0" layoutInCell="1" allowOverlap="1" wp14:anchorId="39A57A5C" wp14:editId="598C7847">
            <wp:simplePos x="0" y="0"/>
            <wp:positionH relativeFrom="column">
              <wp:posOffset>53975</wp:posOffset>
            </wp:positionH>
            <wp:positionV relativeFrom="paragraph">
              <wp:posOffset>195217</wp:posOffset>
            </wp:positionV>
            <wp:extent cx="2160905" cy="1567180"/>
            <wp:effectExtent l="0" t="0" r="0" b="0"/>
            <wp:wrapSquare wrapText="bothSides"/>
            <wp:docPr id="2147179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7965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60905" cy="1567180"/>
                    </a:xfrm>
                    <a:prstGeom prst="rect">
                      <a:avLst/>
                    </a:prstGeom>
                  </pic:spPr>
                </pic:pic>
              </a:graphicData>
            </a:graphic>
            <wp14:sizeRelH relativeFrom="page">
              <wp14:pctWidth>0</wp14:pctWidth>
            </wp14:sizeRelH>
            <wp14:sizeRelV relativeFrom="page">
              <wp14:pctHeight>0</wp14:pctHeight>
            </wp14:sizeRelV>
          </wp:anchor>
        </w:drawing>
      </w:r>
      <w:r w:rsidR="0076345C" w:rsidRPr="00D37B19">
        <w:rPr>
          <w:rFonts w:ascii="Cambria" w:eastAsiaTheme="minorHAnsi" w:hAnsi="Cambria"/>
          <w:color w:val="333333"/>
          <w:lang w:val="lt-LT" w:eastAsia="en-US"/>
        </w:rPr>
        <w:t>„Ne vieno kalbinto pareigūno, įskaitant asmens sveikatos priežiūros specialistus, teigimu, kitiems</w:t>
      </w:r>
      <w:r w:rsidR="00D37B19" w:rsidRPr="00D37B19">
        <w:rPr>
          <w:rFonts w:ascii="Cambria" w:eastAsiaTheme="minorHAnsi" w:hAnsi="Cambria"/>
          <w:color w:val="333333"/>
          <w:lang w:val="lt-LT" w:eastAsia="en-US"/>
        </w:rPr>
        <w:t xml:space="preserve"> </w:t>
      </w:r>
      <w:r w:rsidR="0076345C" w:rsidRPr="00D37B19">
        <w:rPr>
          <w:rFonts w:ascii="Cambria" w:eastAsiaTheme="minorHAnsi" w:hAnsi="Cambria"/>
          <w:color w:val="333333"/>
          <w:lang w:val="lt-LT" w:eastAsia="en-US"/>
        </w:rPr>
        <w:t>nuteistiesiems prezervatyvai nėra reikalinga priemonė ir informacija apie svarbiausius</w:t>
      </w:r>
      <w:r w:rsidR="00D37B19" w:rsidRPr="00D37B19">
        <w:rPr>
          <w:rFonts w:ascii="Cambria" w:eastAsiaTheme="minorHAnsi" w:hAnsi="Cambria"/>
          <w:color w:val="333333"/>
          <w:lang w:val="lt-LT" w:eastAsia="en-US"/>
        </w:rPr>
        <w:t xml:space="preserve"> </w:t>
      </w:r>
      <w:r w:rsidR="0076345C" w:rsidRPr="00D37B19">
        <w:rPr>
          <w:rFonts w:ascii="Cambria" w:eastAsiaTheme="minorHAnsi" w:hAnsi="Cambria"/>
          <w:color w:val="333333"/>
          <w:lang w:val="lt-LT" w:eastAsia="en-US"/>
        </w:rPr>
        <w:t>reprodukcinės sveikatos aspektus jiems nėra aktuali, nes preziumuojama, kad vyrai tarpusavyje</w:t>
      </w:r>
      <w:r w:rsidR="00D37B19" w:rsidRPr="00D37B19">
        <w:rPr>
          <w:rFonts w:ascii="Cambria" w:eastAsiaTheme="minorHAnsi" w:hAnsi="Cambria"/>
          <w:color w:val="333333"/>
          <w:lang w:val="lt-LT" w:eastAsia="en-US"/>
        </w:rPr>
        <w:t xml:space="preserve"> </w:t>
      </w:r>
      <w:r w:rsidR="0076345C" w:rsidRPr="00D37B19">
        <w:rPr>
          <w:rFonts w:ascii="Cambria" w:eastAsiaTheme="minorHAnsi" w:hAnsi="Cambria"/>
          <w:color w:val="333333"/>
          <w:lang w:val="lt-LT" w:eastAsia="en-US"/>
        </w:rPr>
        <w:t>lytinių santykių įstaigoje neturi.</w:t>
      </w:r>
    </w:p>
    <w:p w14:paraId="665F6105" w14:textId="0F53D281" w:rsidR="0076345C" w:rsidRPr="00D37B19" w:rsidRDefault="0076345C" w:rsidP="0076345C">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Marijampolės kalėjimo gydytojo teigimu, keletas nuteistųjų kreipėsi į jį prašydami išduoti vazelino,</w:t>
      </w:r>
      <w:r w:rsidR="00D37B19"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neva rankų odai, tačiau kokiems tikslams asmeniui didesni šios priemonės kiekiai yra reikalingi,</w:t>
      </w:r>
      <w:r w:rsidR="00D37B19"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 xml:space="preserve">gydytojas teigė giliau nesidomėjęs, tokiais atvejais prezervatyvų ir </w:t>
      </w:r>
      <w:proofErr w:type="spellStart"/>
      <w:r w:rsidRPr="00D37B19">
        <w:rPr>
          <w:rFonts w:ascii="Cambria" w:eastAsiaTheme="minorHAnsi" w:hAnsi="Cambria"/>
          <w:color w:val="333333"/>
          <w:lang w:val="lt-LT" w:eastAsia="en-US"/>
        </w:rPr>
        <w:t>lubrikantų</w:t>
      </w:r>
      <w:proofErr w:type="spellEnd"/>
      <w:r w:rsidRPr="00D37B19">
        <w:rPr>
          <w:rFonts w:ascii="Cambria" w:eastAsiaTheme="minorHAnsi" w:hAnsi="Cambria"/>
          <w:color w:val="333333"/>
          <w:lang w:val="lt-LT" w:eastAsia="en-US"/>
        </w:rPr>
        <w:t xml:space="preserve"> gydytojas nepasiūlo,</w:t>
      </w:r>
      <w:r w:rsidR="00D37B19"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nes lytiškai plintančių infekcijų prevencijos priemonių kabinete nelaiko“, – atskleidžiama ataskaitoje.</w:t>
      </w:r>
    </w:p>
    <w:p w14:paraId="1F5418E5" w14:textId="397ED768" w:rsidR="0076345C" w:rsidRPr="00D37B19" w:rsidRDefault="0076345C" w:rsidP="0076345C">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Realybė – kiek kitokia. Štai</w:t>
      </w:r>
      <w:r w:rsidR="00D37B19"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Alytaus kalėjimo pareigūnai sakė</w:t>
      </w:r>
      <w:r w:rsidR="00D37B19"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nefiksavę atvejų, kad tarp kalinių</w:t>
      </w:r>
      <w:r w:rsidR="00D37B19"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būtų tokių, kurie užsiima</w:t>
      </w:r>
      <w:r w:rsidR="00D37B19"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prostitucija, bet pradėtas vienas</w:t>
      </w:r>
      <w:r w:rsidR="00D37B19"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tyrimas dėl seksualinio</w:t>
      </w:r>
      <w:r w:rsidR="00D37B19"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prievartavimo. Nepaisant to, jie</w:t>
      </w:r>
      <w:r w:rsidR="00D37B19"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pripažino randantys panaudotų</w:t>
      </w:r>
      <w:r w:rsidR="00D37B19"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prezervatyvų.</w:t>
      </w:r>
    </w:p>
    <w:p w14:paraId="444EB462" w14:textId="6780AFCA" w:rsidR="0076345C" w:rsidRPr="00D37B19" w:rsidRDefault="0076345C" w:rsidP="0076345C">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lastRenderedPageBreak/>
        <w:t>„Nuteistieji pasakojo, kad nei jie,</w:t>
      </w:r>
      <w:r w:rsidR="00D37B19"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nei kiti nuteistieji nėra linkę</w:t>
      </w:r>
      <w:r w:rsidR="00D37B19"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pranešti apie patirtą seksualinį</w:t>
      </w:r>
      <w:r w:rsidR="00D37B19"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smurtą pareigūnams dėl</w:t>
      </w:r>
      <w:r w:rsidR="00D37B19"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potencialios rizikos būti</w:t>
      </w:r>
      <w:r w:rsidR="00D37B19" w:rsidRPr="00D37B19">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priskirtiems žemiausiai kalėjimų</w:t>
      </w:r>
      <w:r w:rsidR="00D37B19" w:rsidRPr="00D37B19">
        <w:rPr>
          <w:rFonts w:ascii="Cambria" w:eastAsiaTheme="minorHAnsi" w:hAnsi="Cambria"/>
          <w:color w:val="333333"/>
          <w:lang w:val="lt-LT" w:eastAsia="en-US"/>
        </w:rPr>
        <w:t xml:space="preserve"> subkultūros hierarchijos kastai, paaiškėjus apie prieš juos panaudotą seksualinę prievartą.</w:t>
      </w:r>
    </w:p>
    <w:p w14:paraId="1C6D025D" w14:textId="565AA46D" w:rsidR="00D37B19" w:rsidRPr="00D37B19" w:rsidRDefault="00D37B19" w:rsidP="00D37B19">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Nuteistieji pasakojo, kad seksualinis išnaudojimas dažniausiai vyksta duše arba kameros tualete,</w:t>
      </w:r>
      <w:r>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seksualinės prievartos metu nenaudojant prezervatyvų“, – kas vyksta už grotų, atskleidė žmonės.</w:t>
      </w:r>
    </w:p>
    <w:p w14:paraId="341D4CF5" w14:textId="61154D25" w:rsidR="00D37B19" w:rsidRPr="00D37B19" w:rsidRDefault="00D37B19" w:rsidP="00D37B19">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Nukentėjusieji nuo seksualinio smurto atskleidė, kad jie tiesiog izoliuojami, tačiau psichologinė</w:t>
      </w:r>
      <w:r>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pagalba jiems neteikiama, be to, jie nėra tikrinami, ar nebuvo apkrėsti užkrečiamosiomis ligomis.</w:t>
      </w:r>
    </w:p>
    <w:p w14:paraId="631E2D24" w14:textId="77777777" w:rsidR="00D37B19" w:rsidRPr="00D37B19" w:rsidRDefault="00D37B19" w:rsidP="00D37B19">
      <w:pPr>
        <w:autoSpaceDE w:val="0"/>
        <w:autoSpaceDN w:val="0"/>
        <w:adjustRightInd w:val="0"/>
        <w:spacing w:before="60" w:after="60"/>
        <w:rPr>
          <w:rFonts w:ascii="Cambria" w:eastAsiaTheme="minorHAnsi" w:hAnsi="Cambria"/>
          <w:b/>
          <w:bCs/>
          <w:color w:val="333333"/>
          <w:lang w:val="lt-LT" w:eastAsia="en-US"/>
        </w:rPr>
      </w:pPr>
      <w:r w:rsidRPr="00D37B19">
        <w:rPr>
          <w:rFonts w:ascii="Cambria" w:eastAsiaTheme="minorHAnsi" w:hAnsi="Cambria"/>
          <w:b/>
          <w:bCs/>
          <w:color w:val="333333"/>
          <w:lang w:val="lt-LT" w:eastAsia="en-US"/>
        </w:rPr>
        <w:t>Galimybė gydytis – smarkiai apribota</w:t>
      </w:r>
    </w:p>
    <w:p w14:paraId="17B6ABA0" w14:textId="77777777" w:rsidR="00D37B19" w:rsidRPr="00D37B19" w:rsidRDefault="00D37B19" w:rsidP="00D37B19">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Dar viena identifikuota problema – smarkiai apribota galimybė gydytis priklausomybes nuo</w:t>
      </w:r>
    </w:p>
    <w:p w14:paraId="55E2E207" w14:textId="77777777" w:rsidR="00D37B19" w:rsidRPr="00D37B19" w:rsidRDefault="00D37B19" w:rsidP="00D37B19">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narkotikų, ypač Marijampolės kalėjime.</w:t>
      </w:r>
    </w:p>
    <w:p w14:paraId="11853085" w14:textId="1798054E" w:rsidR="00D37B19" w:rsidRPr="00D37B19" w:rsidRDefault="00D37B19" w:rsidP="00D37B19">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 xml:space="preserve">Čia sukurta paradoksali sistema, kai norint gauti vadinamąjį pakaitinį gydymą nuo </w:t>
      </w:r>
      <w:proofErr w:type="spellStart"/>
      <w:r w:rsidRPr="00D37B19">
        <w:rPr>
          <w:rFonts w:ascii="Cambria" w:eastAsiaTheme="minorHAnsi" w:hAnsi="Cambria"/>
          <w:color w:val="333333"/>
          <w:lang w:val="lt-LT" w:eastAsia="en-US"/>
        </w:rPr>
        <w:t>opioidų</w:t>
      </w:r>
      <w:proofErr w:type="spellEnd"/>
      <w:r>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metadonu, reikia, kad nuteistojo organizme tris kartus būtų rasta narkotikų.</w:t>
      </w:r>
    </w:p>
    <w:p w14:paraId="5DB31FA9" w14:textId="70B94152" w:rsidR="00D37B19" w:rsidRPr="00D37B19" w:rsidRDefault="00D37B19" w:rsidP="00D37B19">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„Kalbinti nuteistieji teigė, kad dėl to patekti į pakaitinę terapiją yra labai sunku, nes nustačius</w:t>
      </w:r>
      <w:r>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narkotinių medžiagų vartojimo faktą, asmeniui yra skiriamos nuobaudos. Tai kelia abejonių, ar</w:t>
      </w:r>
      <w:r>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 xml:space="preserve">nuteistasis gali būti motyvuotas tokiu būdu įrodyti </w:t>
      </w:r>
      <w:proofErr w:type="spellStart"/>
      <w:r w:rsidRPr="00D37B19">
        <w:rPr>
          <w:rFonts w:ascii="Cambria" w:eastAsiaTheme="minorHAnsi" w:hAnsi="Cambria"/>
          <w:color w:val="333333"/>
          <w:lang w:val="lt-LT" w:eastAsia="en-US"/>
        </w:rPr>
        <w:t>opioidų</w:t>
      </w:r>
      <w:proofErr w:type="spellEnd"/>
      <w:r w:rsidRPr="00D37B19">
        <w:rPr>
          <w:rFonts w:ascii="Cambria" w:eastAsiaTheme="minorHAnsi" w:hAnsi="Cambria"/>
          <w:color w:val="333333"/>
          <w:lang w:val="lt-LT" w:eastAsia="en-US"/>
        </w:rPr>
        <w:t xml:space="preserve"> vartojimo faktą, būtiną tam, kad galėtų</w:t>
      </w:r>
      <w:r>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gauti pakaitinį gydymą“, – svarstoma ataskaitoje.</w:t>
      </w:r>
    </w:p>
    <w:p w14:paraId="4DA5B457" w14:textId="77777777" w:rsidR="00D37B19" w:rsidRDefault="00D37B19" w:rsidP="00D37B19">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Be to, yra atvejų, kai Marijampolės kalėjime gydymas nutraukiamas be paciento sutikimo.</w:t>
      </w:r>
      <w:r>
        <w:rPr>
          <w:rFonts w:ascii="Cambria" w:eastAsiaTheme="minorHAnsi" w:hAnsi="Cambria"/>
          <w:color w:val="333333"/>
          <w:lang w:val="lt-LT" w:eastAsia="en-US"/>
        </w:rPr>
        <w:t xml:space="preserve"> </w:t>
      </w:r>
    </w:p>
    <w:p w14:paraId="06BC80AF" w14:textId="6B594FA5" w:rsidR="00D37B19" w:rsidRPr="00D37B19" w:rsidRDefault="00D37B19" w:rsidP="00D37B19">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„Asmens sveikatos priežiūros darbuotojų teigimu, bent vienu atveju pakaitinis gydymas</w:t>
      </w:r>
      <w:r>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vienašališkai nutrauktas dėl drausminių priežasčių: pacientas keletą dienų paskirtu laiku neatvyko</w:t>
      </w:r>
      <w:r>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išgerti medikamento darbuotojų akivaizdoje.</w:t>
      </w:r>
    </w:p>
    <w:p w14:paraId="7C82D2A4" w14:textId="5A2C06D7" w:rsidR="00D37B19" w:rsidRPr="00D37B19" w:rsidRDefault="00D37B19" w:rsidP="00D37B19">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Pats pacientas patikrinimo metu teigė, kad jam jau antrą kartą nutraukta pakaitinė terapija dėl to,</w:t>
      </w:r>
      <w:r>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kad vienintelis laikas ateiti išgerti vaistinio preparato (metadono) yra 8.20 val. ryte, o jis dėl prastos</w:t>
      </w:r>
      <w:r>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savijautos to padaryti negalėjo keletą dienų iš eilės ir pageidavo medikamentą išgerti vakare,</w:t>
      </w:r>
      <w:r>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tačiau tokia galimybė jam nebuvo sudaryta“, – pastebima Seimo kontrolierės ataskaitoje.</w:t>
      </w:r>
    </w:p>
    <w:p w14:paraId="0DE33BC2" w14:textId="7522D568" w:rsidR="00D37B19" w:rsidRPr="00D37B19" w:rsidRDefault="00D37B19" w:rsidP="00D37B19">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Be to, ir kitose įkalinimo įstaigose yra neproporcingai mažas vietų skaičius žmonėms, norintiems</w:t>
      </w:r>
      <w:r>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įveikti priklausomybę.</w:t>
      </w:r>
    </w:p>
    <w:p w14:paraId="57C7C0E8" w14:textId="4FD9607C" w:rsidR="00D37B19" w:rsidRPr="00D37B19" w:rsidRDefault="00D37B19" w:rsidP="00D37B19">
      <w:pPr>
        <w:autoSpaceDE w:val="0"/>
        <w:autoSpaceDN w:val="0"/>
        <w:adjustRightInd w:val="0"/>
        <w:spacing w:before="60" w:after="60"/>
        <w:rPr>
          <w:rFonts w:ascii="Cambria" w:eastAsiaTheme="minorHAnsi" w:hAnsi="Cambria"/>
          <w:color w:val="333333"/>
          <w:lang w:val="lt-LT" w:eastAsia="en-US"/>
        </w:rPr>
      </w:pPr>
      <w:r w:rsidRPr="00D37B19">
        <w:rPr>
          <w:rFonts w:ascii="Cambria" w:eastAsiaTheme="minorHAnsi" w:hAnsi="Cambria"/>
          <w:color w:val="333333"/>
          <w:lang w:val="lt-LT" w:eastAsia="en-US"/>
        </w:rPr>
        <w:t>Apibendrindama ataskaitą Seimo kontrolierė padarė išvadas, kad darbuotojų trūkumas kelia</w:t>
      </w:r>
      <w:r>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nežmoniško elgesio riziką, be to, nėra dedama pakankamai pastangų, kad kalėjimuose būtų</w:t>
      </w:r>
      <w:r>
        <w:rPr>
          <w:rFonts w:ascii="Cambria" w:eastAsiaTheme="minorHAnsi" w:hAnsi="Cambria"/>
          <w:color w:val="333333"/>
          <w:lang w:val="lt-LT" w:eastAsia="en-US"/>
        </w:rPr>
        <w:t xml:space="preserve"> </w:t>
      </w:r>
      <w:r w:rsidRPr="00D37B19">
        <w:rPr>
          <w:rFonts w:ascii="Cambria" w:eastAsiaTheme="minorHAnsi" w:hAnsi="Cambria"/>
          <w:color w:val="333333"/>
          <w:lang w:val="lt-LT" w:eastAsia="en-US"/>
        </w:rPr>
        <w:t>užkardytas ligų plitimas.</w:t>
      </w:r>
    </w:p>
    <w:p w14:paraId="6F03A153" w14:textId="77777777" w:rsidR="003D61FF" w:rsidRDefault="003D61FF" w:rsidP="0076345C">
      <w:pPr>
        <w:spacing w:before="60" w:after="60"/>
        <w:rPr>
          <w:rFonts w:ascii="Cambria" w:hAnsi="Cambria"/>
          <w:color w:val="C00000"/>
          <w:spacing w:val="6"/>
          <w:lang w:val="lt-LT"/>
        </w:rPr>
      </w:pPr>
    </w:p>
    <w:p w14:paraId="0E3B9569" w14:textId="487C98ED" w:rsidR="00E16937" w:rsidRPr="00D37B19" w:rsidRDefault="00E16937" w:rsidP="0076345C">
      <w:pPr>
        <w:spacing w:before="60" w:after="60"/>
        <w:rPr>
          <w:rFonts w:ascii="Cambria" w:hAnsi="Cambria"/>
          <w:color w:val="C00000"/>
          <w:spacing w:val="6"/>
          <w:lang w:val="lt-LT"/>
        </w:rPr>
      </w:pPr>
      <w:r w:rsidRPr="00D37B19">
        <w:rPr>
          <w:rFonts w:ascii="Cambria" w:hAnsi="Cambria"/>
          <w:color w:val="C00000"/>
          <w:spacing w:val="6"/>
          <w:lang w:val="lt-LT"/>
        </w:rPr>
        <w:t>Atsakymai…</w:t>
      </w:r>
    </w:p>
    <w:p w14:paraId="1AA3698F" w14:textId="31E1C3CB" w:rsidR="005F3A25" w:rsidRPr="00D37B19" w:rsidRDefault="005F3A25" w:rsidP="0076345C">
      <w:pPr>
        <w:spacing w:before="60" w:after="60"/>
        <w:rPr>
          <w:rFonts w:ascii="Cambria" w:hAnsi="Cambria"/>
          <w:color w:val="000000" w:themeColor="text1"/>
          <w:spacing w:val="6"/>
          <w:lang w:val="lt-LT"/>
        </w:rPr>
      </w:pPr>
    </w:p>
    <w:sectPr w:rsidR="005F3A25" w:rsidRPr="00D37B19" w:rsidSect="005F3A25">
      <w:headerReference w:type="even" r:id="rId14"/>
      <w:headerReference w:type="default" r:id="rId15"/>
      <w:pgSz w:w="11906" w:h="16838"/>
      <w:pgMar w:top="1440" w:right="827" w:bottom="6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1A178" w14:textId="77777777" w:rsidR="00201161" w:rsidRDefault="00201161" w:rsidP="005F3A25">
      <w:r>
        <w:separator/>
      </w:r>
    </w:p>
  </w:endnote>
  <w:endnote w:type="continuationSeparator" w:id="0">
    <w:p w14:paraId="5A05D766" w14:textId="77777777" w:rsidR="00201161" w:rsidRDefault="00201161" w:rsidP="005F3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3B421" w14:textId="77777777" w:rsidR="00201161" w:rsidRDefault="00201161" w:rsidP="005F3A25">
      <w:r>
        <w:separator/>
      </w:r>
    </w:p>
  </w:footnote>
  <w:footnote w:type="continuationSeparator" w:id="0">
    <w:p w14:paraId="0C36B0FD" w14:textId="77777777" w:rsidR="00201161" w:rsidRDefault="00201161" w:rsidP="005F3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0102349"/>
      <w:docPartObj>
        <w:docPartGallery w:val="Page Numbers (Top of Page)"/>
        <w:docPartUnique/>
      </w:docPartObj>
    </w:sdtPr>
    <w:sdtContent>
      <w:p w14:paraId="17588272" w14:textId="0BF7AD31" w:rsidR="005F3A25" w:rsidRDefault="005F3A25">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A2C47A" w14:textId="77777777" w:rsidR="005F3A25" w:rsidRDefault="005F3A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7066073"/>
      <w:docPartObj>
        <w:docPartGallery w:val="Page Numbers (Top of Page)"/>
        <w:docPartUnique/>
      </w:docPartObj>
    </w:sdtPr>
    <w:sdtContent>
      <w:p w14:paraId="6B9F9BA1" w14:textId="222B578A" w:rsidR="005F3A25" w:rsidRDefault="005F3A25">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E75E358" w14:textId="77777777" w:rsidR="005F3A25" w:rsidRDefault="005F3A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381CE4"/>
    <w:multiLevelType w:val="multilevel"/>
    <w:tmpl w:val="53381CE4"/>
    <w:name w:val="Numbered list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num w:numId="1" w16cid:durableId="788354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CFF"/>
    <w:rsid w:val="000C1F33"/>
    <w:rsid w:val="00165693"/>
    <w:rsid w:val="001C62BF"/>
    <w:rsid w:val="001F221D"/>
    <w:rsid w:val="00201161"/>
    <w:rsid w:val="002109A3"/>
    <w:rsid w:val="00294A98"/>
    <w:rsid w:val="003079A4"/>
    <w:rsid w:val="003166DA"/>
    <w:rsid w:val="00321402"/>
    <w:rsid w:val="00333BC9"/>
    <w:rsid w:val="00350A67"/>
    <w:rsid w:val="00374722"/>
    <w:rsid w:val="003B313C"/>
    <w:rsid w:val="003D61FF"/>
    <w:rsid w:val="003E6EA1"/>
    <w:rsid w:val="00450908"/>
    <w:rsid w:val="004D218E"/>
    <w:rsid w:val="004D5373"/>
    <w:rsid w:val="004E21A4"/>
    <w:rsid w:val="004F6606"/>
    <w:rsid w:val="00506202"/>
    <w:rsid w:val="005655DB"/>
    <w:rsid w:val="00585A97"/>
    <w:rsid w:val="005C3E52"/>
    <w:rsid w:val="005F3A25"/>
    <w:rsid w:val="006046BE"/>
    <w:rsid w:val="00642133"/>
    <w:rsid w:val="00675C7B"/>
    <w:rsid w:val="006B0502"/>
    <w:rsid w:val="00712FE1"/>
    <w:rsid w:val="0076345C"/>
    <w:rsid w:val="007800D3"/>
    <w:rsid w:val="007A6646"/>
    <w:rsid w:val="007F2C53"/>
    <w:rsid w:val="008412E5"/>
    <w:rsid w:val="00866B4E"/>
    <w:rsid w:val="008A46A2"/>
    <w:rsid w:val="0095183E"/>
    <w:rsid w:val="00967CFF"/>
    <w:rsid w:val="00984F2F"/>
    <w:rsid w:val="00A6194F"/>
    <w:rsid w:val="00AA1291"/>
    <w:rsid w:val="00AA54BD"/>
    <w:rsid w:val="00AB02E6"/>
    <w:rsid w:val="00AC221B"/>
    <w:rsid w:val="00AD65A5"/>
    <w:rsid w:val="00B144D3"/>
    <w:rsid w:val="00B1799C"/>
    <w:rsid w:val="00BA2247"/>
    <w:rsid w:val="00C50530"/>
    <w:rsid w:val="00C53D65"/>
    <w:rsid w:val="00CD411C"/>
    <w:rsid w:val="00D37B19"/>
    <w:rsid w:val="00D63CA8"/>
    <w:rsid w:val="00D85581"/>
    <w:rsid w:val="00DC4C39"/>
    <w:rsid w:val="00DD0625"/>
    <w:rsid w:val="00DF2032"/>
    <w:rsid w:val="00E16937"/>
    <w:rsid w:val="00E33B16"/>
    <w:rsid w:val="00E36F0F"/>
    <w:rsid w:val="00E5610B"/>
    <w:rsid w:val="00E67D6D"/>
    <w:rsid w:val="00E70A7F"/>
    <w:rsid w:val="00EB7EEC"/>
    <w:rsid w:val="00F41206"/>
    <w:rsid w:val="00F56240"/>
    <w:rsid w:val="00F76704"/>
    <w:rsid w:val="00FA4093"/>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DEDED"/>
  <w15:docId w15:val="{A3ECD95B-D413-084B-846F-9BC9050A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937"/>
    <w:rPr>
      <w:rFonts w:ascii="Times New Roman" w:eastAsia="Times New Roman" w:hAnsi="Times New Roman" w:cs="Times New Roman"/>
      <w:lang w:eastAsia="en-GB"/>
    </w:rPr>
  </w:style>
  <w:style w:type="paragraph" w:styleId="Heading1">
    <w:name w:val="heading 1"/>
    <w:basedOn w:val="Normal"/>
    <w:link w:val="Heading1Char"/>
    <w:uiPriority w:val="9"/>
    <w:qFormat/>
    <w:rsid w:val="00967CFF"/>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967CFF"/>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967CF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CF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67CF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67CFF"/>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967CFF"/>
    <w:rPr>
      <w:color w:val="0000FF"/>
      <w:u w:val="single"/>
    </w:rPr>
  </w:style>
  <w:style w:type="character" w:customStyle="1" w:styleId="info-blocktext">
    <w:name w:val="info-block__text"/>
    <w:basedOn w:val="DefaultParagraphFont"/>
    <w:rsid w:val="00967CFF"/>
  </w:style>
  <w:style w:type="character" w:styleId="Strong">
    <w:name w:val="Strong"/>
    <w:basedOn w:val="DefaultParagraphFont"/>
    <w:uiPriority w:val="22"/>
    <w:qFormat/>
    <w:rsid w:val="00967CFF"/>
    <w:rPr>
      <w:b/>
      <w:bCs/>
    </w:rPr>
  </w:style>
  <w:style w:type="paragraph" w:customStyle="1" w:styleId="text-lead">
    <w:name w:val="text-lead"/>
    <w:basedOn w:val="Normal"/>
    <w:rsid w:val="00967CFF"/>
    <w:pPr>
      <w:spacing w:before="100" w:beforeAutospacing="1" w:after="100" w:afterAutospacing="1"/>
    </w:pPr>
  </w:style>
  <w:style w:type="paragraph" w:styleId="NormalWeb">
    <w:name w:val="Normal (Web)"/>
    <w:basedOn w:val="Normal"/>
    <w:uiPriority w:val="99"/>
    <w:semiHidden/>
    <w:unhideWhenUsed/>
    <w:rsid w:val="00967CFF"/>
    <w:pPr>
      <w:spacing w:before="100" w:beforeAutospacing="1" w:after="100" w:afterAutospacing="1"/>
    </w:pPr>
  </w:style>
  <w:style w:type="character" w:customStyle="1" w:styleId="btntext">
    <w:name w:val="btn__text"/>
    <w:basedOn w:val="DefaultParagraphFont"/>
    <w:rsid w:val="00967CFF"/>
  </w:style>
  <w:style w:type="character" w:styleId="UnresolvedMention">
    <w:name w:val="Unresolved Mention"/>
    <w:basedOn w:val="DefaultParagraphFont"/>
    <w:uiPriority w:val="99"/>
    <w:semiHidden/>
    <w:unhideWhenUsed/>
    <w:rsid w:val="00F76704"/>
    <w:rPr>
      <w:color w:val="605E5C"/>
      <w:shd w:val="clear" w:color="auto" w:fill="E1DFDD"/>
    </w:rPr>
  </w:style>
  <w:style w:type="paragraph" w:styleId="Header">
    <w:name w:val="header"/>
    <w:basedOn w:val="Normal"/>
    <w:link w:val="HeaderChar"/>
    <w:uiPriority w:val="99"/>
    <w:unhideWhenUsed/>
    <w:rsid w:val="005F3A25"/>
    <w:pPr>
      <w:tabs>
        <w:tab w:val="center" w:pos="4513"/>
        <w:tab w:val="right" w:pos="9026"/>
      </w:tabs>
    </w:pPr>
  </w:style>
  <w:style w:type="character" w:customStyle="1" w:styleId="HeaderChar">
    <w:name w:val="Header Char"/>
    <w:basedOn w:val="DefaultParagraphFont"/>
    <w:link w:val="Header"/>
    <w:uiPriority w:val="99"/>
    <w:rsid w:val="005F3A25"/>
  </w:style>
  <w:style w:type="character" w:styleId="PageNumber">
    <w:name w:val="page number"/>
    <w:basedOn w:val="DefaultParagraphFont"/>
    <w:uiPriority w:val="99"/>
    <w:semiHidden/>
    <w:unhideWhenUsed/>
    <w:rsid w:val="005F3A25"/>
  </w:style>
  <w:style w:type="character" w:customStyle="1" w:styleId="apple-converted-space">
    <w:name w:val="apple-converted-space"/>
    <w:basedOn w:val="DefaultParagraphFont"/>
    <w:rsid w:val="005F3A25"/>
  </w:style>
  <w:style w:type="paragraph" w:styleId="ListParagraph">
    <w:name w:val="List Paragraph"/>
    <w:basedOn w:val="Normal"/>
    <w:uiPriority w:val="34"/>
    <w:qFormat/>
    <w:rsid w:val="00B144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4592">
      <w:bodyDiv w:val="1"/>
      <w:marLeft w:val="0"/>
      <w:marRight w:val="0"/>
      <w:marTop w:val="0"/>
      <w:marBottom w:val="0"/>
      <w:divBdr>
        <w:top w:val="none" w:sz="0" w:space="0" w:color="auto"/>
        <w:left w:val="none" w:sz="0" w:space="0" w:color="auto"/>
        <w:bottom w:val="none" w:sz="0" w:space="0" w:color="auto"/>
        <w:right w:val="none" w:sz="0" w:space="0" w:color="auto"/>
      </w:divBdr>
    </w:div>
    <w:div w:id="379549483">
      <w:bodyDiv w:val="1"/>
      <w:marLeft w:val="0"/>
      <w:marRight w:val="0"/>
      <w:marTop w:val="0"/>
      <w:marBottom w:val="0"/>
      <w:divBdr>
        <w:top w:val="none" w:sz="0" w:space="0" w:color="auto"/>
        <w:left w:val="none" w:sz="0" w:space="0" w:color="auto"/>
        <w:bottom w:val="none" w:sz="0" w:space="0" w:color="auto"/>
        <w:right w:val="none" w:sz="0" w:space="0" w:color="auto"/>
      </w:divBdr>
    </w:div>
    <w:div w:id="490027805">
      <w:bodyDiv w:val="1"/>
      <w:marLeft w:val="0"/>
      <w:marRight w:val="0"/>
      <w:marTop w:val="0"/>
      <w:marBottom w:val="0"/>
      <w:divBdr>
        <w:top w:val="none" w:sz="0" w:space="0" w:color="auto"/>
        <w:left w:val="none" w:sz="0" w:space="0" w:color="auto"/>
        <w:bottom w:val="none" w:sz="0" w:space="0" w:color="auto"/>
        <w:right w:val="none" w:sz="0" w:space="0" w:color="auto"/>
      </w:divBdr>
    </w:div>
    <w:div w:id="538323421">
      <w:bodyDiv w:val="1"/>
      <w:marLeft w:val="0"/>
      <w:marRight w:val="0"/>
      <w:marTop w:val="0"/>
      <w:marBottom w:val="0"/>
      <w:divBdr>
        <w:top w:val="none" w:sz="0" w:space="0" w:color="auto"/>
        <w:left w:val="none" w:sz="0" w:space="0" w:color="auto"/>
        <w:bottom w:val="none" w:sz="0" w:space="0" w:color="auto"/>
        <w:right w:val="none" w:sz="0" w:space="0" w:color="auto"/>
      </w:divBdr>
    </w:div>
    <w:div w:id="564141881">
      <w:bodyDiv w:val="1"/>
      <w:marLeft w:val="0"/>
      <w:marRight w:val="0"/>
      <w:marTop w:val="0"/>
      <w:marBottom w:val="0"/>
      <w:divBdr>
        <w:top w:val="none" w:sz="0" w:space="0" w:color="auto"/>
        <w:left w:val="none" w:sz="0" w:space="0" w:color="auto"/>
        <w:bottom w:val="none" w:sz="0" w:space="0" w:color="auto"/>
        <w:right w:val="none" w:sz="0" w:space="0" w:color="auto"/>
      </w:divBdr>
    </w:div>
    <w:div w:id="585502868">
      <w:bodyDiv w:val="1"/>
      <w:marLeft w:val="0"/>
      <w:marRight w:val="0"/>
      <w:marTop w:val="0"/>
      <w:marBottom w:val="0"/>
      <w:divBdr>
        <w:top w:val="none" w:sz="0" w:space="0" w:color="auto"/>
        <w:left w:val="none" w:sz="0" w:space="0" w:color="auto"/>
        <w:bottom w:val="none" w:sz="0" w:space="0" w:color="auto"/>
        <w:right w:val="none" w:sz="0" w:space="0" w:color="auto"/>
      </w:divBdr>
    </w:div>
    <w:div w:id="597561300">
      <w:bodyDiv w:val="1"/>
      <w:marLeft w:val="0"/>
      <w:marRight w:val="0"/>
      <w:marTop w:val="0"/>
      <w:marBottom w:val="0"/>
      <w:divBdr>
        <w:top w:val="none" w:sz="0" w:space="0" w:color="auto"/>
        <w:left w:val="none" w:sz="0" w:space="0" w:color="auto"/>
        <w:bottom w:val="none" w:sz="0" w:space="0" w:color="auto"/>
        <w:right w:val="none" w:sz="0" w:space="0" w:color="auto"/>
      </w:divBdr>
    </w:div>
    <w:div w:id="618755816">
      <w:bodyDiv w:val="1"/>
      <w:marLeft w:val="0"/>
      <w:marRight w:val="0"/>
      <w:marTop w:val="0"/>
      <w:marBottom w:val="0"/>
      <w:divBdr>
        <w:top w:val="none" w:sz="0" w:space="0" w:color="auto"/>
        <w:left w:val="none" w:sz="0" w:space="0" w:color="auto"/>
        <w:bottom w:val="none" w:sz="0" w:space="0" w:color="auto"/>
        <w:right w:val="none" w:sz="0" w:space="0" w:color="auto"/>
      </w:divBdr>
    </w:div>
    <w:div w:id="679158659">
      <w:bodyDiv w:val="1"/>
      <w:marLeft w:val="0"/>
      <w:marRight w:val="0"/>
      <w:marTop w:val="0"/>
      <w:marBottom w:val="0"/>
      <w:divBdr>
        <w:top w:val="none" w:sz="0" w:space="0" w:color="auto"/>
        <w:left w:val="none" w:sz="0" w:space="0" w:color="auto"/>
        <w:bottom w:val="none" w:sz="0" w:space="0" w:color="auto"/>
        <w:right w:val="none" w:sz="0" w:space="0" w:color="auto"/>
      </w:divBdr>
    </w:div>
    <w:div w:id="689332301">
      <w:bodyDiv w:val="1"/>
      <w:marLeft w:val="0"/>
      <w:marRight w:val="0"/>
      <w:marTop w:val="0"/>
      <w:marBottom w:val="0"/>
      <w:divBdr>
        <w:top w:val="none" w:sz="0" w:space="0" w:color="auto"/>
        <w:left w:val="none" w:sz="0" w:space="0" w:color="auto"/>
        <w:bottom w:val="none" w:sz="0" w:space="0" w:color="auto"/>
        <w:right w:val="none" w:sz="0" w:space="0" w:color="auto"/>
      </w:divBdr>
    </w:div>
    <w:div w:id="753092134">
      <w:bodyDiv w:val="1"/>
      <w:marLeft w:val="0"/>
      <w:marRight w:val="0"/>
      <w:marTop w:val="0"/>
      <w:marBottom w:val="0"/>
      <w:divBdr>
        <w:top w:val="none" w:sz="0" w:space="0" w:color="auto"/>
        <w:left w:val="none" w:sz="0" w:space="0" w:color="auto"/>
        <w:bottom w:val="none" w:sz="0" w:space="0" w:color="auto"/>
        <w:right w:val="none" w:sz="0" w:space="0" w:color="auto"/>
      </w:divBdr>
    </w:div>
    <w:div w:id="1179125115">
      <w:bodyDiv w:val="1"/>
      <w:marLeft w:val="0"/>
      <w:marRight w:val="0"/>
      <w:marTop w:val="0"/>
      <w:marBottom w:val="0"/>
      <w:divBdr>
        <w:top w:val="none" w:sz="0" w:space="0" w:color="auto"/>
        <w:left w:val="none" w:sz="0" w:space="0" w:color="auto"/>
        <w:bottom w:val="none" w:sz="0" w:space="0" w:color="auto"/>
        <w:right w:val="none" w:sz="0" w:space="0" w:color="auto"/>
      </w:divBdr>
    </w:div>
    <w:div w:id="1218587265">
      <w:bodyDiv w:val="1"/>
      <w:marLeft w:val="0"/>
      <w:marRight w:val="0"/>
      <w:marTop w:val="0"/>
      <w:marBottom w:val="0"/>
      <w:divBdr>
        <w:top w:val="none" w:sz="0" w:space="0" w:color="auto"/>
        <w:left w:val="none" w:sz="0" w:space="0" w:color="auto"/>
        <w:bottom w:val="none" w:sz="0" w:space="0" w:color="auto"/>
        <w:right w:val="none" w:sz="0" w:space="0" w:color="auto"/>
      </w:divBdr>
    </w:div>
    <w:div w:id="1239561250">
      <w:bodyDiv w:val="1"/>
      <w:marLeft w:val="0"/>
      <w:marRight w:val="0"/>
      <w:marTop w:val="0"/>
      <w:marBottom w:val="0"/>
      <w:divBdr>
        <w:top w:val="none" w:sz="0" w:space="0" w:color="auto"/>
        <w:left w:val="none" w:sz="0" w:space="0" w:color="auto"/>
        <w:bottom w:val="none" w:sz="0" w:space="0" w:color="auto"/>
        <w:right w:val="none" w:sz="0" w:space="0" w:color="auto"/>
      </w:divBdr>
    </w:div>
    <w:div w:id="1288127435">
      <w:bodyDiv w:val="1"/>
      <w:marLeft w:val="0"/>
      <w:marRight w:val="0"/>
      <w:marTop w:val="0"/>
      <w:marBottom w:val="0"/>
      <w:divBdr>
        <w:top w:val="none" w:sz="0" w:space="0" w:color="auto"/>
        <w:left w:val="none" w:sz="0" w:space="0" w:color="auto"/>
        <w:bottom w:val="none" w:sz="0" w:space="0" w:color="auto"/>
        <w:right w:val="none" w:sz="0" w:space="0" w:color="auto"/>
      </w:divBdr>
      <w:divsChild>
        <w:div w:id="321738913">
          <w:marLeft w:val="0"/>
          <w:marRight w:val="0"/>
          <w:marTop w:val="0"/>
          <w:marBottom w:val="0"/>
          <w:divBdr>
            <w:top w:val="none" w:sz="0" w:space="0" w:color="auto"/>
            <w:left w:val="none" w:sz="0" w:space="0" w:color="auto"/>
            <w:bottom w:val="none" w:sz="0" w:space="0" w:color="auto"/>
            <w:right w:val="none" w:sz="0" w:space="0" w:color="auto"/>
          </w:divBdr>
        </w:div>
        <w:div w:id="691298843">
          <w:marLeft w:val="0"/>
          <w:marRight w:val="0"/>
          <w:marTop w:val="225"/>
          <w:marBottom w:val="0"/>
          <w:divBdr>
            <w:top w:val="none" w:sz="0" w:space="0" w:color="auto"/>
            <w:left w:val="none" w:sz="0" w:space="0" w:color="auto"/>
            <w:bottom w:val="none" w:sz="0" w:space="0" w:color="auto"/>
            <w:right w:val="none" w:sz="0" w:space="0" w:color="auto"/>
          </w:divBdr>
        </w:div>
        <w:div w:id="813914534">
          <w:marLeft w:val="0"/>
          <w:marRight w:val="0"/>
          <w:marTop w:val="300"/>
          <w:marBottom w:val="300"/>
          <w:divBdr>
            <w:top w:val="none" w:sz="0" w:space="0" w:color="auto"/>
            <w:left w:val="none" w:sz="0" w:space="0" w:color="auto"/>
            <w:bottom w:val="none" w:sz="0" w:space="0" w:color="auto"/>
            <w:right w:val="none" w:sz="0" w:space="0" w:color="auto"/>
          </w:divBdr>
          <w:divsChild>
            <w:div w:id="1365596424">
              <w:marLeft w:val="0"/>
              <w:marRight w:val="0"/>
              <w:marTop w:val="0"/>
              <w:marBottom w:val="0"/>
              <w:divBdr>
                <w:top w:val="none" w:sz="0" w:space="0" w:color="auto"/>
                <w:left w:val="none" w:sz="0" w:space="0" w:color="auto"/>
                <w:bottom w:val="none" w:sz="0" w:space="0" w:color="auto"/>
                <w:right w:val="none" w:sz="0" w:space="0" w:color="auto"/>
              </w:divBdr>
              <w:divsChild>
                <w:div w:id="144480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97213">
          <w:marLeft w:val="0"/>
          <w:marRight w:val="0"/>
          <w:marTop w:val="0"/>
          <w:marBottom w:val="0"/>
          <w:divBdr>
            <w:top w:val="none" w:sz="0" w:space="0" w:color="auto"/>
            <w:left w:val="none" w:sz="0" w:space="0" w:color="auto"/>
            <w:bottom w:val="none" w:sz="0" w:space="0" w:color="auto"/>
            <w:right w:val="none" w:sz="0" w:space="0" w:color="auto"/>
          </w:divBdr>
          <w:divsChild>
            <w:div w:id="15148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09073">
      <w:bodyDiv w:val="1"/>
      <w:marLeft w:val="0"/>
      <w:marRight w:val="0"/>
      <w:marTop w:val="0"/>
      <w:marBottom w:val="0"/>
      <w:divBdr>
        <w:top w:val="none" w:sz="0" w:space="0" w:color="auto"/>
        <w:left w:val="none" w:sz="0" w:space="0" w:color="auto"/>
        <w:bottom w:val="none" w:sz="0" w:space="0" w:color="auto"/>
        <w:right w:val="none" w:sz="0" w:space="0" w:color="auto"/>
      </w:divBdr>
    </w:div>
    <w:div w:id="1388260244">
      <w:bodyDiv w:val="1"/>
      <w:marLeft w:val="0"/>
      <w:marRight w:val="0"/>
      <w:marTop w:val="0"/>
      <w:marBottom w:val="0"/>
      <w:divBdr>
        <w:top w:val="none" w:sz="0" w:space="0" w:color="auto"/>
        <w:left w:val="none" w:sz="0" w:space="0" w:color="auto"/>
        <w:bottom w:val="none" w:sz="0" w:space="0" w:color="auto"/>
        <w:right w:val="none" w:sz="0" w:space="0" w:color="auto"/>
      </w:divBdr>
      <w:divsChild>
        <w:div w:id="590117783">
          <w:marLeft w:val="0"/>
          <w:marRight w:val="0"/>
          <w:marTop w:val="0"/>
          <w:marBottom w:val="0"/>
          <w:divBdr>
            <w:top w:val="none" w:sz="0" w:space="0" w:color="auto"/>
            <w:left w:val="none" w:sz="0" w:space="0" w:color="auto"/>
            <w:bottom w:val="none" w:sz="0" w:space="0" w:color="auto"/>
            <w:right w:val="none" w:sz="0" w:space="0" w:color="auto"/>
          </w:divBdr>
          <w:divsChild>
            <w:div w:id="1150563573">
              <w:marLeft w:val="0"/>
              <w:marRight w:val="0"/>
              <w:marTop w:val="600"/>
              <w:marBottom w:val="0"/>
              <w:divBdr>
                <w:top w:val="none" w:sz="0" w:space="0" w:color="auto"/>
                <w:left w:val="none" w:sz="0" w:space="0" w:color="auto"/>
                <w:bottom w:val="none" w:sz="0" w:space="0" w:color="auto"/>
                <w:right w:val="none" w:sz="0" w:space="0" w:color="auto"/>
              </w:divBdr>
              <w:divsChild>
                <w:div w:id="669139187">
                  <w:marLeft w:val="0"/>
                  <w:marRight w:val="0"/>
                  <w:marTop w:val="0"/>
                  <w:marBottom w:val="0"/>
                  <w:divBdr>
                    <w:top w:val="none" w:sz="0" w:space="0" w:color="auto"/>
                    <w:left w:val="none" w:sz="0" w:space="0" w:color="auto"/>
                    <w:bottom w:val="none" w:sz="0" w:space="0" w:color="auto"/>
                    <w:right w:val="none" w:sz="0" w:space="0" w:color="auto"/>
                  </w:divBdr>
                  <w:divsChild>
                    <w:div w:id="134682598">
                      <w:marLeft w:val="0"/>
                      <w:marRight w:val="0"/>
                      <w:marTop w:val="0"/>
                      <w:marBottom w:val="0"/>
                      <w:divBdr>
                        <w:top w:val="none" w:sz="0" w:space="0" w:color="auto"/>
                        <w:left w:val="none" w:sz="0" w:space="0" w:color="auto"/>
                        <w:bottom w:val="none" w:sz="0" w:space="0" w:color="auto"/>
                        <w:right w:val="none" w:sz="0" w:space="0" w:color="auto"/>
                      </w:divBdr>
                      <w:divsChild>
                        <w:div w:id="311370324">
                          <w:marLeft w:val="0"/>
                          <w:marRight w:val="0"/>
                          <w:marTop w:val="0"/>
                          <w:marBottom w:val="0"/>
                          <w:divBdr>
                            <w:top w:val="none" w:sz="0" w:space="0" w:color="auto"/>
                            <w:left w:val="none" w:sz="0" w:space="0" w:color="auto"/>
                            <w:bottom w:val="none" w:sz="0" w:space="0" w:color="auto"/>
                            <w:right w:val="none" w:sz="0" w:space="0" w:color="auto"/>
                          </w:divBdr>
                        </w:div>
                      </w:divsChild>
                    </w:div>
                    <w:div w:id="1752581833">
                      <w:marLeft w:val="0"/>
                      <w:marRight w:val="0"/>
                      <w:marTop w:val="0"/>
                      <w:marBottom w:val="0"/>
                      <w:divBdr>
                        <w:top w:val="none" w:sz="0" w:space="0" w:color="auto"/>
                        <w:left w:val="none" w:sz="0" w:space="0" w:color="auto"/>
                        <w:bottom w:val="none" w:sz="0" w:space="0" w:color="auto"/>
                        <w:right w:val="none" w:sz="0" w:space="0" w:color="auto"/>
                      </w:divBdr>
                    </w:div>
                  </w:divsChild>
                </w:div>
                <w:div w:id="922837768">
                  <w:marLeft w:val="0"/>
                  <w:marRight w:val="0"/>
                  <w:marTop w:val="0"/>
                  <w:marBottom w:val="0"/>
                  <w:divBdr>
                    <w:top w:val="none" w:sz="0" w:space="0" w:color="auto"/>
                    <w:left w:val="none" w:sz="0" w:space="0" w:color="auto"/>
                    <w:bottom w:val="none" w:sz="0" w:space="0" w:color="auto"/>
                    <w:right w:val="none" w:sz="0" w:space="0" w:color="auto"/>
                  </w:divBdr>
                  <w:divsChild>
                    <w:div w:id="353043111">
                      <w:marLeft w:val="0"/>
                      <w:marRight w:val="0"/>
                      <w:marTop w:val="0"/>
                      <w:marBottom w:val="0"/>
                      <w:divBdr>
                        <w:top w:val="none" w:sz="0" w:space="0" w:color="auto"/>
                        <w:left w:val="none" w:sz="0" w:space="0" w:color="auto"/>
                        <w:bottom w:val="none" w:sz="0" w:space="0" w:color="auto"/>
                        <w:right w:val="none" w:sz="0" w:space="0" w:color="auto"/>
                      </w:divBdr>
                    </w:div>
                    <w:div w:id="1589000076">
                      <w:marLeft w:val="0"/>
                      <w:marRight w:val="0"/>
                      <w:marTop w:val="0"/>
                      <w:marBottom w:val="0"/>
                      <w:divBdr>
                        <w:top w:val="none" w:sz="0" w:space="0" w:color="auto"/>
                        <w:left w:val="none" w:sz="0" w:space="0" w:color="auto"/>
                        <w:bottom w:val="none" w:sz="0" w:space="0" w:color="auto"/>
                        <w:right w:val="none" w:sz="0" w:space="0" w:color="auto"/>
                      </w:divBdr>
                      <w:divsChild>
                        <w:div w:id="155256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679769">
                  <w:marLeft w:val="0"/>
                  <w:marRight w:val="0"/>
                  <w:marTop w:val="0"/>
                  <w:marBottom w:val="0"/>
                  <w:divBdr>
                    <w:top w:val="none" w:sz="0" w:space="0" w:color="auto"/>
                    <w:left w:val="none" w:sz="0" w:space="0" w:color="auto"/>
                    <w:bottom w:val="none" w:sz="0" w:space="0" w:color="auto"/>
                    <w:right w:val="none" w:sz="0" w:space="0" w:color="auto"/>
                  </w:divBdr>
                  <w:divsChild>
                    <w:div w:id="91366121">
                      <w:marLeft w:val="0"/>
                      <w:marRight w:val="0"/>
                      <w:marTop w:val="0"/>
                      <w:marBottom w:val="0"/>
                      <w:divBdr>
                        <w:top w:val="none" w:sz="0" w:space="0" w:color="auto"/>
                        <w:left w:val="none" w:sz="0" w:space="0" w:color="auto"/>
                        <w:bottom w:val="none" w:sz="0" w:space="0" w:color="auto"/>
                        <w:right w:val="none" w:sz="0" w:space="0" w:color="auto"/>
                      </w:divBdr>
                      <w:divsChild>
                        <w:div w:id="1667510169">
                          <w:marLeft w:val="0"/>
                          <w:marRight w:val="0"/>
                          <w:marTop w:val="0"/>
                          <w:marBottom w:val="0"/>
                          <w:divBdr>
                            <w:top w:val="none" w:sz="0" w:space="0" w:color="auto"/>
                            <w:left w:val="none" w:sz="0" w:space="0" w:color="auto"/>
                            <w:bottom w:val="none" w:sz="0" w:space="0" w:color="auto"/>
                            <w:right w:val="none" w:sz="0" w:space="0" w:color="auto"/>
                          </w:divBdr>
                        </w:div>
                      </w:divsChild>
                    </w:div>
                    <w:div w:id="1612860620">
                      <w:marLeft w:val="0"/>
                      <w:marRight w:val="0"/>
                      <w:marTop w:val="0"/>
                      <w:marBottom w:val="0"/>
                      <w:divBdr>
                        <w:top w:val="none" w:sz="0" w:space="0" w:color="auto"/>
                        <w:left w:val="none" w:sz="0" w:space="0" w:color="auto"/>
                        <w:bottom w:val="none" w:sz="0" w:space="0" w:color="auto"/>
                        <w:right w:val="none" w:sz="0" w:space="0" w:color="auto"/>
                      </w:divBdr>
                    </w:div>
                  </w:divsChild>
                </w:div>
                <w:div w:id="1221095534">
                  <w:marLeft w:val="0"/>
                  <w:marRight w:val="0"/>
                  <w:marTop w:val="900"/>
                  <w:marBottom w:val="0"/>
                  <w:divBdr>
                    <w:top w:val="single" w:sz="6" w:space="23" w:color="E0E3E9"/>
                    <w:left w:val="none" w:sz="0" w:space="0" w:color="auto"/>
                    <w:bottom w:val="single" w:sz="6" w:space="23" w:color="E0E3E9"/>
                    <w:right w:val="none" w:sz="0" w:space="0" w:color="auto"/>
                  </w:divBdr>
                  <w:divsChild>
                    <w:div w:id="1098450656">
                      <w:marLeft w:val="-450"/>
                      <w:marRight w:val="-450"/>
                      <w:marTop w:val="0"/>
                      <w:marBottom w:val="0"/>
                      <w:divBdr>
                        <w:top w:val="none" w:sz="0" w:space="0" w:color="auto"/>
                        <w:left w:val="none" w:sz="0" w:space="0" w:color="auto"/>
                        <w:bottom w:val="none" w:sz="0" w:space="0" w:color="auto"/>
                        <w:right w:val="none" w:sz="0" w:space="0" w:color="auto"/>
                      </w:divBdr>
                      <w:divsChild>
                        <w:div w:id="1723940610">
                          <w:marLeft w:val="0"/>
                          <w:marRight w:val="0"/>
                          <w:marTop w:val="0"/>
                          <w:marBottom w:val="0"/>
                          <w:divBdr>
                            <w:top w:val="none" w:sz="0" w:space="0" w:color="auto"/>
                            <w:left w:val="none" w:sz="0" w:space="0" w:color="auto"/>
                            <w:bottom w:val="none" w:sz="0" w:space="0" w:color="auto"/>
                            <w:right w:val="none" w:sz="0" w:space="0" w:color="auto"/>
                          </w:divBdr>
                          <w:divsChild>
                            <w:div w:id="334847608">
                              <w:marLeft w:val="0"/>
                              <w:marRight w:val="0"/>
                              <w:marTop w:val="0"/>
                              <w:marBottom w:val="0"/>
                              <w:divBdr>
                                <w:top w:val="none" w:sz="0" w:space="0" w:color="auto"/>
                                <w:left w:val="none" w:sz="0" w:space="0" w:color="auto"/>
                                <w:bottom w:val="none" w:sz="0" w:space="0" w:color="auto"/>
                                <w:right w:val="none" w:sz="0" w:space="0" w:color="auto"/>
                              </w:divBdr>
                            </w:div>
                            <w:div w:id="649752600">
                              <w:marLeft w:val="0"/>
                              <w:marRight w:val="0"/>
                              <w:marTop w:val="450"/>
                              <w:marBottom w:val="0"/>
                              <w:divBdr>
                                <w:top w:val="none" w:sz="0" w:space="0" w:color="auto"/>
                                <w:left w:val="none" w:sz="0" w:space="0" w:color="auto"/>
                                <w:bottom w:val="none" w:sz="0" w:space="0" w:color="auto"/>
                                <w:right w:val="none" w:sz="0" w:space="0" w:color="auto"/>
                              </w:divBdr>
                              <w:divsChild>
                                <w:div w:id="1466695861">
                                  <w:marLeft w:val="0"/>
                                  <w:marRight w:val="0"/>
                                  <w:marTop w:val="0"/>
                                  <w:marBottom w:val="0"/>
                                  <w:divBdr>
                                    <w:top w:val="none" w:sz="0" w:space="0" w:color="auto"/>
                                    <w:left w:val="none" w:sz="0" w:space="0" w:color="auto"/>
                                    <w:bottom w:val="none" w:sz="0" w:space="0" w:color="auto"/>
                                    <w:right w:val="none" w:sz="0" w:space="0" w:color="auto"/>
                                  </w:divBdr>
                                  <w:divsChild>
                                    <w:div w:id="1136728108">
                                      <w:marLeft w:val="0"/>
                                      <w:marRight w:val="0"/>
                                      <w:marTop w:val="0"/>
                                      <w:marBottom w:val="0"/>
                                      <w:divBdr>
                                        <w:top w:val="none" w:sz="0" w:space="0" w:color="auto"/>
                                        <w:left w:val="none" w:sz="0" w:space="0" w:color="auto"/>
                                        <w:bottom w:val="none" w:sz="0" w:space="0" w:color="auto"/>
                                        <w:right w:val="none" w:sz="0" w:space="0" w:color="auto"/>
                                      </w:divBdr>
                                      <w:divsChild>
                                        <w:div w:id="430517743">
                                          <w:marLeft w:val="-75"/>
                                          <w:marRight w:val="-75"/>
                                          <w:marTop w:val="0"/>
                                          <w:marBottom w:val="0"/>
                                          <w:divBdr>
                                            <w:top w:val="none" w:sz="0" w:space="0" w:color="auto"/>
                                            <w:left w:val="none" w:sz="0" w:space="0" w:color="auto"/>
                                            <w:bottom w:val="none" w:sz="0" w:space="0" w:color="auto"/>
                                            <w:right w:val="none" w:sz="0" w:space="0" w:color="auto"/>
                                          </w:divBdr>
                                        </w:div>
                                        <w:div w:id="185043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68420">
                                  <w:marLeft w:val="0"/>
                                  <w:marRight w:val="0"/>
                                  <w:marTop w:val="0"/>
                                  <w:marBottom w:val="450"/>
                                  <w:divBdr>
                                    <w:top w:val="none" w:sz="0" w:space="0" w:color="auto"/>
                                    <w:left w:val="none" w:sz="0" w:space="0" w:color="auto"/>
                                    <w:bottom w:val="none" w:sz="0" w:space="0" w:color="auto"/>
                                    <w:right w:val="none" w:sz="0" w:space="0" w:color="auto"/>
                                  </w:divBdr>
                                  <w:divsChild>
                                    <w:div w:id="85007538">
                                      <w:marLeft w:val="0"/>
                                      <w:marRight w:val="0"/>
                                      <w:marTop w:val="0"/>
                                      <w:marBottom w:val="0"/>
                                      <w:divBdr>
                                        <w:top w:val="none" w:sz="0" w:space="0" w:color="auto"/>
                                        <w:left w:val="none" w:sz="0" w:space="0" w:color="auto"/>
                                        <w:bottom w:val="none" w:sz="0" w:space="0" w:color="auto"/>
                                        <w:right w:val="none" w:sz="0" w:space="0" w:color="auto"/>
                                      </w:divBdr>
                                      <w:divsChild>
                                        <w:div w:id="923297376">
                                          <w:marLeft w:val="-75"/>
                                          <w:marRight w:val="-75"/>
                                          <w:marTop w:val="0"/>
                                          <w:marBottom w:val="0"/>
                                          <w:divBdr>
                                            <w:top w:val="none" w:sz="0" w:space="0" w:color="auto"/>
                                            <w:left w:val="none" w:sz="0" w:space="0" w:color="auto"/>
                                            <w:bottom w:val="none" w:sz="0" w:space="0" w:color="auto"/>
                                            <w:right w:val="none" w:sz="0" w:space="0" w:color="auto"/>
                                          </w:divBdr>
                                        </w:div>
                                        <w:div w:id="140367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430156">
                  <w:marLeft w:val="0"/>
                  <w:marRight w:val="0"/>
                  <w:marTop w:val="0"/>
                  <w:marBottom w:val="0"/>
                  <w:divBdr>
                    <w:top w:val="none" w:sz="0" w:space="0" w:color="auto"/>
                    <w:left w:val="none" w:sz="0" w:space="0" w:color="auto"/>
                    <w:bottom w:val="none" w:sz="0" w:space="0" w:color="auto"/>
                    <w:right w:val="none" w:sz="0" w:space="0" w:color="auto"/>
                  </w:divBdr>
                  <w:divsChild>
                    <w:div w:id="147946920">
                      <w:marLeft w:val="0"/>
                      <w:marRight w:val="0"/>
                      <w:marTop w:val="0"/>
                      <w:marBottom w:val="0"/>
                      <w:divBdr>
                        <w:top w:val="none" w:sz="0" w:space="0" w:color="auto"/>
                        <w:left w:val="none" w:sz="0" w:space="0" w:color="auto"/>
                        <w:bottom w:val="none" w:sz="0" w:space="0" w:color="auto"/>
                        <w:right w:val="none" w:sz="0" w:space="0" w:color="auto"/>
                      </w:divBdr>
                    </w:div>
                    <w:div w:id="1633244336">
                      <w:marLeft w:val="0"/>
                      <w:marRight w:val="0"/>
                      <w:marTop w:val="0"/>
                      <w:marBottom w:val="0"/>
                      <w:divBdr>
                        <w:top w:val="none" w:sz="0" w:space="0" w:color="auto"/>
                        <w:left w:val="none" w:sz="0" w:space="0" w:color="auto"/>
                        <w:bottom w:val="none" w:sz="0" w:space="0" w:color="auto"/>
                        <w:right w:val="none" w:sz="0" w:space="0" w:color="auto"/>
                      </w:divBdr>
                      <w:divsChild>
                        <w:div w:id="13212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113595">
                  <w:marLeft w:val="0"/>
                  <w:marRight w:val="0"/>
                  <w:marTop w:val="0"/>
                  <w:marBottom w:val="0"/>
                  <w:divBdr>
                    <w:top w:val="none" w:sz="0" w:space="0" w:color="auto"/>
                    <w:left w:val="none" w:sz="0" w:space="0" w:color="auto"/>
                    <w:bottom w:val="none" w:sz="0" w:space="0" w:color="auto"/>
                    <w:right w:val="none" w:sz="0" w:space="0" w:color="auto"/>
                  </w:divBdr>
                  <w:divsChild>
                    <w:div w:id="709957999">
                      <w:marLeft w:val="0"/>
                      <w:marRight w:val="0"/>
                      <w:marTop w:val="0"/>
                      <w:marBottom w:val="0"/>
                      <w:divBdr>
                        <w:top w:val="none" w:sz="0" w:space="0" w:color="auto"/>
                        <w:left w:val="none" w:sz="0" w:space="0" w:color="auto"/>
                        <w:bottom w:val="none" w:sz="0" w:space="0" w:color="auto"/>
                        <w:right w:val="none" w:sz="0" w:space="0" w:color="auto"/>
                      </w:divBdr>
                    </w:div>
                    <w:div w:id="1077282547">
                      <w:marLeft w:val="0"/>
                      <w:marRight w:val="0"/>
                      <w:marTop w:val="0"/>
                      <w:marBottom w:val="0"/>
                      <w:divBdr>
                        <w:top w:val="none" w:sz="0" w:space="0" w:color="auto"/>
                        <w:left w:val="none" w:sz="0" w:space="0" w:color="auto"/>
                        <w:bottom w:val="none" w:sz="0" w:space="0" w:color="auto"/>
                        <w:right w:val="none" w:sz="0" w:space="0" w:color="auto"/>
                      </w:divBdr>
                      <w:divsChild>
                        <w:div w:id="86713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438531">
                  <w:marLeft w:val="0"/>
                  <w:marRight w:val="0"/>
                  <w:marTop w:val="0"/>
                  <w:marBottom w:val="0"/>
                  <w:divBdr>
                    <w:top w:val="none" w:sz="0" w:space="0" w:color="auto"/>
                    <w:left w:val="none" w:sz="0" w:space="0" w:color="auto"/>
                    <w:bottom w:val="none" w:sz="0" w:space="0" w:color="auto"/>
                    <w:right w:val="none" w:sz="0" w:space="0" w:color="auto"/>
                  </w:divBdr>
                  <w:divsChild>
                    <w:div w:id="275985788">
                      <w:marLeft w:val="0"/>
                      <w:marRight w:val="0"/>
                      <w:marTop w:val="0"/>
                      <w:marBottom w:val="0"/>
                      <w:divBdr>
                        <w:top w:val="none" w:sz="0" w:space="0" w:color="auto"/>
                        <w:left w:val="none" w:sz="0" w:space="0" w:color="auto"/>
                        <w:bottom w:val="none" w:sz="0" w:space="0" w:color="auto"/>
                        <w:right w:val="none" w:sz="0" w:space="0" w:color="auto"/>
                      </w:divBdr>
                    </w:div>
                    <w:div w:id="572667027">
                      <w:marLeft w:val="0"/>
                      <w:marRight w:val="0"/>
                      <w:marTop w:val="0"/>
                      <w:marBottom w:val="0"/>
                      <w:divBdr>
                        <w:top w:val="none" w:sz="0" w:space="0" w:color="auto"/>
                        <w:left w:val="none" w:sz="0" w:space="0" w:color="auto"/>
                        <w:bottom w:val="none" w:sz="0" w:space="0" w:color="auto"/>
                        <w:right w:val="none" w:sz="0" w:space="0" w:color="auto"/>
                      </w:divBdr>
                      <w:divsChild>
                        <w:div w:id="129479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509921">
          <w:marLeft w:val="0"/>
          <w:marRight w:val="0"/>
          <w:marTop w:val="300"/>
          <w:marBottom w:val="300"/>
          <w:divBdr>
            <w:top w:val="none" w:sz="0" w:space="0" w:color="auto"/>
            <w:left w:val="none" w:sz="0" w:space="0" w:color="auto"/>
            <w:bottom w:val="none" w:sz="0" w:space="0" w:color="auto"/>
            <w:right w:val="none" w:sz="0" w:space="0" w:color="auto"/>
          </w:divBdr>
          <w:divsChild>
            <w:div w:id="1836140717">
              <w:marLeft w:val="0"/>
              <w:marRight w:val="0"/>
              <w:marTop w:val="0"/>
              <w:marBottom w:val="0"/>
              <w:divBdr>
                <w:top w:val="none" w:sz="0" w:space="0" w:color="auto"/>
                <w:left w:val="none" w:sz="0" w:space="0" w:color="auto"/>
                <w:bottom w:val="none" w:sz="0" w:space="0" w:color="auto"/>
                <w:right w:val="none" w:sz="0" w:space="0" w:color="auto"/>
              </w:divBdr>
              <w:divsChild>
                <w:div w:id="214041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43223">
          <w:marLeft w:val="0"/>
          <w:marRight w:val="0"/>
          <w:marTop w:val="0"/>
          <w:marBottom w:val="0"/>
          <w:divBdr>
            <w:top w:val="none" w:sz="0" w:space="0" w:color="auto"/>
            <w:left w:val="none" w:sz="0" w:space="0" w:color="auto"/>
            <w:bottom w:val="none" w:sz="0" w:space="0" w:color="auto"/>
            <w:right w:val="none" w:sz="0" w:space="0" w:color="auto"/>
          </w:divBdr>
          <w:divsChild>
            <w:div w:id="848838545">
              <w:marLeft w:val="0"/>
              <w:marRight w:val="0"/>
              <w:marTop w:val="750"/>
              <w:marBottom w:val="750"/>
              <w:divBdr>
                <w:top w:val="none" w:sz="0" w:space="0" w:color="auto"/>
                <w:left w:val="none" w:sz="0" w:space="0" w:color="auto"/>
                <w:bottom w:val="single" w:sz="6" w:space="15" w:color="E0E3E9"/>
                <w:right w:val="none" w:sz="0" w:space="0" w:color="auto"/>
              </w:divBdr>
              <w:divsChild>
                <w:div w:id="271012210">
                  <w:marLeft w:val="0"/>
                  <w:marRight w:val="0"/>
                  <w:marTop w:val="0"/>
                  <w:marBottom w:val="0"/>
                  <w:divBdr>
                    <w:top w:val="none" w:sz="0" w:space="0" w:color="auto"/>
                    <w:left w:val="none" w:sz="0" w:space="0" w:color="auto"/>
                    <w:bottom w:val="none" w:sz="0" w:space="0" w:color="auto"/>
                    <w:right w:val="none" w:sz="0" w:space="0" w:color="auto"/>
                  </w:divBdr>
                  <w:divsChild>
                    <w:div w:id="792331291">
                      <w:marLeft w:val="0"/>
                      <w:marRight w:val="0"/>
                      <w:marTop w:val="0"/>
                      <w:marBottom w:val="0"/>
                      <w:divBdr>
                        <w:top w:val="none" w:sz="0" w:space="0" w:color="auto"/>
                        <w:left w:val="none" w:sz="0" w:space="0" w:color="auto"/>
                        <w:bottom w:val="none" w:sz="0" w:space="0" w:color="auto"/>
                        <w:right w:val="none" w:sz="0" w:space="0" w:color="auto"/>
                      </w:divBdr>
                      <w:divsChild>
                        <w:div w:id="19241024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738195">
          <w:marLeft w:val="0"/>
          <w:marRight w:val="0"/>
          <w:marTop w:val="225"/>
          <w:marBottom w:val="0"/>
          <w:divBdr>
            <w:top w:val="none" w:sz="0" w:space="0" w:color="auto"/>
            <w:left w:val="none" w:sz="0" w:space="0" w:color="auto"/>
            <w:bottom w:val="none" w:sz="0" w:space="0" w:color="auto"/>
            <w:right w:val="none" w:sz="0" w:space="0" w:color="auto"/>
          </w:divBdr>
        </w:div>
        <w:div w:id="1617561742">
          <w:marLeft w:val="0"/>
          <w:marRight w:val="0"/>
          <w:marTop w:val="0"/>
          <w:marBottom w:val="0"/>
          <w:divBdr>
            <w:top w:val="none" w:sz="0" w:space="0" w:color="auto"/>
            <w:left w:val="none" w:sz="0" w:space="0" w:color="auto"/>
            <w:bottom w:val="none" w:sz="0" w:space="0" w:color="auto"/>
            <w:right w:val="none" w:sz="0" w:space="0" w:color="auto"/>
          </w:divBdr>
          <w:divsChild>
            <w:div w:id="1006055590">
              <w:marLeft w:val="0"/>
              <w:marRight w:val="0"/>
              <w:marTop w:val="0"/>
              <w:marBottom w:val="0"/>
              <w:divBdr>
                <w:top w:val="none" w:sz="0" w:space="0" w:color="auto"/>
                <w:left w:val="none" w:sz="0" w:space="0" w:color="auto"/>
                <w:bottom w:val="none" w:sz="0" w:space="0" w:color="auto"/>
                <w:right w:val="none" w:sz="0" w:space="0" w:color="auto"/>
              </w:divBdr>
            </w:div>
            <w:div w:id="1108310236">
              <w:marLeft w:val="0"/>
              <w:marRight w:val="0"/>
              <w:marTop w:val="0"/>
              <w:marBottom w:val="0"/>
              <w:divBdr>
                <w:top w:val="none" w:sz="0" w:space="0" w:color="auto"/>
                <w:left w:val="none" w:sz="0" w:space="0" w:color="auto"/>
                <w:bottom w:val="none" w:sz="0" w:space="0" w:color="auto"/>
                <w:right w:val="none" w:sz="0" w:space="0" w:color="auto"/>
              </w:divBdr>
              <w:divsChild>
                <w:div w:id="18624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52118">
          <w:marLeft w:val="0"/>
          <w:marRight w:val="0"/>
          <w:marTop w:val="0"/>
          <w:marBottom w:val="0"/>
          <w:divBdr>
            <w:top w:val="none" w:sz="0" w:space="0" w:color="auto"/>
            <w:left w:val="none" w:sz="0" w:space="0" w:color="auto"/>
            <w:bottom w:val="none" w:sz="0" w:space="0" w:color="auto"/>
            <w:right w:val="none" w:sz="0" w:space="0" w:color="auto"/>
          </w:divBdr>
          <w:divsChild>
            <w:div w:id="1382557211">
              <w:marLeft w:val="0"/>
              <w:marRight w:val="0"/>
              <w:marTop w:val="0"/>
              <w:marBottom w:val="0"/>
              <w:divBdr>
                <w:top w:val="none" w:sz="0" w:space="0" w:color="auto"/>
                <w:left w:val="none" w:sz="0" w:space="0" w:color="auto"/>
                <w:bottom w:val="none" w:sz="0" w:space="0" w:color="auto"/>
                <w:right w:val="none" w:sz="0" w:space="0" w:color="auto"/>
              </w:divBdr>
            </w:div>
          </w:divsChild>
        </w:div>
        <w:div w:id="1801269288">
          <w:marLeft w:val="0"/>
          <w:marRight w:val="0"/>
          <w:marTop w:val="0"/>
          <w:marBottom w:val="0"/>
          <w:divBdr>
            <w:top w:val="none" w:sz="0" w:space="0" w:color="auto"/>
            <w:left w:val="none" w:sz="0" w:space="0" w:color="auto"/>
            <w:bottom w:val="none" w:sz="0" w:space="0" w:color="auto"/>
            <w:right w:val="none" w:sz="0" w:space="0" w:color="auto"/>
          </w:divBdr>
          <w:divsChild>
            <w:div w:id="72360230">
              <w:marLeft w:val="0"/>
              <w:marRight w:val="0"/>
              <w:marTop w:val="0"/>
              <w:marBottom w:val="0"/>
              <w:divBdr>
                <w:top w:val="none" w:sz="0" w:space="0" w:color="auto"/>
                <w:left w:val="none" w:sz="0" w:space="0" w:color="auto"/>
                <w:bottom w:val="none" w:sz="0" w:space="0" w:color="auto"/>
                <w:right w:val="none" w:sz="0" w:space="0" w:color="auto"/>
              </w:divBdr>
              <w:divsChild>
                <w:div w:id="1686053790">
                  <w:marLeft w:val="0"/>
                  <w:marRight w:val="0"/>
                  <w:marTop w:val="0"/>
                  <w:marBottom w:val="0"/>
                  <w:divBdr>
                    <w:top w:val="none" w:sz="0" w:space="0" w:color="auto"/>
                    <w:left w:val="none" w:sz="0" w:space="0" w:color="auto"/>
                    <w:bottom w:val="none" w:sz="0" w:space="0" w:color="auto"/>
                    <w:right w:val="none" w:sz="0" w:space="0" w:color="auto"/>
                  </w:divBdr>
                  <w:divsChild>
                    <w:div w:id="148492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5700">
              <w:marLeft w:val="0"/>
              <w:marRight w:val="0"/>
              <w:marTop w:val="0"/>
              <w:marBottom w:val="0"/>
              <w:divBdr>
                <w:top w:val="none" w:sz="0" w:space="0" w:color="auto"/>
                <w:left w:val="none" w:sz="0" w:space="0" w:color="auto"/>
                <w:bottom w:val="none" w:sz="0" w:space="0" w:color="auto"/>
                <w:right w:val="none" w:sz="0" w:space="0" w:color="auto"/>
              </w:divBdr>
              <w:divsChild>
                <w:div w:id="1055161540">
                  <w:marLeft w:val="0"/>
                  <w:marRight w:val="0"/>
                  <w:marTop w:val="0"/>
                  <w:marBottom w:val="0"/>
                  <w:divBdr>
                    <w:top w:val="none" w:sz="0" w:space="0" w:color="auto"/>
                    <w:left w:val="none" w:sz="0" w:space="0" w:color="auto"/>
                    <w:bottom w:val="none" w:sz="0" w:space="0" w:color="auto"/>
                    <w:right w:val="none" w:sz="0" w:space="0" w:color="auto"/>
                  </w:divBdr>
                  <w:divsChild>
                    <w:div w:id="95094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55416">
              <w:marLeft w:val="0"/>
              <w:marRight w:val="0"/>
              <w:marTop w:val="0"/>
              <w:marBottom w:val="0"/>
              <w:divBdr>
                <w:top w:val="none" w:sz="0" w:space="0" w:color="auto"/>
                <w:left w:val="none" w:sz="0" w:space="0" w:color="auto"/>
                <w:bottom w:val="none" w:sz="0" w:space="0" w:color="auto"/>
                <w:right w:val="none" w:sz="0" w:space="0" w:color="auto"/>
              </w:divBdr>
              <w:divsChild>
                <w:div w:id="1137720772">
                  <w:marLeft w:val="0"/>
                  <w:marRight w:val="0"/>
                  <w:marTop w:val="0"/>
                  <w:marBottom w:val="0"/>
                  <w:divBdr>
                    <w:top w:val="none" w:sz="0" w:space="0" w:color="auto"/>
                    <w:left w:val="none" w:sz="0" w:space="0" w:color="auto"/>
                    <w:bottom w:val="none" w:sz="0" w:space="0" w:color="auto"/>
                    <w:right w:val="none" w:sz="0" w:space="0" w:color="auto"/>
                  </w:divBdr>
                  <w:divsChild>
                    <w:div w:id="23135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58692">
              <w:marLeft w:val="0"/>
              <w:marRight w:val="0"/>
              <w:marTop w:val="0"/>
              <w:marBottom w:val="0"/>
              <w:divBdr>
                <w:top w:val="none" w:sz="0" w:space="0" w:color="auto"/>
                <w:left w:val="none" w:sz="0" w:space="0" w:color="auto"/>
                <w:bottom w:val="none" w:sz="0" w:space="0" w:color="auto"/>
                <w:right w:val="none" w:sz="0" w:space="0" w:color="auto"/>
              </w:divBdr>
              <w:divsChild>
                <w:div w:id="1680353210">
                  <w:marLeft w:val="0"/>
                  <w:marRight w:val="0"/>
                  <w:marTop w:val="0"/>
                  <w:marBottom w:val="0"/>
                  <w:divBdr>
                    <w:top w:val="none" w:sz="0" w:space="0" w:color="auto"/>
                    <w:left w:val="none" w:sz="0" w:space="0" w:color="auto"/>
                    <w:bottom w:val="none" w:sz="0" w:space="0" w:color="auto"/>
                    <w:right w:val="none" w:sz="0" w:space="0" w:color="auto"/>
                  </w:divBdr>
                  <w:divsChild>
                    <w:div w:id="47830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3656">
              <w:marLeft w:val="0"/>
              <w:marRight w:val="0"/>
              <w:marTop w:val="0"/>
              <w:marBottom w:val="0"/>
              <w:divBdr>
                <w:top w:val="none" w:sz="0" w:space="0" w:color="auto"/>
                <w:left w:val="none" w:sz="0" w:space="0" w:color="auto"/>
                <w:bottom w:val="none" w:sz="0" w:space="0" w:color="auto"/>
                <w:right w:val="none" w:sz="0" w:space="0" w:color="auto"/>
              </w:divBdr>
              <w:divsChild>
                <w:div w:id="1982222490">
                  <w:marLeft w:val="0"/>
                  <w:marRight w:val="0"/>
                  <w:marTop w:val="0"/>
                  <w:marBottom w:val="0"/>
                  <w:divBdr>
                    <w:top w:val="none" w:sz="0" w:space="0" w:color="auto"/>
                    <w:left w:val="none" w:sz="0" w:space="0" w:color="auto"/>
                    <w:bottom w:val="none" w:sz="0" w:space="0" w:color="auto"/>
                    <w:right w:val="none" w:sz="0" w:space="0" w:color="auto"/>
                  </w:divBdr>
                  <w:divsChild>
                    <w:div w:id="121157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60121">
              <w:marLeft w:val="0"/>
              <w:marRight w:val="0"/>
              <w:marTop w:val="0"/>
              <w:marBottom w:val="0"/>
              <w:divBdr>
                <w:top w:val="none" w:sz="0" w:space="0" w:color="auto"/>
                <w:left w:val="none" w:sz="0" w:space="0" w:color="auto"/>
                <w:bottom w:val="none" w:sz="0" w:space="0" w:color="auto"/>
                <w:right w:val="none" w:sz="0" w:space="0" w:color="auto"/>
              </w:divBdr>
              <w:divsChild>
                <w:div w:id="1595018997">
                  <w:marLeft w:val="0"/>
                  <w:marRight w:val="0"/>
                  <w:marTop w:val="0"/>
                  <w:marBottom w:val="0"/>
                  <w:divBdr>
                    <w:top w:val="none" w:sz="0" w:space="0" w:color="auto"/>
                    <w:left w:val="none" w:sz="0" w:space="0" w:color="auto"/>
                    <w:bottom w:val="none" w:sz="0" w:space="0" w:color="auto"/>
                    <w:right w:val="none" w:sz="0" w:space="0" w:color="auto"/>
                  </w:divBdr>
                  <w:divsChild>
                    <w:div w:id="131930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262920">
              <w:marLeft w:val="0"/>
              <w:marRight w:val="0"/>
              <w:marTop w:val="0"/>
              <w:marBottom w:val="0"/>
              <w:divBdr>
                <w:top w:val="none" w:sz="0" w:space="0" w:color="auto"/>
                <w:left w:val="none" w:sz="0" w:space="0" w:color="auto"/>
                <w:bottom w:val="none" w:sz="0" w:space="0" w:color="auto"/>
                <w:right w:val="none" w:sz="0" w:space="0" w:color="auto"/>
              </w:divBdr>
              <w:divsChild>
                <w:div w:id="1481656328">
                  <w:marLeft w:val="0"/>
                  <w:marRight w:val="0"/>
                  <w:marTop w:val="0"/>
                  <w:marBottom w:val="0"/>
                  <w:divBdr>
                    <w:top w:val="none" w:sz="0" w:space="0" w:color="auto"/>
                    <w:left w:val="none" w:sz="0" w:space="0" w:color="auto"/>
                    <w:bottom w:val="none" w:sz="0" w:space="0" w:color="auto"/>
                    <w:right w:val="none" w:sz="0" w:space="0" w:color="auto"/>
                  </w:divBdr>
                  <w:divsChild>
                    <w:div w:id="7132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17377">
              <w:marLeft w:val="0"/>
              <w:marRight w:val="0"/>
              <w:marTop w:val="0"/>
              <w:marBottom w:val="0"/>
              <w:divBdr>
                <w:top w:val="none" w:sz="0" w:space="0" w:color="auto"/>
                <w:left w:val="none" w:sz="0" w:space="0" w:color="auto"/>
                <w:bottom w:val="none" w:sz="0" w:space="0" w:color="auto"/>
                <w:right w:val="none" w:sz="0" w:space="0" w:color="auto"/>
              </w:divBdr>
              <w:divsChild>
                <w:div w:id="46221020">
                  <w:marLeft w:val="0"/>
                  <w:marRight w:val="0"/>
                  <w:marTop w:val="0"/>
                  <w:marBottom w:val="0"/>
                  <w:divBdr>
                    <w:top w:val="none" w:sz="0" w:space="0" w:color="auto"/>
                    <w:left w:val="none" w:sz="0" w:space="0" w:color="auto"/>
                    <w:bottom w:val="none" w:sz="0" w:space="0" w:color="auto"/>
                    <w:right w:val="none" w:sz="0" w:space="0" w:color="auto"/>
                  </w:divBdr>
                  <w:divsChild>
                    <w:div w:id="126884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497322">
      <w:bodyDiv w:val="1"/>
      <w:marLeft w:val="0"/>
      <w:marRight w:val="0"/>
      <w:marTop w:val="0"/>
      <w:marBottom w:val="0"/>
      <w:divBdr>
        <w:top w:val="none" w:sz="0" w:space="0" w:color="auto"/>
        <w:left w:val="none" w:sz="0" w:space="0" w:color="auto"/>
        <w:bottom w:val="none" w:sz="0" w:space="0" w:color="auto"/>
        <w:right w:val="none" w:sz="0" w:space="0" w:color="auto"/>
      </w:divBdr>
    </w:div>
    <w:div w:id="1474178610">
      <w:bodyDiv w:val="1"/>
      <w:marLeft w:val="0"/>
      <w:marRight w:val="0"/>
      <w:marTop w:val="0"/>
      <w:marBottom w:val="0"/>
      <w:divBdr>
        <w:top w:val="none" w:sz="0" w:space="0" w:color="auto"/>
        <w:left w:val="none" w:sz="0" w:space="0" w:color="auto"/>
        <w:bottom w:val="none" w:sz="0" w:space="0" w:color="auto"/>
        <w:right w:val="none" w:sz="0" w:space="0" w:color="auto"/>
      </w:divBdr>
    </w:div>
    <w:div w:id="1546791653">
      <w:bodyDiv w:val="1"/>
      <w:marLeft w:val="0"/>
      <w:marRight w:val="0"/>
      <w:marTop w:val="0"/>
      <w:marBottom w:val="0"/>
      <w:divBdr>
        <w:top w:val="none" w:sz="0" w:space="0" w:color="auto"/>
        <w:left w:val="none" w:sz="0" w:space="0" w:color="auto"/>
        <w:bottom w:val="none" w:sz="0" w:space="0" w:color="auto"/>
        <w:right w:val="none" w:sz="0" w:space="0" w:color="auto"/>
      </w:divBdr>
    </w:div>
    <w:div w:id="1560168859">
      <w:bodyDiv w:val="1"/>
      <w:marLeft w:val="0"/>
      <w:marRight w:val="0"/>
      <w:marTop w:val="0"/>
      <w:marBottom w:val="0"/>
      <w:divBdr>
        <w:top w:val="none" w:sz="0" w:space="0" w:color="auto"/>
        <w:left w:val="none" w:sz="0" w:space="0" w:color="auto"/>
        <w:bottom w:val="none" w:sz="0" w:space="0" w:color="auto"/>
        <w:right w:val="none" w:sz="0" w:space="0" w:color="auto"/>
      </w:divBdr>
    </w:div>
    <w:div w:id="1572035720">
      <w:bodyDiv w:val="1"/>
      <w:marLeft w:val="0"/>
      <w:marRight w:val="0"/>
      <w:marTop w:val="0"/>
      <w:marBottom w:val="0"/>
      <w:divBdr>
        <w:top w:val="none" w:sz="0" w:space="0" w:color="auto"/>
        <w:left w:val="none" w:sz="0" w:space="0" w:color="auto"/>
        <w:bottom w:val="none" w:sz="0" w:space="0" w:color="auto"/>
        <w:right w:val="none" w:sz="0" w:space="0" w:color="auto"/>
      </w:divBdr>
    </w:div>
    <w:div w:id="1681154033">
      <w:bodyDiv w:val="1"/>
      <w:marLeft w:val="0"/>
      <w:marRight w:val="0"/>
      <w:marTop w:val="0"/>
      <w:marBottom w:val="0"/>
      <w:divBdr>
        <w:top w:val="none" w:sz="0" w:space="0" w:color="auto"/>
        <w:left w:val="none" w:sz="0" w:space="0" w:color="auto"/>
        <w:bottom w:val="none" w:sz="0" w:space="0" w:color="auto"/>
        <w:right w:val="none" w:sz="0" w:space="0" w:color="auto"/>
      </w:divBdr>
    </w:div>
    <w:div w:id="1752387128">
      <w:bodyDiv w:val="1"/>
      <w:marLeft w:val="0"/>
      <w:marRight w:val="0"/>
      <w:marTop w:val="0"/>
      <w:marBottom w:val="0"/>
      <w:divBdr>
        <w:top w:val="none" w:sz="0" w:space="0" w:color="auto"/>
        <w:left w:val="none" w:sz="0" w:space="0" w:color="auto"/>
        <w:bottom w:val="none" w:sz="0" w:space="0" w:color="auto"/>
        <w:right w:val="none" w:sz="0" w:space="0" w:color="auto"/>
      </w:divBdr>
    </w:div>
    <w:div w:id="1787041868">
      <w:bodyDiv w:val="1"/>
      <w:marLeft w:val="0"/>
      <w:marRight w:val="0"/>
      <w:marTop w:val="0"/>
      <w:marBottom w:val="0"/>
      <w:divBdr>
        <w:top w:val="none" w:sz="0" w:space="0" w:color="auto"/>
        <w:left w:val="none" w:sz="0" w:space="0" w:color="auto"/>
        <w:bottom w:val="none" w:sz="0" w:space="0" w:color="auto"/>
        <w:right w:val="none" w:sz="0" w:space="0" w:color="auto"/>
      </w:divBdr>
    </w:div>
    <w:div w:id="1850486301">
      <w:bodyDiv w:val="1"/>
      <w:marLeft w:val="0"/>
      <w:marRight w:val="0"/>
      <w:marTop w:val="0"/>
      <w:marBottom w:val="0"/>
      <w:divBdr>
        <w:top w:val="none" w:sz="0" w:space="0" w:color="auto"/>
        <w:left w:val="none" w:sz="0" w:space="0" w:color="auto"/>
        <w:bottom w:val="none" w:sz="0" w:space="0" w:color="auto"/>
        <w:right w:val="none" w:sz="0" w:space="0" w:color="auto"/>
      </w:divBdr>
    </w:div>
    <w:div w:id="1869873642">
      <w:bodyDiv w:val="1"/>
      <w:marLeft w:val="0"/>
      <w:marRight w:val="0"/>
      <w:marTop w:val="0"/>
      <w:marBottom w:val="0"/>
      <w:divBdr>
        <w:top w:val="none" w:sz="0" w:space="0" w:color="auto"/>
        <w:left w:val="none" w:sz="0" w:space="0" w:color="auto"/>
        <w:bottom w:val="none" w:sz="0" w:space="0" w:color="auto"/>
        <w:right w:val="none" w:sz="0" w:space="0" w:color="auto"/>
      </w:divBdr>
    </w:div>
    <w:div w:id="1925722276">
      <w:bodyDiv w:val="1"/>
      <w:marLeft w:val="0"/>
      <w:marRight w:val="0"/>
      <w:marTop w:val="0"/>
      <w:marBottom w:val="0"/>
      <w:divBdr>
        <w:top w:val="none" w:sz="0" w:space="0" w:color="auto"/>
        <w:left w:val="none" w:sz="0" w:space="0" w:color="auto"/>
        <w:bottom w:val="none" w:sz="0" w:space="0" w:color="auto"/>
        <w:right w:val="none" w:sz="0" w:space="0" w:color="auto"/>
      </w:divBdr>
    </w:div>
    <w:div w:id="2138644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delfi.lt/news/daily/lithuania/nutyleta-realybe-kalejimuose-prasitarusiu-apie-isprievartavima-laukia-dar-baisesnis-likimas-93265689"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E0D4A-EB88-304D-9682-DBC02B3E9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1907</Words>
  <Characters>10870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Gintautas Sakalauskas</dc:creator>
  <cp:keywords/>
  <dc:description/>
  <cp:lastModifiedBy>Gintautas Sakalauskas</cp:lastModifiedBy>
  <cp:revision>15</cp:revision>
  <dcterms:created xsi:type="dcterms:W3CDTF">2025-04-16T07:07:00Z</dcterms:created>
  <dcterms:modified xsi:type="dcterms:W3CDTF">2025-04-16T09:05:00Z</dcterms:modified>
</cp:coreProperties>
</file>