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85" w:rsidRDefault="00F70469">
      <w:pPr>
        <w:jc w:val="both"/>
      </w:pPr>
      <w:bookmarkStart w:id="0" w:name="_GoBack"/>
      <w:bookmarkEnd w:id="0"/>
      <w:r>
        <w:rPr>
          <w:b/>
          <w:i/>
        </w:rPr>
        <w:t>Suvestinė redakcija nuo 2017-08-22</w:t>
      </w:r>
    </w:p>
    <w:p w:rsidR="00B01085" w:rsidRDefault="00B01085">
      <w:pPr>
        <w:jc w:val="both"/>
        <w:rPr>
          <w:sz w:val="20"/>
        </w:rPr>
      </w:pPr>
    </w:p>
    <w:p w:rsidR="00B01085" w:rsidRDefault="00F70469">
      <w:pPr>
        <w:jc w:val="both"/>
        <w:rPr>
          <w:sz w:val="20"/>
        </w:rPr>
      </w:pPr>
      <w:r>
        <w:rPr>
          <w:i/>
          <w:sz w:val="20"/>
        </w:rPr>
        <w:t>Įsakymas paskelbtas: TAR 2015-08-31, i. k. 2015-13248</w:t>
      </w:r>
    </w:p>
    <w:p w:rsidR="00B01085" w:rsidRDefault="00B01085">
      <w:pPr>
        <w:jc w:val="both"/>
        <w:rPr>
          <w:sz w:val="20"/>
        </w:rPr>
      </w:pPr>
    </w:p>
    <w:p w:rsidR="00B01085" w:rsidRDefault="00B01085">
      <w:pPr>
        <w:tabs>
          <w:tab w:val="center" w:pos="4819"/>
          <w:tab w:val="right" w:pos="9638"/>
        </w:tabs>
        <w:ind w:firstLine="720"/>
        <w:rPr>
          <w:rFonts w:ascii="Arial" w:hAnsi="Arial" w:cs="Arial"/>
          <w:sz w:val="20"/>
        </w:rPr>
      </w:pPr>
    </w:p>
    <w:p w:rsidR="00B01085" w:rsidRDefault="00F70469">
      <w:pPr>
        <w:jc w:val="center"/>
        <w:rPr>
          <w:b/>
          <w:color w:val="000000"/>
          <w:szCs w:val="24"/>
        </w:rPr>
      </w:pPr>
      <w:r>
        <w:rPr>
          <w:b/>
          <w:noProof/>
          <w:color w:val="000000"/>
          <w:szCs w:val="24"/>
          <w:lang w:eastAsia="lt-LT"/>
        </w:rPr>
        <w:drawing>
          <wp:inline distT="0" distB="0" distL="0" distR="0">
            <wp:extent cx="541655" cy="555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1655" cy="555625"/>
                    </a:xfrm>
                    <a:prstGeom prst="rect">
                      <a:avLst/>
                    </a:prstGeom>
                    <a:noFill/>
                    <a:ln w="9525">
                      <a:noFill/>
                      <a:miter lim="800000"/>
                      <a:headEnd/>
                      <a:tailEnd/>
                    </a:ln>
                  </pic:spPr>
                </pic:pic>
              </a:graphicData>
            </a:graphic>
          </wp:inline>
        </w:drawing>
      </w:r>
      <w:r>
        <w:rPr>
          <w:b/>
          <w:color w:val="000000"/>
          <w:szCs w:val="24"/>
        </w:rPr>
        <w:t xml:space="preserve">    </w:t>
      </w:r>
    </w:p>
    <w:p w:rsidR="00B01085" w:rsidRDefault="00F70469">
      <w:pPr>
        <w:jc w:val="center"/>
        <w:rPr>
          <w:b/>
          <w:color w:val="000000"/>
          <w:szCs w:val="24"/>
        </w:rPr>
      </w:pPr>
      <w:r>
        <w:rPr>
          <w:b/>
          <w:color w:val="000000"/>
          <w:szCs w:val="24"/>
        </w:rPr>
        <w:t>KALĖJIMŲ DEPARTAMENTO</w:t>
      </w:r>
    </w:p>
    <w:p w:rsidR="00B01085" w:rsidRDefault="00F70469">
      <w:pPr>
        <w:jc w:val="center"/>
        <w:rPr>
          <w:b/>
          <w:color w:val="000000"/>
          <w:szCs w:val="24"/>
        </w:rPr>
      </w:pPr>
      <w:r>
        <w:rPr>
          <w:b/>
          <w:color w:val="000000"/>
          <w:szCs w:val="24"/>
        </w:rPr>
        <w:t>PRIE LIETUVOS RESPUBLIKOS TEISINGUMO MINISTERIJOS</w:t>
      </w:r>
    </w:p>
    <w:p w:rsidR="00B01085" w:rsidRDefault="00F70469">
      <w:pPr>
        <w:ind w:firstLine="60"/>
        <w:jc w:val="center"/>
        <w:rPr>
          <w:b/>
          <w:color w:val="000000"/>
          <w:szCs w:val="24"/>
        </w:rPr>
      </w:pPr>
      <w:r>
        <w:rPr>
          <w:b/>
          <w:color w:val="000000"/>
          <w:szCs w:val="24"/>
        </w:rPr>
        <w:t>DIREKTORIUS</w:t>
      </w:r>
    </w:p>
    <w:p w:rsidR="00B01085" w:rsidRDefault="00B01085">
      <w:pPr>
        <w:jc w:val="center"/>
        <w:rPr>
          <w:b/>
          <w:color w:val="000000"/>
          <w:szCs w:val="24"/>
        </w:rPr>
      </w:pPr>
    </w:p>
    <w:p w:rsidR="00B01085" w:rsidRDefault="00F70469">
      <w:pPr>
        <w:jc w:val="center"/>
        <w:rPr>
          <w:b/>
          <w:color w:val="000000"/>
          <w:szCs w:val="24"/>
        </w:rPr>
      </w:pPr>
      <w:r>
        <w:rPr>
          <w:b/>
          <w:color w:val="000000"/>
          <w:szCs w:val="24"/>
        </w:rPr>
        <w:t>ĮSAKYMAS</w:t>
      </w:r>
    </w:p>
    <w:p w:rsidR="00B01085" w:rsidRDefault="00F70469">
      <w:pPr>
        <w:jc w:val="center"/>
        <w:rPr>
          <w:b/>
          <w:color w:val="000000"/>
          <w:szCs w:val="24"/>
        </w:rPr>
      </w:pPr>
      <w:r>
        <w:rPr>
          <w:b/>
          <w:color w:val="000000"/>
          <w:szCs w:val="24"/>
        </w:rPr>
        <w:t xml:space="preserve">DĖL NUTEISTŲJŲ, KURIEMS TEISMO NUOSPRENDŽIU PASKIRTA AREŠTO, </w:t>
      </w:r>
      <w:r>
        <w:rPr>
          <w:b/>
          <w:color w:val="000000"/>
          <w:szCs w:val="24"/>
        </w:rPr>
        <w:t>TERMINUOTO LAISVĖS ATĖMIMO IR LAISVĖS ATĖMIMO IKI GYVOS GALVOS BAUSMĖ, PASKYRIMO Į KONKREČIĄ PATAISOS ĮSTAIGĄ AR AREŠTINĘ TVARKOS APRAŠO PATVIRTINIMO</w:t>
      </w:r>
    </w:p>
    <w:p w:rsidR="00B01085" w:rsidRDefault="00B01085">
      <w:pPr>
        <w:jc w:val="center"/>
        <w:rPr>
          <w:color w:val="000000"/>
          <w:szCs w:val="24"/>
        </w:rPr>
      </w:pPr>
    </w:p>
    <w:p w:rsidR="00B01085" w:rsidRDefault="00F70469">
      <w:pPr>
        <w:jc w:val="center"/>
        <w:rPr>
          <w:color w:val="000000"/>
          <w:szCs w:val="24"/>
        </w:rPr>
      </w:pPr>
      <w:r>
        <w:rPr>
          <w:color w:val="000000"/>
          <w:szCs w:val="24"/>
        </w:rPr>
        <w:t>2015 m. rugpjūčio 31 d. Nr. V-320</w:t>
      </w:r>
    </w:p>
    <w:p w:rsidR="00B01085" w:rsidRDefault="00F70469">
      <w:pPr>
        <w:jc w:val="center"/>
        <w:rPr>
          <w:color w:val="000000"/>
          <w:szCs w:val="24"/>
        </w:rPr>
      </w:pPr>
      <w:r>
        <w:rPr>
          <w:color w:val="000000"/>
          <w:szCs w:val="24"/>
        </w:rPr>
        <w:t>Vilnius</w:t>
      </w:r>
    </w:p>
    <w:p w:rsidR="00B01085" w:rsidRDefault="00B01085">
      <w:pPr>
        <w:jc w:val="center"/>
        <w:rPr>
          <w:color w:val="000000"/>
          <w:szCs w:val="24"/>
        </w:rPr>
      </w:pPr>
    </w:p>
    <w:p w:rsidR="00B01085" w:rsidRDefault="00B01085">
      <w:pPr>
        <w:jc w:val="center"/>
        <w:rPr>
          <w:color w:val="000000"/>
          <w:szCs w:val="24"/>
        </w:rPr>
      </w:pPr>
    </w:p>
    <w:p w:rsidR="00B01085" w:rsidRDefault="00F70469">
      <w:pPr>
        <w:ind w:firstLine="720"/>
        <w:jc w:val="both"/>
        <w:rPr>
          <w:color w:val="000000"/>
          <w:szCs w:val="24"/>
        </w:rPr>
      </w:pPr>
      <w:r>
        <w:rPr>
          <w:color w:val="000000"/>
          <w:szCs w:val="24"/>
        </w:rPr>
        <w:t>Vadovaudamasis Lietuvos Respublikos bausmių vykdymo kodekso 5</w:t>
      </w:r>
      <w:r>
        <w:rPr>
          <w:color w:val="000000"/>
          <w:szCs w:val="24"/>
        </w:rPr>
        <w:t xml:space="preserve">2, 65 ir 70 straipsniais, Lietuvos Respublikos baudžiamojo proceso kodekso 315 straipsniu, Lietuvos Respublikos suėmimo vykdymo įstatymu, Pataisos įstaigų vidaus tvarkos taisyklėmis, patvirtintomis Lietuvos Respublikos teisingumo ministro 2003 m. liepos 2 </w:t>
      </w:r>
      <w:r>
        <w:rPr>
          <w:color w:val="000000"/>
          <w:szCs w:val="24"/>
        </w:rPr>
        <w:t>d. įsakymu Nr. 194 „Dėl Pataisos įstaigų vidaus tvarkos taisyklių patvirtinimo“, ir Areštinių vidaus tvarkos taisyklėmis, patvirtintomis Lietuvos Respublikos teisingumo ministro 2003 m. birželio 18 d. įsakymu Nr. 182 „Dėl Areštinių vidaus tvarkos taisyklių</w:t>
      </w:r>
      <w:r>
        <w:rPr>
          <w:color w:val="000000"/>
          <w:szCs w:val="24"/>
        </w:rPr>
        <w:t xml:space="preserve"> patvirtinimo“:</w:t>
      </w:r>
    </w:p>
    <w:p w:rsidR="00B01085" w:rsidRDefault="00F70469">
      <w:pPr>
        <w:ind w:firstLine="851"/>
        <w:jc w:val="both"/>
        <w:rPr>
          <w:color w:val="000000"/>
          <w:szCs w:val="24"/>
        </w:rPr>
      </w:pPr>
      <w:r>
        <w:rPr>
          <w:color w:val="000000"/>
          <w:szCs w:val="24"/>
        </w:rPr>
        <w:t>1.</w:t>
      </w:r>
      <w:r>
        <w:rPr>
          <w:color w:val="000000"/>
          <w:szCs w:val="24"/>
        </w:rPr>
        <w:tab/>
      </w:r>
      <w:r>
        <w:rPr>
          <w:color w:val="000000"/>
          <w:spacing w:val="60"/>
          <w:szCs w:val="24"/>
        </w:rPr>
        <w:t>Tvirtin</w:t>
      </w:r>
      <w:r>
        <w:rPr>
          <w:color w:val="000000"/>
          <w:szCs w:val="24"/>
        </w:rPr>
        <w:t>u</w:t>
      </w:r>
      <w:r>
        <w:rPr>
          <w:color w:val="000000"/>
          <w:spacing w:val="40"/>
          <w:szCs w:val="24"/>
        </w:rPr>
        <w:t xml:space="preserve"> </w:t>
      </w:r>
      <w:r>
        <w:rPr>
          <w:color w:val="000000"/>
          <w:szCs w:val="24"/>
        </w:rPr>
        <w:t>Nuteistųjų, kuriems teismo nuosprendžiu paskirta arešto, terminuoto laisvės atėmimo ir laisvės atėmimo iki gyvos galvos bausmė, paskyrimo į konkrečią pataisos įstaigą ar areštinę tvarkos aprašą (pridedama).</w:t>
      </w:r>
    </w:p>
    <w:p w:rsidR="00B01085" w:rsidRDefault="00F70469">
      <w:pPr>
        <w:ind w:firstLine="851"/>
        <w:jc w:val="both"/>
        <w:rPr>
          <w:color w:val="000000"/>
          <w:szCs w:val="24"/>
        </w:rPr>
      </w:pPr>
      <w:r>
        <w:rPr>
          <w:color w:val="000000"/>
          <w:szCs w:val="24"/>
        </w:rPr>
        <w:t>2.</w:t>
      </w:r>
      <w:r>
        <w:rPr>
          <w:color w:val="000000"/>
          <w:szCs w:val="24"/>
        </w:rPr>
        <w:tab/>
      </w:r>
      <w:r>
        <w:rPr>
          <w:color w:val="000000"/>
          <w:spacing w:val="60"/>
          <w:szCs w:val="24"/>
        </w:rPr>
        <w:t>Paved</w:t>
      </w:r>
      <w:r>
        <w:rPr>
          <w:color w:val="000000"/>
          <w:szCs w:val="24"/>
        </w:rPr>
        <w:t>u</w:t>
      </w:r>
      <w:r>
        <w:rPr>
          <w:color w:val="000000"/>
          <w:spacing w:val="40"/>
          <w:szCs w:val="24"/>
        </w:rPr>
        <w:t xml:space="preserve"> </w:t>
      </w:r>
      <w:r>
        <w:rPr>
          <w:color w:val="000000"/>
          <w:szCs w:val="24"/>
        </w:rPr>
        <w:t>šio įsakymo</w:t>
      </w:r>
      <w:r>
        <w:rPr>
          <w:color w:val="000000"/>
          <w:szCs w:val="24"/>
        </w:rPr>
        <w:t xml:space="preserve"> vykdymą kontroliuoti Kalėjimų departamento prie Lietuvos Respublikos teisingumo ministerijos</w:t>
      </w:r>
      <w:r>
        <w:rPr>
          <w:szCs w:val="24"/>
        </w:rPr>
        <w:t xml:space="preserve"> struktūriniam padaliniui, atsakingam už nuteistųjų įskaitos bei priežiūros kontrolę,</w:t>
      </w:r>
      <w:r>
        <w:rPr>
          <w:color w:val="000000"/>
          <w:szCs w:val="24"/>
        </w:rPr>
        <w:t xml:space="preserve"> ir šiam departamentui pavaldžių laisvės atėmimo vietų įstaigų direktoriams.</w:t>
      </w:r>
    </w:p>
    <w:p w:rsidR="00B01085" w:rsidRDefault="00F70469">
      <w:pPr>
        <w:ind w:firstLine="851"/>
        <w:jc w:val="both"/>
        <w:rPr>
          <w:color w:val="000000"/>
          <w:szCs w:val="24"/>
        </w:rPr>
      </w:pPr>
      <w:r>
        <w:rPr>
          <w:color w:val="000000"/>
          <w:szCs w:val="24"/>
        </w:rPr>
        <w:t>3</w:t>
      </w:r>
      <w:r>
        <w:rPr>
          <w:color w:val="000000"/>
          <w:szCs w:val="24"/>
        </w:rPr>
        <w:t>.</w:t>
      </w:r>
      <w:r>
        <w:rPr>
          <w:color w:val="000000"/>
          <w:szCs w:val="24"/>
        </w:rPr>
        <w:tab/>
      </w:r>
      <w:r>
        <w:rPr>
          <w:color w:val="000000"/>
          <w:spacing w:val="60"/>
          <w:szCs w:val="24"/>
        </w:rPr>
        <w:t>Įpareigoj</w:t>
      </w:r>
      <w:r>
        <w:rPr>
          <w:color w:val="000000"/>
          <w:szCs w:val="24"/>
        </w:rPr>
        <w:t>u kardomąją priemonę – suėmimą vykdančių įstaigų direktorius užtikrinti, kad su šiuo įsakymu patvirtintu tvarkos aprašu galėtų susipažinti kamerose laikomi suimtieji ir nuteistieji bei į šių įstaigų Pasimatymų, siuntinių ir perdavimų priėmimo bi</w:t>
      </w:r>
      <w:r>
        <w:rPr>
          <w:color w:val="000000"/>
          <w:szCs w:val="24"/>
        </w:rPr>
        <w:t>urus ateinantys suimtųjų ir nuteistųjų lankytojai.</w:t>
      </w:r>
    </w:p>
    <w:p w:rsidR="00B01085" w:rsidRDefault="00F70469">
      <w:pPr>
        <w:ind w:firstLine="851"/>
        <w:jc w:val="both"/>
        <w:rPr>
          <w:color w:val="000000"/>
          <w:szCs w:val="24"/>
        </w:rPr>
      </w:pPr>
      <w:r>
        <w:rPr>
          <w:color w:val="000000"/>
          <w:szCs w:val="24"/>
        </w:rPr>
        <w:t>4.</w:t>
      </w:r>
      <w:r>
        <w:rPr>
          <w:color w:val="000000"/>
          <w:szCs w:val="24"/>
        </w:rPr>
        <w:tab/>
      </w:r>
      <w:r>
        <w:rPr>
          <w:color w:val="000000"/>
          <w:spacing w:val="60"/>
          <w:szCs w:val="24"/>
        </w:rPr>
        <w:t>Pripažįst</w:t>
      </w:r>
      <w:r>
        <w:rPr>
          <w:color w:val="000000"/>
          <w:szCs w:val="24"/>
        </w:rPr>
        <w:t>u netekusi</w:t>
      </w:r>
      <w:r>
        <w:rPr>
          <w:color w:val="000000"/>
          <w:spacing w:val="60"/>
          <w:szCs w:val="24"/>
        </w:rPr>
        <w:t>u</w:t>
      </w:r>
      <w:r>
        <w:rPr>
          <w:color w:val="000000"/>
          <w:szCs w:val="24"/>
        </w:rPr>
        <w:t xml:space="preserve"> galios Kalėjimų departamento prie Lietuvos Respublikos teisingumo ministerijos direktoriaus 2003 m. balandžio 18 d. įsakymą Nr. 4/07-71 „Dėl Nuteistųjų, kuriems įsiteisėjusiu teismo</w:t>
      </w:r>
      <w:r>
        <w:rPr>
          <w:color w:val="000000"/>
          <w:szCs w:val="24"/>
        </w:rPr>
        <w:t xml:space="preserve"> nuosprendžiu paskirta arešto, terminuoto laisvės atėmimo ir laisvės atėmimo iki gyvos galvos bausmė, paskyrimo į konkrečią pataisos įstaigą ar areštinę tvarkos patvirtinimo“ su visais pakeitimais ir papildymais.  </w:t>
      </w:r>
    </w:p>
    <w:p w:rsidR="00B01085" w:rsidRDefault="00F70469">
      <w:pPr>
        <w:ind w:firstLine="851"/>
        <w:jc w:val="both"/>
        <w:rPr>
          <w:color w:val="000000"/>
          <w:szCs w:val="24"/>
        </w:rPr>
      </w:pPr>
      <w:r>
        <w:rPr>
          <w:color w:val="000000"/>
          <w:szCs w:val="24"/>
        </w:rPr>
        <w:t>5.</w:t>
      </w:r>
      <w:r>
        <w:rPr>
          <w:color w:val="000000"/>
          <w:szCs w:val="24"/>
        </w:rPr>
        <w:tab/>
      </w:r>
      <w:r>
        <w:rPr>
          <w:color w:val="000000"/>
          <w:spacing w:val="60"/>
          <w:szCs w:val="24"/>
        </w:rPr>
        <w:t>Nustata</w:t>
      </w:r>
      <w:r>
        <w:rPr>
          <w:color w:val="000000"/>
          <w:szCs w:val="24"/>
        </w:rPr>
        <w:t>u,</w:t>
      </w:r>
      <w:r>
        <w:rPr>
          <w:color w:val="000000"/>
          <w:spacing w:val="40"/>
          <w:szCs w:val="24"/>
        </w:rPr>
        <w:t xml:space="preserve"> </w:t>
      </w:r>
      <w:r>
        <w:rPr>
          <w:color w:val="000000"/>
          <w:szCs w:val="24"/>
        </w:rPr>
        <w:t xml:space="preserve">kad šis įsakymas įsigalioja </w:t>
      </w:r>
      <w:r>
        <w:rPr>
          <w:color w:val="000000"/>
          <w:szCs w:val="24"/>
        </w:rPr>
        <w:t xml:space="preserve"> nuo 2015 m. rugsėjo 1 d.</w:t>
      </w:r>
    </w:p>
    <w:p w:rsidR="00B01085" w:rsidRDefault="00F70469">
      <w:pPr>
        <w:ind w:firstLine="851"/>
        <w:jc w:val="both"/>
        <w:rPr>
          <w:caps/>
          <w:szCs w:val="24"/>
        </w:rPr>
      </w:pPr>
      <w:r>
        <w:rPr>
          <w:szCs w:val="24"/>
        </w:rPr>
        <w:t>6.</w:t>
      </w:r>
      <w:r>
        <w:rPr>
          <w:szCs w:val="24"/>
        </w:rPr>
        <w:tab/>
      </w:r>
      <w:r>
        <w:rPr>
          <w:spacing w:val="40"/>
          <w:szCs w:val="24"/>
        </w:rPr>
        <w:t>Pavedu</w:t>
      </w:r>
      <w:r>
        <w:rPr>
          <w:szCs w:val="24"/>
        </w:rPr>
        <w:t xml:space="preserve"> Kalėjimų departamento prie Lietuvos Respublikos teisingumo ministerijos Bendrajam skyriui šį įsakymą teisės aktų nustatyta tvarka paskelbti Teisės aktų registre.</w:t>
      </w:r>
    </w:p>
    <w:p w:rsidR="00B01085" w:rsidRDefault="00B01085">
      <w:pPr>
        <w:jc w:val="both"/>
      </w:pPr>
    </w:p>
    <w:p w:rsidR="00B01085" w:rsidRDefault="00B01085">
      <w:pPr>
        <w:jc w:val="both"/>
      </w:pPr>
    </w:p>
    <w:p w:rsidR="00B01085" w:rsidRDefault="00B01085">
      <w:pPr>
        <w:jc w:val="both"/>
      </w:pPr>
    </w:p>
    <w:p w:rsidR="00B01085" w:rsidRDefault="00F70469">
      <w:pPr>
        <w:jc w:val="both"/>
        <w:rPr>
          <w:color w:val="000000"/>
          <w:szCs w:val="24"/>
        </w:rPr>
      </w:pPr>
      <w:r>
        <w:rPr>
          <w:color w:val="000000"/>
          <w:szCs w:val="24"/>
        </w:rPr>
        <w:t>Direktoriaus pavaduotojas,</w:t>
      </w:r>
    </w:p>
    <w:p w:rsidR="00B01085" w:rsidRDefault="00F70469">
      <w:pPr>
        <w:jc w:val="both"/>
        <w:rPr>
          <w:color w:val="000000"/>
          <w:szCs w:val="24"/>
        </w:rPr>
      </w:pPr>
      <w:r>
        <w:rPr>
          <w:color w:val="000000"/>
          <w:szCs w:val="24"/>
        </w:rPr>
        <w:lastRenderedPageBreak/>
        <w:t xml:space="preserve">atliekantis direktoriaus </w:t>
      </w:r>
      <w:r>
        <w:rPr>
          <w:color w:val="000000"/>
          <w:szCs w:val="24"/>
        </w:rPr>
        <w:t>funkcijas</w:t>
      </w:r>
      <w:r>
        <w:rPr>
          <w:color w:val="000000"/>
          <w:szCs w:val="24"/>
        </w:rPr>
        <w:tab/>
      </w:r>
      <w:r>
        <w:rPr>
          <w:color w:val="000000"/>
          <w:szCs w:val="24"/>
        </w:rPr>
        <w:tab/>
      </w:r>
      <w:r>
        <w:rPr>
          <w:color w:val="000000"/>
          <w:szCs w:val="24"/>
        </w:rPr>
        <w:tab/>
        <w:t xml:space="preserve">                    Donatas Matuiza</w:t>
      </w:r>
    </w:p>
    <w:p w:rsidR="00B01085" w:rsidRDefault="00F70469">
      <w:pPr>
        <w:ind w:firstLine="5670"/>
      </w:pPr>
      <w:r>
        <w:br w:type="page"/>
      </w:r>
    </w:p>
    <w:p w:rsidR="00B01085" w:rsidRDefault="00F70469">
      <w:pPr>
        <w:ind w:firstLine="5670"/>
        <w:rPr>
          <w:szCs w:val="24"/>
        </w:rPr>
      </w:pPr>
      <w:r>
        <w:rPr>
          <w:szCs w:val="24"/>
        </w:rPr>
        <w:lastRenderedPageBreak/>
        <w:t>PATVIRTINTA</w:t>
      </w:r>
    </w:p>
    <w:p w:rsidR="00B01085" w:rsidRDefault="00F70469">
      <w:pPr>
        <w:ind w:firstLine="5670"/>
        <w:rPr>
          <w:szCs w:val="24"/>
        </w:rPr>
      </w:pPr>
      <w:r>
        <w:rPr>
          <w:szCs w:val="24"/>
        </w:rPr>
        <w:t xml:space="preserve">Kalėjimų departamento prie Lietuvos </w:t>
      </w:r>
    </w:p>
    <w:p w:rsidR="00B01085" w:rsidRDefault="00F70469">
      <w:pPr>
        <w:ind w:firstLine="5670"/>
        <w:rPr>
          <w:szCs w:val="24"/>
        </w:rPr>
      </w:pPr>
      <w:r>
        <w:rPr>
          <w:szCs w:val="24"/>
        </w:rPr>
        <w:t>Respublikos teisingumo ministerijos</w:t>
      </w:r>
    </w:p>
    <w:p w:rsidR="00B01085" w:rsidRDefault="00F70469">
      <w:pPr>
        <w:ind w:firstLine="5670"/>
        <w:rPr>
          <w:szCs w:val="24"/>
        </w:rPr>
      </w:pPr>
      <w:r>
        <w:rPr>
          <w:szCs w:val="24"/>
        </w:rPr>
        <w:t>direktoriaus 2015 m. rugpjūčio 31 d.</w:t>
      </w:r>
    </w:p>
    <w:p w:rsidR="00B01085" w:rsidRDefault="00F70469">
      <w:pPr>
        <w:ind w:firstLine="5670"/>
        <w:rPr>
          <w:szCs w:val="24"/>
        </w:rPr>
      </w:pPr>
      <w:r>
        <w:rPr>
          <w:szCs w:val="24"/>
        </w:rPr>
        <w:t>įsakymu Nr. V-320</w:t>
      </w:r>
    </w:p>
    <w:p w:rsidR="00B01085" w:rsidRDefault="00B01085">
      <w:pPr>
        <w:ind w:firstLine="720"/>
        <w:jc w:val="both"/>
        <w:rPr>
          <w:szCs w:val="24"/>
        </w:rPr>
      </w:pPr>
    </w:p>
    <w:p w:rsidR="00B01085" w:rsidRDefault="00F70469">
      <w:pPr>
        <w:jc w:val="center"/>
        <w:rPr>
          <w:b/>
          <w:szCs w:val="24"/>
        </w:rPr>
      </w:pPr>
      <w:r>
        <w:rPr>
          <w:b/>
          <w:szCs w:val="24"/>
        </w:rPr>
        <w:t>NUTEISTŲJŲ, KURIEMS TEISMO NUOSPRENDŽIU PASKIRTA AREŠTO, TERMINUO</w:t>
      </w:r>
      <w:r>
        <w:rPr>
          <w:b/>
          <w:szCs w:val="24"/>
        </w:rPr>
        <w:t xml:space="preserve">TO LAISVĖS ATĖMIMO IR LAISVĖS ATĖMIMO IKI GYVOS GALVOS BAUSMĖ, PASKYRIMO Į KONKREČIĄ PATAISOS ĮSTAIGĄ AR AREŠTINĘ TVARKOS APRAŠAS </w:t>
      </w:r>
    </w:p>
    <w:p w:rsidR="00B01085" w:rsidRDefault="00B01085">
      <w:pPr>
        <w:ind w:firstLine="720"/>
        <w:jc w:val="both"/>
        <w:rPr>
          <w:szCs w:val="24"/>
        </w:rPr>
      </w:pPr>
    </w:p>
    <w:p w:rsidR="00B01085" w:rsidRDefault="00F70469">
      <w:pPr>
        <w:ind w:firstLine="851"/>
        <w:jc w:val="both"/>
        <w:rPr>
          <w:szCs w:val="24"/>
        </w:rPr>
      </w:pPr>
      <w:r>
        <w:rPr>
          <w:szCs w:val="24"/>
        </w:rPr>
        <w:t xml:space="preserve">1. Nuteistieji, kuriems teismo nuosprendžiu paskirta terminuoto laisvės atėmimo ir laisvės atėmimo iki gyvos galvos bausmė, </w:t>
      </w:r>
      <w:r>
        <w:rPr>
          <w:szCs w:val="24"/>
        </w:rPr>
        <w:t>įsiteisėjus teismo nuosprendžiui arba esant Lietuvos Respublikos baudžiamojo proceso kodekso 315 straipsnio 2 dalyje nustatytam pagrindui, skiriami į pataisos įstaigas ar jų struktūrinius padalinius, užtikrinant Lietuvos Respublikos bausmių vykdymo kodekso</w:t>
      </w:r>
      <w:r>
        <w:rPr>
          <w:szCs w:val="24"/>
        </w:rPr>
        <w:t xml:space="preserve"> 70 straipsnio 3 dalyje nustatytus izoliavimo reikalavimus, šia tvarka:</w:t>
      </w:r>
    </w:p>
    <w:p w:rsidR="00B01085" w:rsidRDefault="00F70469">
      <w:pPr>
        <w:ind w:firstLine="851"/>
        <w:jc w:val="both"/>
        <w:rPr>
          <w:szCs w:val="24"/>
        </w:rPr>
      </w:pPr>
      <w:r>
        <w:rPr>
          <w:szCs w:val="24"/>
        </w:rPr>
        <w:t>1.1. į Pravieniškių pataisos namų-atvirosios kolonijos 1-ą sektorių – pilnamečiai vyrai, nuteisti pirmą kartą laisvės atėmimu už nesunkius, apysunkius, sunkius ir labai sunkius nusikal</w:t>
      </w:r>
      <w:r>
        <w:rPr>
          <w:szCs w:val="24"/>
        </w:rPr>
        <w:t>timus, taip pat nusikaltimus dėl neatsargumo, bei anksčiau atlikę laisvės atėmimo bausmę, ir pavojingi recidyvistai, kuriems teismas nustatė atlikti bausmę pataisos namuose;</w:t>
      </w:r>
    </w:p>
    <w:p w:rsidR="00B01085" w:rsidRDefault="00F70469">
      <w:pPr>
        <w:tabs>
          <w:tab w:val="left" w:pos="590"/>
        </w:tabs>
        <w:ind w:firstLine="851"/>
        <w:jc w:val="both"/>
        <w:rPr>
          <w:szCs w:val="24"/>
        </w:rPr>
      </w:pPr>
      <w:r>
        <w:rPr>
          <w:color w:val="000000"/>
          <w:szCs w:val="24"/>
        </w:rPr>
        <w:t xml:space="preserve">1.2. </w:t>
      </w:r>
      <w:r>
        <w:rPr>
          <w:szCs w:val="24"/>
        </w:rPr>
        <w:t>į Kybartų pataisos namus, Alytaus pataisos namus, Marijampolės pataisos namus</w:t>
      </w:r>
      <w:r>
        <w:rPr>
          <w:szCs w:val="24"/>
        </w:rPr>
        <w:t>, Vilniaus pataisos namus ir Pravieniškių pataisos namų-atvirosios kolonijos 2-ą ir 3-ią sektorių  – pilnamečiai vyrai, nuteisti pirmą kartą laisvės atėmimu už tyčinius sunkius ir labai sunkius nusikaltimus, taip pat anksčiau atlikę laisvės atėmimo bausmę,</w:t>
      </w:r>
      <w:r>
        <w:rPr>
          <w:szCs w:val="24"/>
        </w:rPr>
        <w:t xml:space="preserve"> ir pavojingi recidyvistai, kuriems teismas nustatė atlikti bausmę pataisos namuose;</w:t>
      </w:r>
    </w:p>
    <w:p w:rsidR="00B01085" w:rsidRDefault="00F70469">
      <w:pPr>
        <w:rPr>
          <w:rFonts w:eastAsia="MS Mincho"/>
          <w:i/>
          <w:iCs/>
          <w:sz w:val="20"/>
        </w:rPr>
      </w:pPr>
      <w:r>
        <w:rPr>
          <w:rFonts w:eastAsia="MS Mincho"/>
          <w:i/>
          <w:iCs/>
          <w:sz w:val="20"/>
        </w:rPr>
        <w:t>Punkto pakeitimai:</w:t>
      </w:r>
    </w:p>
    <w:p w:rsidR="00B01085" w:rsidRDefault="00F70469">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V-346</w:t>
        </w:r>
      </w:hyperlink>
      <w:r>
        <w:rPr>
          <w:rFonts w:eastAsia="MS Mincho"/>
          <w:i/>
          <w:iCs/>
          <w:sz w:val="20"/>
        </w:rPr>
        <w:t>, 2017-08-18, paskelbta TAR 2017-08-21, i. k.</w:t>
      </w:r>
      <w:r>
        <w:rPr>
          <w:rFonts w:eastAsia="MS Mincho"/>
          <w:i/>
          <w:iCs/>
          <w:sz w:val="20"/>
        </w:rPr>
        <w:t xml:space="preserve"> 2017-13463</w:t>
      </w:r>
    </w:p>
    <w:p w:rsidR="00B01085" w:rsidRDefault="00B01085"/>
    <w:p w:rsidR="00B01085" w:rsidRDefault="00F70469">
      <w:pPr>
        <w:tabs>
          <w:tab w:val="left" w:pos="590"/>
        </w:tabs>
        <w:ind w:firstLine="851"/>
        <w:jc w:val="both"/>
        <w:rPr>
          <w:szCs w:val="24"/>
        </w:rPr>
      </w:pPr>
      <w:r>
        <w:rPr>
          <w:szCs w:val="24"/>
        </w:rPr>
        <w:t>1.3. į Pravieniškių pataisos namų-atvirosios kolonijos 2-ą sektorių – pilnamečiai nuteistieji, kuriems teismas nustatė bausmę atlikti atviroje kolonijoje;</w:t>
      </w:r>
    </w:p>
    <w:p w:rsidR="00B01085" w:rsidRDefault="00F70469">
      <w:pPr>
        <w:ind w:firstLine="851"/>
        <w:jc w:val="both"/>
        <w:rPr>
          <w:szCs w:val="24"/>
        </w:rPr>
      </w:pPr>
      <w:r>
        <w:rPr>
          <w:color w:val="000000"/>
          <w:szCs w:val="24"/>
        </w:rPr>
        <w:t xml:space="preserve">1.4. į </w:t>
      </w:r>
      <w:r>
        <w:rPr>
          <w:szCs w:val="24"/>
        </w:rPr>
        <w:t>Vilniaus pataisos namus – vyrai, kurie buvo arba šiuo metu yra valstybės politika</w:t>
      </w:r>
      <w:r>
        <w:rPr>
          <w:szCs w:val="24"/>
        </w:rPr>
        <w:t>i, teisėsaugos, teismų, prokuratūros, kontrolės, valdžios ir valdymo institucijų valstybės tarnautojai, kuriems paskirta terminuoto laisvės atėmimo bausmė ir kuriems teismas nustatė atlikti bausmę pataisos namuose;</w:t>
      </w:r>
    </w:p>
    <w:p w:rsidR="00B01085" w:rsidRDefault="00F70469">
      <w:pPr>
        <w:rPr>
          <w:rFonts w:eastAsia="MS Mincho"/>
          <w:i/>
          <w:iCs/>
          <w:sz w:val="20"/>
        </w:rPr>
      </w:pPr>
      <w:r>
        <w:rPr>
          <w:rFonts w:eastAsia="MS Mincho"/>
          <w:i/>
          <w:iCs/>
          <w:sz w:val="20"/>
        </w:rPr>
        <w:t>Punkto pakeitimai:</w:t>
      </w:r>
    </w:p>
    <w:p w:rsidR="00B01085" w:rsidRDefault="00F70469">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V-346</w:t>
        </w:r>
      </w:hyperlink>
      <w:r>
        <w:rPr>
          <w:rFonts w:eastAsia="MS Mincho"/>
          <w:i/>
          <w:iCs/>
          <w:sz w:val="20"/>
        </w:rPr>
        <w:t>, 2017-08-18, paskelbta TAR 2017-08-21, i. k. 2017-13463</w:t>
      </w:r>
    </w:p>
    <w:p w:rsidR="00B01085" w:rsidRDefault="00B01085"/>
    <w:p w:rsidR="00B01085" w:rsidRDefault="00F70469">
      <w:pPr>
        <w:tabs>
          <w:tab w:val="left" w:pos="590"/>
        </w:tabs>
        <w:ind w:firstLine="851"/>
        <w:jc w:val="both"/>
        <w:rPr>
          <w:szCs w:val="24"/>
        </w:rPr>
      </w:pPr>
      <w:r>
        <w:rPr>
          <w:szCs w:val="24"/>
        </w:rPr>
        <w:t xml:space="preserve">1.5. į Lukiškių tardymo izoliatorių-kalėjimą – nuteistieji laisvės atėmimu iki gyvos galvos ir nuteistieji, </w:t>
      </w:r>
      <w:r>
        <w:rPr>
          <w:szCs w:val="24"/>
        </w:rPr>
        <w:t>kuriems teismas nustatė bausmę atlikti kalėjime;</w:t>
      </w:r>
    </w:p>
    <w:p w:rsidR="00B01085" w:rsidRDefault="00F70469">
      <w:pPr>
        <w:tabs>
          <w:tab w:val="left" w:pos="638"/>
        </w:tabs>
        <w:ind w:firstLine="851"/>
        <w:jc w:val="both"/>
        <w:rPr>
          <w:szCs w:val="24"/>
        </w:rPr>
      </w:pPr>
      <w:r>
        <w:rPr>
          <w:szCs w:val="24"/>
        </w:rPr>
        <w:t>1.6. į Kauno nepilnamečių tardymo izoliatorių-pataisos namus – nepilnamečiai vyrai, taip pat pilnamečiai nuteistieji, kuriems teismas nustatė bausmę atlikti nepilnamečių pataisos namuose;</w:t>
      </w:r>
    </w:p>
    <w:p w:rsidR="00B01085" w:rsidRDefault="00F70469">
      <w:pPr>
        <w:tabs>
          <w:tab w:val="left" w:pos="638"/>
        </w:tabs>
        <w:ind w:firstLine="851"/>
        <w:jc w:val="both"/>
        <w:rPr>
          <w:szCs w:val="24"/>
        </w:rPr>
      </w:pPr>
      <w:r>
        <w:rPr>
          <w:szCs w:val="24"/>
        </w:rPr>
        <w:t xml:space="preserve">1.7. į Panevėžio </w:t>
      </w:r>
      <w:r>
        <w:rPr>
          <w:szCs w:val="24"/>
        </w:rPr>
        <w:t>pataisos namus – pilnametės ir nepilnametės moterys, kurioms teismas nustatė atlikti bausmę atitinkamai pataisos namuose ar nepilnamečių pataisos namuose;</w:t>
      </w:r>
    </w:p>
    <w:p w:rsidR="00B01085" w:rsidRDefault="00F70469">
      <w:pPr>
        <w:ind w:firstLine="851"/>
        <w:jc w:val="both"/>
        <w:rPr>
          <w:szCs w:val="24"/>
        </w:rPr>
      </w:pPr>
      <w:r>
        <w:rPr>
          <w:color w:val="000000"/>
          <w:sz w:val="23"/>
          <w:szCs w:val="23"/>
        </w:rPr>
        <w:t xml:space="preserve">1.8. </w:t>
      </w:r>
      <w:r>
        <w:rPr>
          <w:sz w:val="23"/>
          <w:szCs w:val="23"/>
        </w:rPr>
        <w:t>į Laisvės atėmimo vietų ligoninę – nuteistieji, kuriems reikalingas stacionarinis ištyrimas ir g</w:t>
      </w:r>
      <w:r>
        <w:rPr>
          <w:sz w:val="23"/>
          <w:szCs w:val="23"/>
        </w:rPr>
        <w:t>ydymas, iš pataisos namų, kalėjimų ir areštinių (išskyrus nuteistuosius iš atvirų kolonijų), taip pat nuteistieji iš pataisos namų, kalėjimų ir areštinių (išskyrus nuteistuosius iš atvirų kolonijų), sergantys aktyvia tuberkulioze arba kuriems reikalingas s</w:t>
      </w:r>
      <w:r>
        <w:rPr>
          <w:sz w:val="23"/>
          <w:szCs w:val="23"/>
        </w:rPr>
        <w:t>tacionarinis ištyrimas dėl tuberkuliozės.</w:t>
      </w:r>
    </w:p>
    <w:p w:rsidR="00B01085" w:rsidRDefault="00F70469">
      <w:pPr>
        <w:rPr>
          <w:rFonts w:eastAsia="MS Mincho"/>
          <w:i/>
          <w:iCs/>
          <w:sz w:val="20"/>
        </w:rPr>
      </w:pPr>
      <w:r>
        <w:rPr>
          <w:rFonts w:eastAsia="MS Mincho"/>
          <w:i/>
          <w:iCs/>
          <w:sz w:val="20"/>
        </w:rPr>
        <w:t>Punkto pakeitimai:</w:t>
      </w:r>
    </w:p>
    <w:p w:rsidR="00B01085" w:rsidRDefault="00F70469">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V-108</w:t>
        </w:r>
      </w:hyperlink>
      <w:r>
        <w:rPr>
          <w:rFonts w:eastAsia="MS Mincho"/>
          <w:i/>
          <w:iCs/>
          <w:sz w:val="20"/>
        </w:rPr>
        <w:t>, 2017-03-16, paskelbta TAR 2017-03-16, i. k. 2017-04441</w:t>
      </w:r>
    </w:p>
    <w:p w:rsidR="00B01085" w:rsidRDefault="00B01085"/>
    <w:p w:rsidR="00B01085" w:rsidRDefault="00F70469">
      <w:pPr>
        <w:ind w:firstLine="567"/>
        <w:jc w:val="both"/>
        <w:rPr>
          <w:b/>
          <w:bCs/>
          <w:sz w:val="22"/>
        </w:rPr>
      </w:pPr>
      <w:r>
        <w:rPr>
          <w:sz w:val="22"/>
        </w:rPr>
        <w:t>1.9.</w:t>
      </w:r>
      <w:r>
        <w:rPr>
          <w:rFonts w:eastAsia="MS Mincho"/>
          <w:i/>
          <w:iCs/>
          <w:sz w:val="20"/>
        </w:rPr>
        <w:t xml:space="preserve"> Neteko galios nuo 2017-03</w:t>
      </w:r>
      <w:r>
        <w:rPr>
          <w:rFonts w:eastAsia="MS Mincho"/>
          <w:i/>
          <w:iCs/>
          <w:sz w:val="20"/>
        </w:rPr>
        <w:t>-17</w:t>
      </w:r>
    </w:p>
    <w:p w:rsidR="00B01085" w:rsidRDefault="00F70469">
      <w:pPr>
        <w:rPr>
          <w:rFonts w:eastAsia="MS Mincho"/>
          <w:i/>
          <w:iCs/>
          <w:sz w:val="20"/>
        </w:rPr>
      </w:pPr>
      <w:r>
        <w:rPr>
          <w:rFonts w:eastAsia="MS Mincho"/>
          <w:i/>
          <w:iCs/>
          <w:sz w:val="20"/>
        </w:rPr>
        <w:t>Punkto naikinimas:</w:t>
      </w:r>
    </w:p>
    <w:p w:rsidR="00B01085" w:rsidRDefault="00F70469">
      <w:pPr>
        <w:jc w:val="both"/>
        <w:rPr>
          <w:rFonts w:eastAsia="MS Mincho"/>
          <w:i/>
          <w:iCs/>
          <w:sz w:val="20"/>
        </w:rPr>
      </w:pPr>
      <w:r>
        <w:rPr>
          <w:rFonts w:eastAsia="MS Mincho"/>
          <w:i/>
          <w:iCs/>
          <w:sz w:val="20"/>
        </w:rPr>
        <w:lastRenderedPageBreak/>
        <w:t xml:space="preserve">Nr. </w:t>
      </w:r>
      <w:hyperlink r:id="rId10" w:history="1">
        <w:r w:rsidRPr="00532B9F">
          <w:rPr>
            <w:rFonts w:eastAsia="MS Mincho"/>
            <w:i/>
            <w:iCs/>
            <w:color w:val="0000FF" w:themeColor="hyperlink"/>
            <w:sz w:val="20"/>
            <w:u w:val="single"/>
          </w:rPr>
          <w:t>V-108</w:t>
        </w:r>
      </w:hyperlink>
      <w:r>
        <w:rPr>
          <w:rFonts w:eastAsia="MS Mincho"/>
          <w:i/>
          <w:iCs/>
          <w:sz w:val="20"/>
        </w:rPr>
        <w:t>, 2017-03-16, paskelbta TAR 2017-03-16, i. k. 2017-04441</w:t>
      </w:r>
    </w:p>
    <w:p w:rsidR="00B01085" w:rsidRDefault="00B01085"/>
    <w:p w:rsidR="00B01085" w:rsidRDefault="00F70469">
      <w:pPr>
        <w:ind w:firstLine="567"/>
        <w:jc w:val="both"/>
        <w:rPr>
          <w:b/>
          <w:bCs/>
          <w:sz w:val="22"/>
        </w:rPr>
      </w:pPr>
      <w:r>
        <w:rPr>
          <w:sz w:val="22"/>
        </w:rPr>
        <w:t>2.</w:t>
      </w:r>
      <w:r>
        <w:rPr>
          <w:rFonts w:eastAsia="MS Mincho"/>
          <w:i/>
          <w:iCs/>
          <w:sz w:val="20"/>
        </w:rPr>
        <w:t xml:space="preserve"> Neteko galios nuo 2017-08-22</w:t>
      </w:r>
    </w:p>
    <w:p w:rsidR="00B01085" w:rsidRDefault="00F70469">
      <w:pPr>
        <w:rPr>
          <w:rFonts w:eastAsia="MS Mincho"/>
          <w:i/>
          <w:iCs/>
          <w:sz w:val="20"/>
        </w:rPr>
      </w:pPr>
      <w:r>
        <w:rPr>
          <w:rFonts w:eastAsia="MS Mincho"/>
          <w:i/>
          <w:iCs/>
          <w:sz w:val="20"/>
        </w:rPr>
        <w:t>Punkto naikinimas:</w:t>
      </w:r>
    </w:p>
    <w:p w:rsidR="00B01085" w:rsidRDefault="00F70469">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V-346</w:t>
        </w:r>
      </w:hyperlink>
      <w:r>
        <w:rPr>
          <w:rFonts w:eastAsia="MS Mincho"/>
          <w:i/>
          <w:iCs/>
          <w:sz w:val="20"/>
        </w:rPr>
        <w:t>, 2017-08-18, paskelbta TAR 2017-08-21, i. k. 2017-13463</w:t>
      </w:r>
    </w:p>
    <w:p w:rsidR="00B01085" w:rsidRDefault="00B01085"/>
    <w:p w:rsidR="00B01085" w:rsidRDefault="00F70469">
      <w:pPr>
        <w:tabs>
          <w:tab w:val="left" w:pos="470"/>
        </w:tabs>
        <w:ind w:firstLine="851"/>
        <w:jc w:val="both"/>
        <w:rPr>
          <w:szCs w:val="24"/>
        </w:rPr>
      </w:pPr>
      <w:r>
        <w:rPr>
          <w:szCs w:val="24"/>
        </w:rPr>
        <w:t>3. Nuteistieji, kuriems suėjo aštuoniolika metų ir kurie Kalėjimų departamento prie Lietuvos Respublikos tei</w:t>
      </w:r>
      <w:r>
        <w:rPr>
          <w:szCs w:val="24"/>
        </w:rPr>
        <w:t>singumo ministerijos direktoriaus nutarimu perkeliami iš nepilnamečių pataisos namų tęsti bausmės atlikimą pataisos namuose, siunčiami į pataisos namus, atsižvelgiant į padaryto nusikaltimo sunkumą.</w:t>
      </w:r>
    </w:p>
    <w:p w:rsidR="00B01085" w:rsidRDefault="00F70469">
      <w:pPr>
        <w:tabs>
          <w:tab w:val="left" w:pos="470"/>
        </w:tabs>
        <w:ind w:firstLine="851"/>
        <w:jc w:val="both"/>
        <w:rPr>
          <w:szCs w:val="24"/>
        </w:rPr>
      </w:pPr>
      <w:r>
        <w:rPr>
          <w:szCs w:val="24"/>
        </w:rPr>
        <w:t>4. Nuteistieji, kuriems paskirtas laisvės atėmimas ir kur</w:t>
      </w:r>
      <w:r>
        <w:rPr>
          <w:szCs w:val="24"/>
        </w:rPr>
        <w:t>iems šią bausmę atlikti teismo nustatyta pataisos namuose, raštiškai išreiškę savo sutikimą, atsižvelgiant į turimą specialybę, laisvas darbo vietas, sveikatos būklę, įstaigos direktoriaus įsakymu gali būti paliekami dirbti ūkio darbus Šiaulių tardymo izol</w:t>
      </w:r>
      <w:r>
        <w:rPr>
          <w:szCs w:val="24"/>
        </w:rPr>
        <w:t>iatoriuje, Kauno nepilnamečių tardymo izoliatoriuje-pataisos namuose, Kauno tardymo izoliatoriuje, Lukiškių tardymo izoliatoriuje-kalėjime ir Laisvės atėmimo vietų ligoninėje.</w:t>
      </w:r>
    </w:p>
    <w:p w:rsidR="00B01085" w:rsidRDefault="00F70469">
      <w:pPr>
        <w:tabs>
          <w:tab w:val="left" w:pos="470"/>
        </w:tabs>
        <w:ind w:firstLine="851"/>
        <w:jc w:val="both"/>
        <w:rPr>
          <w:szCs w:val="24"/>
        </w:rPr>
      </w:pPr>
      <w:r>
        <w:rPr>
          <w:szCs w:val="24"/>
        </w:rPr>
        <w:t>5. Žmogaus imunodeficito virusu infekuoti nuteistieji, raštiškai pareiškę norą b</w:t>
      </w:r>
      <w:r>
        <w:rPr>
          <w:szCs w:val="24"/>
        </w:rPr>
        <w:t>ūti izoliuoti, turi būti skiriami į šių įstaigų lokalinius sektorius, atsižvelgiant į esamą juose gyvenamųjų vietų skaičių:</w:t>
      </w:r>
    </w:p>
    <w:p w:rsidR="00B01085" w:rsidRDefault="00F70469">
      <w:pPr>
        <w:ind w:firstLine="851"/>
        <w:jc w:val="both"/>
        <w:rPr>
          <w:szCs w:val="24"/>
        </w:rPr>
      </w:pPr>
      <w:r>
        <w:rPr>
          <w:color w:val="000000"/>
          <w:sz w:val="23"/>
          <w:szCs w:val="23"/>
        </w:rPr>
        <w:t xml:space="preserve">5.1. </w:t>
      </w:r>
      <w:r>
        <w:rPr>
          <w:sz w:val="23"/>
          <w:szCs w:val="23"/>
        </w:rPr>
        <w:t>į Laisvės atėmimo vietų ligoninę – nuteistieji iš pataisos namų, kalėjimų ir areštinių (išskyrus nuteistuosius iš atvirų koloni</w:t>
      </w:r>
      <w:r>
        <w:rPr>
          <w:sz w:val="23"/>
          <w:szCs w:val="23"/>
        </w:rPr>
        <w:t>jų), sergantys aktyvia tuberkulioze arba kuriems reikalingas stacionarinis ištyrimas dėl tuberkuliozės;</w:t>
      </w:r>
      <w:r>
        <w:t xml:space="preserve"> </w:t>
      </w:r>
    </w:p>
    <w:p w:rsidR="00B01085" w:rsidRDefault="00F70469">
      <w:pPr>
        <w:rPr>
          <w:rFonts w:eastAsia="MS Mincho"/>
          <w:i/>
          <w:iCs/>
          <w:sz w:val="20"/>
        </w:rPr>
      </w:pPr>
      <w:r>
        <w:rPr>
          <w:rFonts w:eastAsia="MS Mincho"/>
          <w:i/>
          <w:iCs/>
          <w:sz w:val="20"/>
        </w:rPr>
        <w:t>Punkto pakeitimai:</w:t>
      </w:r>
    </w:p>
    <w:p w:rsidR="00B01085" w:rsidRDefault="00F70469">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V-108</w:t>
        </w:r>
      </w:hyperlink>
      <w:r>
        <w:rPr>
          <w:rFonts w:eastAsia="MS Mincho"/>
          <w:i/>
          <w:iCs/>
          <w:sz w:val="20"/>
        </w:rPr>
        <w:t>, 2017-03-16, paskelbta T</w:t>
      </w:r>
      <w:r>
        <w:rPr>
          <w:rFonts w:eastAsia="MS Mincho"/>
          <w:i/>
          <w:iCs/>
          <w:sz w:val="20"/>
        </w:rPr>
        <w:t>AR 2017-03-16, i. k. 2017-04441</w:t>
      </w:r>
    </w:p>
    <w:p w:rsidR="00B01085" w:rsidRDefault="00B01085"/>
    <w:p w:rsidR="00B01085" w:rsidRDefault="00F70469">
      <w:pPr>
        <w:tabs>
          <w:tab w:val="left" w:pos="619"/>
        </w:tabs>
        <w:ind w:firstLine="851"/>
        <w:jc w:val="both"/>
        <w:rPr>
          <w:szCs w:val="24"/>
        </w:rPr>
      </w:pPr>
      <w:r>
        <w:rPr>
          <w:szCs w:val="24"/>
        </w:rPr>
        <w:t>5.2. į Alytaus pataisos namus – pilnamečiai vyrai, kuriems teismas nustatė atlikti bausmę pataisos namuose;</w:t>
      </w:r>
    </w:p>
    <w:p w:rsidR="00B01085" w:rsidRDefault="00F70469">
      <w:pPr>
        <w:tabs>
          <w:tab w:val="left" w:pos="619"/>
        </w:tabs>
        <w:ind w:firstLine="851"/>
        <w:jc w:val="both"/>
        <w:rPr>
          <w:szCs w:val="24"/>
        </w:rPr>
      </w:pPr>
      <w:r>
        <w:rPr>
          <w:szCs w:val="24"/>
        </w:rPr>
        <w:t xml:space="preserve">5.3. į Panevėžio pataisos namus – moterys, kurioms teismas nustatė atlikti bausmę pataisos namuose, taip pat </w:t>
      </w:r>
      <w:r>
        <w:rPr>
          <w:szCs w:val="24"/>
        </w:rPr>
        <w:t>kurioms už nusikaltimą ar baudžiamąjį nusižengimą teismas paskyrė atlikti arešto bausmę;</w:t>
      </w:r>
    </w:p>
    <w:p w:rsidR="00B01085" w:rsidRDefault="00F70469">
      <w:pPr>
        <w:tabs>
          <w:tab w:val="left" w:pos="619"/>
        </w:tabs>
        <w:ind w:firstLine="851"/>
        <w:jc w:val="both"/>
        <w:rPr>
          <w:szCs w:val="24"/>
        </w:rPr>
      </w:pPr>
      <w:r>
        <w:rPr>
          <w:szCs w:val="24"/>
        </w:rPr>
        <w:t>5.4. į Kauno nepilnamečių tardymo izoliatorių-pataisos namus – nepilnamečiai vyrai, kuriems teismas nustatė atlikti bausmę nepilnamečių pataisos namuose.</w:t>
      </w:r>
    </w:p>
    <w:p w:rsidR="00B01085" w:rsidRDefault="00F70469">
      <w:pPr>
        <w:tabs>
          <w:tab w:val="left" w:pos="0"/>
        </w:tabs>
        <w:ind w:firstLine="851"/>
        <w:jc w:val="both"/>
        <w:rPr>
          <w:szCs w:val="24"/>
        </w:rPr>
      </w:pPr>
      <w:r>
        <w:rPr>
          <w:szCs w:val="24"/>
        </w:rPr>
        <w:t xml:space="preserve">6. </w:t>
      </w:r>
      <w:r>
        <w:rPr>
          <w:color w:val="080000"/>
          <w:szCs w:val="24"/>
        </w:rPr>
        <w:t>Nuteistiej</w:t>
      </w:r>
      <w:r>
        <w:rPr>
          <w:color w:val="080000"/>
          <w:szCs w:val="24"/>
        </w:rPr>
        <w:t xml:space="preserve">i, </w:t>
      </w:r>
      <w:r>
        <w:rPr>
          <w:szCs w:val="24"/>
        </w:rPr>
        <w:t xml:space="preserve">kuriems teismas nustatė atlikti bausmę pataisos namuose ir Komisijos dėl nuteistųjų skyrimo, perkėlimo į pataisos įstaigos socialinės globos sektorių ar iš šio sektoriaus sprendimu </w:t>
      </w:r>
      <w:r>
        <w:rPr>
          <w:color w:val="080000"/>
          <w:szCs w:val="24"/>
        </w:rPr>
        <w:t>pripažinti nesavarankiškais ar iš dalies savarankiškais ir kuriems yra r</w:t>
      </w:r>
      <w:r>
        <w:rPr>
          <w:color w:val="080000"/>
          <w:szCs w:val="24"/>
        </w:rPr>
        <w:t>eikalinga ilgalaikė ar trumpalaikė socialinė globa, skiriami (perkeliami):</w:t>
      </w:r>
    </w:p>
    <w:p w:rsidR="00B01085" w:rsidRDefault="00F70469">
      <w:pPr>
        <w:tabs>
          <w:tab w:val="left" w:pos="590"/>
        </w:tabs>
        <w:ind w:firstLine="851"/>
        <w:jc w:val="both"/>
        <w:rPr>
          <w:szCs w:val="24"/>
        </w:rPr>
      </w:pPr>
      <w:r>
        <w:rPr>
          <w:szCs w:val="24"/>
        </w:rPr>
        <w:t>6.1. į Kauno nepilnamečių tardymo izoliatorių-pataisos namus – nepilnamečiai vyrai;</w:t>
      </w:r>
    </w:p>
    <w:p w:rsidR="00B01085" w:rsidRDefault="00F70469">
      <w:pPr>
        <w:tabs>
          <w:tab w:val="left" w:pos="590"/>
        </w:tabs>
        <w:ind w:firstLine="851"/>
        <w:jc w:val="both"/>
        <w:rPr>
          <w:szCs w:val="24"/>
        </w:rPr>
      </w:pPr>
      <w:r>
        <w:rPr>
          <w:szCs w:val="24"/>
        </w:rPr>
        <w:t>6.2. į Panevėžio pataisos namus – pilnametės ir nepilnametės moterys;</w:t>
      </w:r>
    </w:p>
    <w:p w:rsidR="00B01085" w:rsidRDefault="00F70469">
      <w:pPr>
        <w:ind w:firstLine="851"/>
        <w:jc w:val="both"/>
        <w:rPr>
          <w:szCs w:val="24"/>
        </w:rPr>
      </w:pPr>
      <w:r>
        <w:rPr>
          <w:color w:val="000000"/>
          <w:sz w:val="23"/>
          <w:szCs w:val="23"/>
        </w:rPr>
        <w:t xml:space="preserve">6.3. </w:t>
      </w:r>
      <w:r>
        <w:rPr>
          <w:sz w:val="23"/>
          <w:szCs w:val="23"/>
        </w:rPr>
        <w:t>į Laisvės atėmimo viet</w:t>
      </w:r>
      <w:r>
        <w:rPr>
          <w:sz w:val="23"/>
          <w:szCs w:val="23"/>
        </w:rPr>
        <w:t>ų ligoninę – pilnamečiai vyrai ir moterys, sergantys tuberkulioze;</w:t>
      </w:r>
      <w:r>
        <w:t xml:space="preserve"> </w:t>
      </w:r>
    </w:p>
    <w:p w:rsidR="00B01085" w:rsidRDefault="00F70469">
      <w:pPr>
        <w:rPr>
          <w:rFonts w:eastAsia="MS Mincho"/>
          <w:i/>
          <w:iCs/>
          <w:sz w:val="20"/>
        </w:rPr>
      </w:pPr>
      <w:r>
        <w:rPr>
          <w:rFonts w:eastAsia="MS Mincho"/>
          <w:i/>
          <w:iCs/>
          <w:sz w:val="20"/>
        </w:rPr>
        <w:t>Punkto pakeitimai:</w:t>
      </w:r>
    </w:p>
    <w:p w:rsidR="00B01085" w:rsidRDefault="00F70469">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V-108</w:t>
        </w:r>
      </w:hyperlink>
      <w:r>
        <w:rPr>
          <w:rFonts w:eastAsia="MS Mincho"/>
          <w:i/>
          <w:iCs/>
          <w:sz w:val="20"/>
        </w:rPr>
        <w:t>, 2017-03-16, paskelbta TAR 2017-03-16, i. k. 2017-04441</w:t>
      </w:r>
    </w:p>
    <w:p w:rsidR="00B01085" w:rsidRDefault="00B01085"/>
    <w:p w:rsidR="00B01085" w:rsidRDefault="00F70469">
      <w:pPr>
        <w:tabs>
          <w:tab w:val="left" w:pos="590"/>
        </w:tabs>
        <w:ind w:firstLine="851"/>
        <w:jc w:val="both"/>
        <w:rPr>
          <w:szCs w:val="24"/>
        </w:rPr>
      </w:pPr>
      <w:r>
        <w:rPr>
          <w:szCs w:val="24"/>
        </w:rPr>
        <w:t>6.4.</w:t>
      </w:r>
      <w:r>
        <w:rPr>
          <w:szCs w:val="24"/>
        </w:rPr>
        <w:t xml:space="preserve"> į Pravieniškių pataisos namų-atvirosios kolonijos 1-ą sektorių – pilnamečiai vyrai, nuteisti pirmą kartą laisvės atėmimu už tyčinius nesunkius ir apysunkius nusikaltimus, taip pat už nusikaltimus, padarytus dėl neatsargumo;</w:t>
      </w:r>
    </w:p>
    <w:p w:rsidR="00B01085" w:rsidRDefault="00F70469">
      <w:pPr>
        <w:tabs>
          <w:tab w:val="left" w:pos="470"/>
        </w:tabs>
        <w:ind w:firstLine="851"/>
        <w:jc w:val="both"/>
        <w:rPr>
          <w:szCs w:val="24"/>
        </w:rPr>
      </w:pPr>
      <w:r>
        <w:rPr>
          <w:szCs w:val="24"/>
        </w:rPr>
        <w:t>6.5. į Alytaus pataisos namus –</w:t>
      </w:r>
      <w:r>
        <w:rPr>
          <w:szCs w:val="24"/>
        </w:rPr>
        <w:t xml:space="preserve"> pilnamečiai vyrai, nuteisti pirmą kartą laisvės atėmimu už tyčinius sunkius ir labai sunkius nusikaltimus bei anksčiau atlikę laisvės atėmimo bausmę, ir pavojingi recidyvistai.</w:t>
      </w:r>
    </w:p>
    <w:p w:rsidR="00B01085" w:rsidRDefault="00F70469">
      <w:pPr>
        <w:tabs>
          <w:tab w:val="left" w:pos="470"/>
        </w:tabs>
        <w:ind w:firstLine="851"/>
        <w:jc w:val="both"/>
        <w:rPr>
          <w:szCs w:val="24"/>
        </w:rPr>
      </w:pPr>
      <w:r>
        <w:rPr>
          <w:szCs w:val="24"/>
        </w:rPr>
        <w:t>7. Nuteistieji, kuriems teismas paskyrė atlikti arešto bausmę, atsižvelgiant į</w:t>
      </w:r>
      <w:r>
        <w:rPr>
          <w:szCs w:val="24"/>
        </w:rPr>
        <w:t xml:space="preserve"> šių asmenų gyvenamąją vietą bei atsižvelgiant į areštinėse esantį laisvų vietų skaičių, užtikrinant Lietuvos Respublikos bausmių vykdymo kodekso 52 straipsnyje nustatytus izoliavimo reikalavimus, skiriami į šias bausmės atlikimo vietas:</w:t>
      </w:r>
    </w:p>
    <w:p w:rsidR="00B01085" w:rsidRDefault="00F70469">
      <w:pPr>
        <w:tabs>
          <w:tab w:val="left" w:pos="634"/>
        </w:tabs>
        <w:ind w:firstLine="851"/>
        <w:jc w:val="both"/>
        <w:rPr>
          <w:szCs w:val="24"/>
        </w:rPr>
      </w:pPr>
      <w:r>
        <w:rPr>
          <w:szCs w:val="24"/>
        </w:rPr>
        <w:t>7.1. į Panevėžio p</w:t>
      </w:r>
      <w:r>
        <w:rPr>
          <w:szCs w:val="24"/>
        </w:rPr>
        <w:t>ataisos namus – moterys;</w:t>
      </w:r>
    </w:p>
    <w:p w:rsidR="00B01085" w:rsidRDefault="00F70469">
      <w:pPr>
        <w:ind w:firstLine="851"/>
        <w:jc w:val="both"/>
        <w:rPr>
          <w:szCs w:val="24"/>
        </w:rPr>
      </w:pPr>
      <w:r>
        <w:rPr>
          <w:color w:val="000000"/>
          <w:sz w:val="23"/>
          <w:szCs w:val="23"/>
        </w:rPr>
        <w:lastRenderedPageBreak/>
        <w:t xml:space="preserve">7.2. </w:t>
      </w:r>
      <w:r>
        <w:rPr>
          <w:sz w:val="23"/>
          <w:szCs w:val="23"/>
        </w:rPr>
        <w:t>į Marijampolės pataisos namus, Šiaulių tardymo izoliatorių ir Lukiškių tardymo izoliatorių-kalėjimą – vyrai;</w:t>
      </w:r>
      <w:r>
        <w:t xml:space="preserve"> </w:t>
      </w:r>
    </w:p>
    <w:p w:rsidR="00B01085" w:rsidRDefault="00F70469">
      <w:pPr>
        <w:rPr>
          <w:rFonts w:eastAsia="MS Mincho"/>
          <w:i/>
          <w:iCs/>
          <w:sz w:val="20"/>
        </w:rPr>
      </w:pPr>
      <w:r>
        <w:rPr>
          <w:rFonts w:eastAsia="MS Mincho"/>
          <w:i/>
          <w:iCs/>
          <w:sz w:val="20"/>
        </w:rPr>
        <w:t>Punkto pakeitimai:</w:t>
      </w:r>
    </w:p>
    <w:p w:rsidR="00B01085" w:rsidRDefault="00F70469">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V-108</w:t>
        </w:r>
      </w:hyperlink>
      <w:r>
        <w:rPr>
          <w:rFonts w:eastAsia="MS Mincho"/>
          <w:i/>
          <w:iCs/>
          <w:sz w:val="20"/>
        </w:rPr>
        <w:t>, 2017-03-16, paskelbta TAR 2017-03-16, i. k. 2017-04441</w:t>
      </w:r>
    </w:p>
    <w:p w:rsidR="00B01085" w:rsidRDefault="00B01085"/>
    <w:p w:rsidR="00B01085" w:rsidRDefault="00F70469">
      <w:pPr>
        <w:ind w:firstLine="851"/>
        <w:jc w:val="both"/>
        <w:rPr>
          <w:szCs w:val="24"/>
        </w:rPr>
      </w:pPr>
      <w:r>
        <w:rPr>
          <w:szCs w:val="24"/>
        </w:rPr>
        <w:t>7.3. į Lukiškių tardymo izoliatorių-kalėjimą –  vyrai, kurie buvo arba šiuo metu yra valstybės politikai, teisėsaugos, teismų, prokuratūros, kontrolės, valdžios ir valdymo institucijų vals</w:t>
      </w:r>
      <w:r>
        <w:rPr>
          <w:szCs w:val="24"/>
        </w:rPr>
        <w:t>tybės tarnautojai, kuriems pirmą kartą paskirta arešto bausmė;</w:t>
      </w:r>
    </w:p>
    <w:p w:rsidR="00B01085" w:rsidRDefault="00F70469">
      <w:pPr>
        <w:ind w:firstLine="851"/>
        <w:jc w:val="both"/>
        <w:rPr>
          <w:szCs w:val="24"/>
        </w:rPr>
      </w:pPr>
      <w:r>
        <w:rPr>
          <w:szCs w:val="24"/>
        </w:rPr>
        <w:t xml:space="preserve">7.4. į Laisvės atėmimo vietų ligoninę – neįgalieji, kuriems nustatytas 0 – 40 procentų darbingumo lygis arba didelių ar vidutinių specialiųjų poreikių lygis, ir asmenys, sergantys somatinėmis </w:t>
      </w:r>
      <w:r>
        <w:rPr>
          <w:szCs w:val="24"/>
        </w:rPr>
        <w:t>ligomis, kurių sąrašą nustato sveikatos apsaugos ministras;</w:t>
      </w:r>
    </w:p>
    <w:p w:rsidR="00B01085" w:rsidRDefault="00F70469">
      <w:pPr>
        <w:tabs>
          <w:tab w:val="left" w:pos="634"/>
        </w:tabs>
        <w:ind w:firstLine="851"/>
        <w:jc w:val="both"/>
        <w:rPr>
          <w:szCs w:val="24"/>
        </w:rPr>
      </w:pPr>
      <w:r>
        <w:rPr>
          <w:szCs w:val="24"/>
        </w:rPr>
        <w:t>7.5. į Kauno nepilnamečių tardymo izoliatorių-pataisos namus – nepilnamečiai vyrai.</w:t>
      </w:r>
    </w:p>
    <w:p w:rsidR="00B01085" w:rsidRDefault="00F70469">
      <w:pPr>
        <w:tabs>
          <w:tab w:val="left" w:pos="470"/>
        </w:tabs>
        <w:ind w:firstLine="851"/>
        <w:jc w:val="both"/>
        <w:rPr>
          <w:szCs w:val="24"/>
        </w:rPr>
      </w:pPr>
      <w:r>
        <w:rPr>
          <w:szCs w:val="24"/>
        </w:rPr>
        <w:t>8. Nuteistieji, kuriems paskirtas poilsio dienomis atliekamas areštas, skiriami į areštinę pagal jų rašytinį sus</w:t>
      </w:r>
      <w:r>
        <w:rPr>
          <w:szCs w:val="24"/>
        </w:rPr>
        <w:t>itarimą su Kalėjimų departamentu prie Lietuvos Respublikos teisingumo ministerijos.</w:t>
      </w:r>
    </w:p>
    <w:p w:rsidR="00B01085" w:rsidRDefault="00F70469">
      <w:pPr>
        <w:tabs>
          <w:tab w:val="left" w:pos="562"/>
        </w:tabs>
        <w:ind w:firstLine="851"/>
        <w:jc w:val="both"/>
        <w:rPr>
          <w:szCs w:val="24"/>
        </w:rPr>
      </w:pPr>
      <w:r>
        <w:rPr>
          <w:szCs w:val="24"/>
        </w:rPr>
        <w:t xml:space="preserve">9. Skiriant nuteistuosius į konkrečias pataisos įstaigas pagal šio tvarkos aprašo 1.1–1.2, 1.8–1.9, ir 6.4–6.5 papunkčius, atsižvelgiama į </w:t>
      </w:r>
      <w:r>
        <w:rPr>
          <w:color w:val="000000"/>
          <w:szCs w:val="24"/>
        </w:rPr>
        <w:t>kardomąją priemonę – suėmimą vykd</w:t>
      </w:r>
      <w:r>
        <w:rPr>
          <w:color w:val="000000"/>
          <w:szCs w:val="24"/>
        </w:rPr>
        <w:t xml:space="preserve">ančių įstaigų </w:t>
      </w:r>
      <w:r>
        <w:rPr>
          <w:szCs w:val="24"/>
        </w:rPr>
        <w:t>kriminalinės žvalgybos, socialinės reabilitacijos, psichologinės bei sveikatos priežiūros tarnybų rašytines rekomendacijas, kurios įdedamos į nuteistojo asmens bylą, ir į laisvų vietų skaičių šiose įstaigose.</w:t>
      </w:r>
    </w:p>
    <w:p w:rsidR="00B01085" w:rsidRDefault="00F70469">
      <w:pPr>
        <w:tabs>
          <w:tab w:val="left" w:pos="562"/>
        </w:tabs>
        <w:ind w:firstLine="851"/>
        <w:jc w:val="both"/>
        <w:rPr>
          <w:szCs w:val="24"/>
        </w:rPr>
      </w:pPr>
      <w:r>
        <w:rPr>
          <w:szCs w:val="24"/>
        </w:rPr>
        <w:t>10. Šio tvarkos aprašo vykdymą ko</w:t>
      </w:r>
      <w:r>
        <w:rPr>
          <w:szCs w:val="24"/>
        </w:rPr>
        <w:t>ordinuoja ir jį koreguoja Kalėjimų departamento prie Lietuvos Respublikos teisingumo ministerijos struktūrinis padalinys, atsakingas už nuteistųjų įskaitos bei priežiūros kontrolę.</w:t>
      </w:r>
    </w:p>
    <w:p w:rsidR="00B01085" w:rsidRDefault="00F70469">
      <w:pPr>
        <w:tabs>
          <w:tab w:val="left" w:pos="851"/>
        </w:tabs>
        <w:ind w:firstLine="851"/>
        <w:jc w:val="both"/>
        <w:rPr>
          <w:szCs w:val="24"/>
        </w:rPr>
      </w:pPr>
      <w:r>
        <w:rPr>
          <w:szCs w:val="24"/>
        </w:rPr>
        <w:t>11. Šio tvarkos aprašo reikalavimai netaikomi nuteistiesiems, kuriems taiko</w:t>
      </w:r>
      <w:r>
        <w:rPr>
          <w:szCs w:val="24"/>
        </w:rPr>
        <w:t>ma apsauga nuo nusikalstamo poveikio.</w:t>
      </w:r>
    </w:p>
    <w:p w:rsidR="00B01085" w:rsidRDefault="00F70469">
      <w:pPr>
        <w:jc w:val="center"/>
      </w:pPr>
      <w:r>
        <w:rPr>
          <w:szCs w:val="24"/>
        </w:rPr>
        <w:t>______________</w:t>
      </w:r>
    </w:p>
    <w:p w:rsidR="00B01085" w:rsidRDefault="00B01085">
      <w:pPr>
        <w:jc w:val="both"/>
        <w:rPr>
          <w:b/>
          <w:sz w:val="20"/>
        </w:rPr>
      </w:pPr>
    </w:p>
    <w:p w:rsidR="00B01085" w:rsidRDefault="00B01085">
      <w:pPr>
        <w:jc w:val="both"/>
        <w:rPr>
          <w:b/>
          <w:sz w:val="20"/>
        </w:rPr>
      </w:pPr>
    </w:p>
    <w:p w:rsidR="00B01085" w:rsidRDefault="00F70469">
      <w:pPr>
        <w:jc w:val="both"/>
        <w:rPr>
          <w:b/>
        </w:rPr>
      </w:pPr>
      <w:r>
        <w:rPr>
          <w:b/>
          <w:sz w:val="20"/>
        </w:rPr>
        <w:t>Pakeitimai:</w:t>
      </w:r>
    </w:p>
    <w:p w:rsidR="00B01085" w:rsidRDefault="00B01085">
      <w:pPr>
        <w:jc w:val="both"/>
        <w:rPr>
          <w:sz w:val="20"/>
        </w:rPr>
      </w:pPr>
    </w:p>
    <w:p w:rsidR="00B01085" w:rsidRDefault="00F70469">
      <w:pPr>
        <w:jc w:val="both"/>
      </w:pPr>
      <w:r>
        <w:rPr>
          <w:sz w:val="20"/>
        </w:rPr>
        <w:t>1.</w:t>
      </w:r>
    </w:p>
    <w:p w:rsidR="00B01085" w:rsidRDefault="00F70469">
      <w:pPr>
        <w:jc w:val="both"/>
      </w:pPr>
      <w:r>
        <w:rPr>
          <w:sz w:val="20"/>
        </w:rPr>
        <w:t>Kalėjimų departamentas prie Lietuvos Respublikos teisingumo ministerijos, Įsakymas</w:t>
      </w:r>
    </w:p>
    <w:p w:rsidR="00B01085" w:rsidRDefault="00F70469">
      <w:pPr>
        <w:jc w:val="both"/>
      </w:pPr>
      <w:r>
        <w:rPr>
          <w:sz w:val="20"/>
        </w:rPr>
        <w:t xml:space="preserve">Nr. </w:t>
      </w:r>
      <w:hyperlink r:id="rId15" w:history="1">
        <w:r w:rsidRPr="00532B9F">
          <w:rPr>
            <w:rFonts w:eastAsia="MS Mincho"/>
            <w:iCs/>
            <w:color w:val="0000FF" w:themeColor="hyperlink"/>
            <w:sz w:val="20"/>
            <w:u w:val="single"/>
          </w:rPr>
          <w:t>V-108</w:t>
        </w:r>
      </w:hyperlink>
      <w:r>
        <w:rPr>
          <w:rFonts w:eastAsia="MS Mincho"/>
          <w:iCs/>
          <w:sz w:val="20"/>
        </w:rPr>
        <w:t>, 2017-03-16, paskelbta TAR 2017-03-16, i. k. 2017-04441</w:t>
      </w:r>
    </w:p>
    <w:p w:rsidR="00B01085" w:rsidRDefault="00F70469">
      <w:pPr>
        <w:jc w:val="both"/>
      </w:pPr>
      <w:r>
        <w:rPr>
          <w:sz w:val="20"/>
        </w:rPr>
        <w:t>Dėl Kalėjimų departamento prie Lietuvos Respublikos teisingumo ministerijos direktoriaus 2015 m. rugpjūčio 31 d. įsakymo Nr. V-320 "Dėl Nuteistųjų, kuriems teismo nuosprendžiu paskirta arešto, t</w:t>
      </w:r>
      <w:r>
        <w:rPr>
          <w:sz w:val="20"/>
        </w:rPr>
        <w:t>erminuoto laisvės atėmimo ir laisvės atėmimo iki gyvos galvos bausmė, paskyrimo į konkrečią pataisos įstaigą ar areštinę tvarkos aprašo patvirtinimo" pakeitimo</w:t>
      </w:r>
    </w:p>
    <w:p w:rsidR="00B01085" w:rsidRDefault="00B01085">
      <w:pPr>
        <w:jc w:val="both"/>
        <w:rPr>
          <w:sz w:val="20"/>
        </w:rPr>
      </w:pPr>
    </w:p>
    <w:p w:rsidR="00B01085" w:rsidRDefault="00F70469">
      <w:pPr>
        <w:jc w:val="both"/>
      </w:pPr>
      <w:r>
        <w:rPr>
          <w:sz w:val="20"/>
        </w:rPr>
        <w:t>2.</w:t>
      </w:r>
    </w:p>
    <w:p w:rsidR="00B01085" w:rsidRDefault="00F70469">
      <w:pPr>
        <w:jc w:val="both"/>
      </w:pPr>
      <w:r>
        <w:rPr>
          <w:sz w:val="20"/>
        </w:rPr>
        <w:t>Kalėjimų departamentas prie Lietuvos Respublikos teisingumo ministerijos, Įsakymas</w:t>
      </w:r>
    </w:p>
    <w:p w:rsidR="00B01085" w:rsidRDefault="00F70469">
      <w:pPr>
        <w:jc w:val="both"/>
      </w:pPr>
      <w:r>
        <w:rPr>
          <w:sz w:val="20"/>
        </w:rPr>
        <w:t xml:space="preserve">Nr. </w:t>
      </w:r>
      <w:hyperlink r:id="rId16" w:history="1">
        <w:r w:rsidRPr="00532B9F">
          <w:rPr>
            <w:rFonts w:eastAsia="MS Mincho"/>
            <w:iCs/>
            <w:color w:val="0000FF" w:themeColor="hyperlink"/>
            <w:sz w:val="20"/>
            <w:u w:val="single"/>
          </w:rPr>
          <w:t>V-346</w:t>
        </w:r>
      </w:hyperlink>
      <w:r>
        <w:rPr>
          <w:rFonts w:eastAsia="MS Mincho"/>
          <w:iCs/>
          <w:sz w:val="20"/>
        </w:rPr>
        <w:t>, 2017-08-18, paskelbta TAR 2017-08-21, i. k. 2017-13463</w:t>
      </w:r>
    </w:p>
    <w:p w:rsidR="00B01085" w:rsidRDefault="00F70469">
      <w:pPr>
        <w:jc w:val="both"/>
      </w:pPr>
      <w:r>
        <w:rPr>
          <w:sz w:val="20"/>
        </w:rPr>
        <w:t>Dėl Kalėjimų departamento prie Lietuvos Respublikos teisingumo ministerijos direktoriaus 2015 m. rugp</w:t>
      </w:r>
      <w:r>
        <w:rPr>
          <w:sz w:val="20"/>
        </w:rPr>
        <w:t>jūčio 31 d. įsakymo Nr. V-320 "Dėl Nuteistųjų, kuriems teismo nuosprendžiu paskirta arešto, terminuoto laisvės atėmimo ir laisvės atėmimo iki gyvos galvos bausmė, paskyrimo į konkrečią pataisos įstaigą ar areštinę tvarkos aprašo patvirtinimo" pakeitimo</w:t>
      </w:r>
    </w:p>
    <w:p w:rsidR="00B01085" w:rsidRDefault="00B01085">
      <w:pPr>
        <w:jc w:val="both"/>
        <w:rPr>
          <w:sz w:val="20"/>
        </w:rPr>
      </w:pPr>
    </w:p>
    <w:p w:rsidR="00B01085" w:rsidRDefault="00B01085">
      <w:pPr>
        <w:widowControl w:val="0"/>
        <w:rPr>
          <w:snapToGrid w:val="0"/>
        </w:rPr>
      </w:pPr>
    </w:p>
    <w:sectPr w:rsidR="00B01085">
      <w:headerReference w:type="even" r:id="rId17"/>
      <w:headerReference w:type="default" r:id="rId18"/>
      <w:footerReference w:type="even" r:id="rId19"/>
      <w:footerReference w:type="default" r:id="rId20"/>
      <w:headerReference w:type="first" r:id="rId21"/>
      <w:footerReference w:type="first" r:id="rId22"/>
      <w:pgSz w:w="11906" w:h="16838" w:code="9"/>
      <w:pgMar w:top="1134" w:right="851" w:bottom="1134" w:left="1701" w:header="709" w:footer="573"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469" w:rsidRDefault="00F70469">
      <w:pPr>
        <w:ind w:firstLine="720"/>
        <w:rPr>
          <w:rFonts w:ascii="Arial" w:hAnsi="Arial" w:cs="Arial"/>
          <w:sz w:val="20"/>
        </w:rPr>
      </w:pPr>
      <w:r>
        <w:rPr>
          <w:rFonts w:ascii="Arial" w:hAnsi="Arial" w:cs="Arial"/>
          <w:sz w:val="20"/>
        </w:rPr>
        <w:separator/>
      </w:r>
    </w:p>
  </w:endnote>
  <w:endnote w:type="continuationSeparator" w:id="0">
    <w:p w:rsidR="00F70469" w:rsidRDefault="00F70469">
      <w:pPr>
        <w:ind w:firstLine="720"/>
        <w:rPr>
          <w:rFonts w:ascii="Arial" w:hAnsi="Arial" w:cs="Arial"/>
          <w:sz w:val="20"/>
        </w:rPr>
      </w:pPr>
      <w:r>
        <w:rPr>
          <w:rFonts w:ascii="Arial" w:hAnsi="Arial" w:cs="Arial"/>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85" w:rsidRDefault="00B01085">
    <w:pPr>
      <w:tabs>
        <w:tab w:val="center" w:pos="4819"/>
        <w:tab w:val="right" w:pos="9638"/>
      </w:tabs>
      <w:ind w:firstLine="720"/>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85" w:rsidRDefault="00B01085">
    <w:pPr>
      <w:tabs>
        <w:tab w:val="center" w:pos="4819"/>
        <w:tab w:val="right" w:pos="9638"/>
      </w:tabs>
      <w:ind w:firstLine="72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85" w:rsidRDefault="00B01085">
    <w:pPr>
      <w:tabs>
        <w:tab w:val="center" w:pos="4819"/>
        <w:tab w:val="right" w:pos="9638"/>
      </w:tabs>
      <w:ind w:firstLine="72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469" w:rsidRDefault="00F70469">
      <w:pPr>
        <w:ind w:firstLine="720"/>
        <w:rPr>
          <w:rFonts w:ascii="Arial" w:hAnsi="Arial" w:cs="Arial"/>
          <w:sz w:val="20"/>
        </w:rPr>
      </w:pPr>
      <w:r>
        <w:rPr>
          <w:rFonts w:ascii="Arial" w:hAnsi="Arial" w:cs="Arial"/>
          <w:sz w:val="20"/>
        </w:rPr>
        <w:separator/>
      </w:r>
    </w:p>
  </w:footnote>
  <w:footnote w:type="continuationSeparator" w:id="0">
    <w:p w:rsidR="00F70469" w:rsidRDefault="00F70469">
      <w:pPr>
        <w:ind w:firstLine="720"/>
        <w:rPr>
          <w:rFonts w:ascii="Arial" w:hAnsi="Arial" w:cs="Arial"/>
          <w:sz w:val="20"/>
        </w:rPr>
      </w:pPr>
      <w:r>
        <w:rPr>
          <w:rFonts w:ascii="Arial" w:hAnsi="Arial" w:cs="Arial"/>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85" w:rsidRDefault="00B01085">
    <w:pPr>
      <w:tabs>
        <w:tab w:val="center" w:pos="4819"/>
        <w:tab w:val="right" w:pos="9638"/>
      </w:tabs>
      <w:ind w:firstLine="720"/>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85" w:rsidRDefault="00B01085">
    <w:pPr>
      <w:tabs>
        <w:tab w:val="center" w:pos="4819"/>
        <w:tab w:val="right" w:pos="9638"/>
      </w:tabs>
      <w:ind w:firstLine="720"/>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85" w:rsidRDefault="00B01085">
    <w:pPr>
      <w:tabs>
        <w:tab w:val="center" w:pos="4819"/>
        <w:tab w:val="right" w:pos="9638"/>
      </w:tabs>
      <w:ind w:firstLine="720"/>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FF"/>
    <w:rsid w:val="00350D17"/>
    <w:rsid w:val="00B01085"/>
    <w:rsid w:val="00D079FF"/>
    <w:rsid w:val="00F704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394CD-57B6-4C6D-8031-FF1DF6A3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bb4e6d90840d11e7a3c4a5eb10f04386" TargetMode="External"/><Relationship Id="rId13" Type="http://schemas.openxmlformats.org/officeDocument/2006/relationships/hyperlink" Target="https://www.e-tar.lt/portal/legalAct.html?documentId=585a38800a3d11e79ba1ee3112ade9bc"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ww.e-tar.lt/portal/legalAct.html?documentId=bb4e6d90840d11e7a3c4a5eb10f04386" TargetMode="External"/><Relationship Id="rId12" Type="http://schemas.openxmlformats.org/officeDocument/2006/relationships/hyperlink" Target="https://www.e-tar.lt/portal/legalAct.html?documentId=585a38800a3d11e79ba1ee3112ade9bc"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e-tar.lt/portal/legalAct.html?documentId=bb4e6d90840d11e7a3c4a5eb10f04386"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tar.lt/portal/legalAct.html?documentId=bb4e6d90840d11e7a3c4a5eb10f04386"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585a38800a3d11e79ba1ee3112ade9bc" TargetMode="External"/><Relationship Id="rId23" Type="http://schemas.openxmlformats.org/officeDocument/2006/relationships/fontTable" Target="fontTable.xml"/><Relationship Id="rId10" Type="http://schemas.openxmlformats.org/officeDocument/2006/relationships/hyperlink" Target="https://www.e-tar.lt/portal/legalAct.html?documentId=585a38800a3d11e79ba1ee3112ade9bc"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e-tar.lt/portal/legalAct.html?documentId=585a38800a3d11e79ba1ee3112ade9bc" TargetMode="External"/><Relationship Id="rId14" Type="http://schemas.openxmlformats.org/officeDocument/2006/relationships/hyperlink" Target="https://www.e-tar.lt/portal/legalAct.html?documentId=585a38800a3d11e79ba1ee3112ade9bc"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8302</Words>
  <Characters>4733</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V.Mikalkeviciute</dc:creator>
  <cp:lastModifiedBy>Gintautas</cp:lastModifiedBy>
  <cp:revision>2</cp:revision>
  <cp:lastPrinted>2015-08-31T10:40:00Z</cp:lastPrinted>
  <dcterms:created xsi:type="dcterms:W3CDTF">2018-02-13T16:47:00Z</dcterms:created>
  <dcterms:modified xsi:type="dcterms:W3CDTF">2018-02-13T16:47:00Z</dcterms:modified>
</cp:coreProperties>
</file>