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854" w:type="dxa"/>
        <w:shd w:val="clear" w:color="auto" w:fill="FFFFFF"/>
        <w:tblCellMar>
          <w:top w:w="15" w:type="dxa"/>
          <w:left w:w="15" w:type="dxa"/>
          <w:bottom w:w="15" w:type="dxa"/>
          <w:right w:w="15" w:type="dxa"/>
        </w:tblCellMar>
        <w:tblLook w:val="04A0" w:firstRow="1" w:lastRow="0" w:firstColumn="1" w:lastColumn="0" w:noHBand="0" w:noVBand="1"/>
      </w:tblPr>
      <w:tblGrid>
        <w:gridCol w:w="10916"/>
      </w:tblGrid>
      <w:tr w:rsidR="006F14F4" w:rsidRPr="006F14F4" w14:paraId="05B42C34" w14:textId="77777777" w:rsidTr="0089446C">
        <w:trPr>
          <w:trHeight w:val="6219"/>
        </w:trPr>
        <w:tc>
          <w:tcPr>
            <w:tcW w:w="10916" w:type="dxa"/>
            <w:tcBorders>
              <w:top w:val="single" w:sz="2" w:space="0" w:color="auto"/>
              <w:left w:val="single" w:sz="2" w:space="0" w:color="000000"/>
              <w:bottom w:val="single" w:sz="2" w:space="0" w:color="auto"/>
              <w:right w:val="single" w:sz="2" w:space="0" w:color="000000"/>
            </w:tcBorders>
            <w:shd w:val="clear" w:color="auto" w:fill="FFFFFF"/>
            <w:vAlign w:val="center"/>
            <w:hideMark/>
          </w:tcPr>
          <w:p w14:paraId="605AC00A" w14:textId="77777777" w:rsidR="006F14F4" w:rsidRPr="006F14F4" w:rsidRDefault="006F14F4" w:rsidP="002405C8">
            <w:pPr>
              <w:spacing w:before="60"/>
              <w:rPr>
                <w:rFonts w:ascii="Arial" w:eastAsia="Times New Roman" w:hAnsi="Arial" w:cs="Arial"/>
                <w:b/>
                <w:sz w:val="28"/>
                <w:szCs w:val="28"/>
              </w:rPr>
            </w:pPr>
            <w:r w:rsidRPr="006F14F4">
              <w:rPr>
                <w:rFonts w:ascii="Arial" w:eastAsia="Times New Roman" w:hAnsi="Arial" w:cs="Arial"/>
                <w:b/>
                <w:sz w:val="28"/>
                <w:szCs w:val="28"/>
              </w:rPr>
              <w:t xml:space="preserve">Paaugliai žaislus keičia į ginklus: buriasi į grupes, smurtauja, vagia ir nieko nebijo </w:t>
            </w:r>
          </w:p>
          <w:p w14:paraId="7B3ADE35" w14:textId="6083103A" w:rsidR="006F14F4" w:rsidRPr="006F14F4" w:rsidRDefault="006F14F4" w:rsidP="002405C8">
            <w:pPr>
              <w:spacing w:before="60"/>
              <w:rPr>
                <w:rFonts w:ascii="Arial" w:eastAsia="Times New Roman" w:hAnsi="Arial" w:cs="Arial"/>
              </w:rPr>
            </w:pPr>
            <w:r w:rsidRPr="00F77D59">
              <w:rPr>
                <w:rFonts w:ascii="Arial" w:eastAsia="Times New Roman" w:hAnsi="Arial" w:cs="Arial"/>
                <w:b/>
                <w:bCs/>
                <w:sz w:val="16"/>
                <w:szCs w:val="16"/>
              </w:rPr>
              <w:t xml:space="preserve"> </w:t>
            </w:r>
            <w:r w:rsidRPr="006F14F4">
              <w:rPr>
                <w:rFonts w:ascii="Arial" w:eastAsia="Times New Roman" w:hAnsi="Arial" w:cs="Arial"/>
              </w:rPr>
              <w:fldChar w:fldCharType="begin"/>
            </w:r>
            <w:r w:rsidRPr="006F14F4">
              <w:rPr>
                <w:rFonts w:ascii="Arial" w:eastAsia="Times New Roman" w:hAnsi="Arial" w:cs="Arial"/>
              </w:rPr>
              <w:instrText xml:space="preserve"> INCLUDEPICTURE "/var/folders/5h/vnxzjrd14z160jgzlmvr_3740000gn/T/com.microsoft.Word/WebArchiveCopyPasteTempFiles/page1image23521232" \* MERGEFORMATINET </w:instrText>
            </w:r>
            <w:r w:rsidRPr="006F14F4">
              <w:rPr>
                <w:rFonts w:ascii="Arial" w:eastAsia="Times New Roman" w:hAnsi="Arial" w:cs="Arial"/>
              </w:rPr>
              <w:fldChar w:fldCharType="separate"/>
            </w:r>
            <w:r w:rsidRPr="00F77D59">
              <w:rPr>
                <w:rFonts w:ascii="Arial" w:eastAsia="Times New Roman" w:hAnsi="Arial" w:cs="Arial"/>
                <w:noProof/>
              </w:rPr>
              <w:drawing>
                <wp:inline distT="0" distB="0" distL="0" distR="0" wp14:anchorId="33AB553B" wp14:editId="4EF17CFE">
                  <wp:extent cx="316865" cy="316865"/>
                  <wp:effectExtent l="0" t="0" r="635" b="635"/>
                  <wp:docPr id="35" name="Picture 35" descr="page1image2352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235212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6F14F4">
              <w:rPr>
                <w:rFonts w:ascii="Arial" w:eastAsia="Times New Roman" w:hAnsi="Arial" w:cs="Arial"/>
              </w:rPr>
              <w:fldChar w:fldCharType="end"/>
            </w:r>
            <w:r w:rsidRPr="006F14F4">
              <w:rPr>
                <w:rFonts w:ascii="Arial" w:eastAsia="Times New Roman" w:hAnsi="Arial" w:cs="Arial"/>
                <w:b/>
                <w:bCs/>
                <w:sz w:val="16"/>
                <w:szCs w:val="16"/>
              </w:rPr>
              <w:t xml:space="preserve">Kristina Pocytė </w:t>
            </w:r>
            <w:r w:rsidRPr="00F77D59">
              <w:rPr>
                <w:rFonts w:ascii="Arial" w:eastAsia="Times New Roman" w:hAnsi="Arial" w:cs="Arial"/>
                <w:b/>
                <w:bCs/>
                <w:sz w:val="16"/>
                <w:szCs w:val="16"/>
              </w:rPr>
              <w:t xml:space="preserve">/ </w:t>
            </w:r>
            <w:r w:rsidRPr="006F14F4">
              <w:rPr>
                <w:rFonts w:ascii="Arial" w:eastAsia="Times New Roman" w:hAnsi="Arial" w:cs="Arial"/>
                <w:sz w:val="14"/>
                <w:szCs w:val="14"/>
              </w:rPr>
              <w:t>Aktualijų žurnalistė</w:t>
            </w:r>
            <w:r w:rsidRPr="00F77D59">
              <w:rPr>
                <w:rFonts w:ascii="Arial" w:eastAsia="Times New Roman" w:hAnsi="Arial" w:cs="Arial"/>
                <w:sz w:val="14"/>
                <w:szCs w:val="14"/>
              </w:rPr>
              <w:t xml:space="preserve"> / </w:t>
            </w:r>
            <w:r w:rsidRPr="006F14F4">
              <w:rPr>
                <w:rFonts w:ascii="Arial" w:eastAsia="Times New Roman" w:hAnsi="Arial" w:cs="Arial"/>
                <w:sz w:val="14"/>
                <w:szCs w:val="14"/>
              </w:rPr>
              <w:t xml:space="preserve">2019 m. gegužės 25 d. 21:18 </w:t>
            </w:r>
          </w:p>
          <w:p w14:paraId="17C59A63" w14:textId="4CF0EF15" w:rsidR="006F14F4" w:rsidRPr="00F77D59" w:rsidRDefault="006F14F4" w:rsidP="002405C8">
            <w:pPr>
              <w:spacing w:before="60"/>
              <w:rPr>
                <w:rFonts w:ascii="Arial" w:eastAsia="Times New Roman" w:hAnsi="Arial" w:cs="Arial"/>
                <w:b/>
                <w:color w:val="333333"/>
                <w:sz w:val="26"/>
                <w:szCs w:val="26"/>
              </w:rPr>
            </w:pPr>
            <w:r w:rsidRPr="006F14F4">
              <w:rPr>
                <w:rFonts w:ascii="Arial" w:eastAsia="Times New Roman" w:hAnsi="Arial" w:cs="Arial"/>
                <w:b/>
                <w:color w:val="333333"/>
                <w:sz w:val="26"/>
                <w:szCs w:val="26"/>
              </w:rPr>
              <w:t>Vagia automobilius, peiliu</w:t>
            </w:r>
            <w:bookmarkStart w:id="0" w:name="_GoBack"/>
            <w:bookmarkEnd w:id="0"/>
            <w:r w:rsidRPr="006F14F4">
              <w:rPr>
                <w:rFonts w:ascii="Arial" w:eastAsia="Times New Roman" w:hAnsi="Arial" w:cs="Arial"/>
                <w:b/>
                <w:color w:val="333333"/>
                <w:sz w:val="26"/>
                <w:szCs w:val="26"/>
              </w:rPr>
              <w:t>s naudoja kaip grasinamuosius įrankius, apiplėšinėja, spardo, muša ir niokoja automobilius – tai tik dalis nusikaltimų, kuriuos įvykdo nepilnamečiai ar net mažamečiai.</w:t>
            </w:r>
          </w:p>
          <w:p w14:paraId="12C0893B" w14:textId="7B88369C" w:rsidR="006F14F4" w:rsidRPr="006F14F4" w:rsidRDefault="00327886" w:rsidP="002405C8">
            <w:pPr>
              <w:spacing w:before="60"/>
              <w:rPr>
                <w:rFonts w:ascii="Arial" w:eastAsia="Times New Roman" w:hAnsi="Arial" w:cs="Arial"/>
              </w:rPr>
            </w:pPr>
            <w:r>
              <w:rPr>
                <w:noProof/>
              </w:rPr>
              <w:pict w14:anchorId="35C55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9" type="#_x0000_t75" alt="page1image23521440" style="position:absolute;margin-left:-319.05pt;margin-top:15.25pt;width:309.95pt;height:193.9pt;z-index:251659264;visibility:visible;mso-wrap-style:square;mso-wrap-edited:f;mso-width-percent:0;mso-height-percent:0;mso-width-percent:0;mso-height-percent:0">
                  <v:imagedata r:id="rId5" r:href="rId6"/>
                  <w10:wrap type="square"/>
                </v:shape>
              </w:pict>
            </w:r>
          </w:p>
          <w:p w14:paraId="7F5D57EC" w14:textId="77777777" w:rsidR="006F14F4" w:rsidRPr="006F14F4" w:rsidRDefault="006F14F4" w:rsidP="002405C8">
            <w:pPr>
              <w:spacing w:before="60"/>
              <w:rPr>
                <w:rFonts w:ascii="Arial" w:eastAsia="Times New Roman" w:hAnsi="Arial" w:cs="Arial"/>
                <w:color w:val="000000" w:themeColor="text1"/>
                <w:sz w:val="20"/>
                <w:szCs w:val="20"/>
              </w:rPr>
            </w:pPr>
            <w:r w:rsidRPr="006F14F4">
              <w:rPr>
                <w:rFonts w:ascii="Arial" w:eastAsia="Times New Roman" w:hAnsi="Arial" w:cs="Arial"/>
                <w:color w:val="000000" w:themeColor="text1"/>
                <w:sz w:val="20"/>
                <w:szCs w:val="20"/>
              </w:rPr>
              <w:t xml:space="preserve">Tačiau į nusikalstamas veikas įsiveliantys mažamečiai jaučiasi nebaudžiami – juos gina įstatymas. Remiantis Baudžiamojo kodekso 13 straipsniu, jei nusikaltusiam asmeniui iki nusikaltimo padarymo dienos nebuvo suėję keturiolika metų, gali būti taikomos tik auklėjamojo poveikio ar panašios priemonės. </w:t>
            </w:r>
          </w:p>
          <w:p w14:paraId="3B03017B" w14:textId="77777777" w:rsidR="006F14F4" w:rsidRPr="006F14F4" w:rsidRDefault="006F14F4" w:rsidP="002405C8">
            <w:pPr>
              <w:spacing w:before="60"/>
              <w:rPr>
                <w:rFonts w:ascii="Arial" w:eastAsia="Times New Roman" w:hAnsi="Arial" w:cs="Arial"/>
                <w:color w:val="000000" w:themeColor="text1"/>
                <w:sz w:val="20"/>
                <w:szCs w:val="20"/>
              </w:rPr>
            </w:pPr>
            <w:r w:rsidRPr="006F14F4">
              <w:rPr>
                <w:rFonts w:ascii="Arial" w:eastAsia="Times New Roman" w:hAnsi="Arial" w:cs="Arial"/>
                <w:color w:val="000000" w:themeColor="text1"/>
                <w:sz w:val="20"/>
                <w:szCs w:val="20"/>
              </w:rPr>
              <w:t xml:space="preserve">Pagal įstatymus, 14 metų nesulaukęs asmuo laikomas mažamečiu, nors tokių mažamečių veiksmai kartais kitų gyvenimą verčia pragaru. </w:t>
            </w:r>
          </w:p>
          <w:p w14:paraId="1DE761D6" w14:textId="77777777" w:rsidR="006F14F4" w:rsidRPr="00F77D59" w:rsidRDefault="006F14F4" w:rsidP="002405C8">
            <w:pPr>
              <w:spacing w:before="60"/>
              <w:rPr>
                <w:rFonts w:ascii="Arial" w:eastAsia="Times New Roman" w:hAnsi="Arial" w:cs="Arial"/>
                <w:b/>
                <w:bCs/>
                <w:color w:val="000000" w:themeColor="text1"/>
                <w:sz w:val="20"/>
                <w:szCs w:val="20"/>
              </w:rPr>
            </w:pPr>
          </w:p>
          <w:p w14:paraId="7D5C9230" w14:textId="1F1258DA" w:rsidR="006F14F4" w:rsidRPr="006F14F4" w:rsidRDefault="006F14F4" w:rsidP="002405C8">
            <w:pPr>
              <w:spacing w:before="60"/>
              <w:rPr>
                <w:rFonts w:ascii="Arial" w:eastAsia="Times New Roman" w:hAnsi="Arial" w:cs="Arial"/>
                <w:color w:val="000000" w:themeColor="text1"/>
                <w:sz w:val="20"/>
                <w:szCs w:val="20"/>
              </w:rPr>
            </w:pPr>
            <w:r w:rsidRPr="006F14F4">
              <w:rPr>
                <w:rFonts w:ascii="Arial" w:eastAsia="Times New Roman" w:hAnsi="Arial" w:cs="Arial"/>
                <w:b/>
                <w:bCs/>
                <w:color w:val="000000" w:themeColor="text1"/>
                <w:sz w:val="20"/>
                <w:szCs w:val="20"/>
              </w:rPr>
              <w:t xml:space="preserve">Mažamečiai laužiasi į parduotuves, grasina, vagia pinigus ir niokoja turtą </w:t>
            </w:r>
          </w:p>
          <w:p w14:paraId="636138B7" w14:textId="77777777" w:rsidR="006F14F4" w:rsidRPr="006F14F4" w:rsidRDefault="006F14F4" w:rsidP="002405C8">
            <w:pPr>
              <w:spacing w:before="60"/>
              <w:rPr>
                <w:rFonts w:ascii="Arial" w:eastAsia="Times New Roman" w:hAnsi="Arial" w:cs="Arial"/>
                <w:color w:val="000000" w:themeColor="text1"/>
                <w:sz w:val="20"/>
                <w:szCs w:val="20"/>
              </w:rPr>
            </w:pPr>
            <w:r w:rsidRPr="006F14F4">
              <w:rPr>
                <w:rFonts w:ascii="Arial" w:eastAsia="Times New Roman" w:hAnsi="Arial" w:cs="Arial"/>
                <w:color w:val="000000" w:themeColor="text1"/>
                <w:sz w:val="20"/>
                <w:szCs w:val="20"/>
              </w:rPr>
              <w:t xml:space="preserve">Nebaudžiami mažamečiai jau kelerius metus siautėja sostinėje. Čia jie grasindami peiliu atiminėja kitiems vaikams tėvų duotus dienpinigius ir grasina susidorojimu. </w:t>
            </w:r>
          </w:p>
          <w:p w14:paraId="23C9B94C" w14:textId="77777777" w:rsidR="006F14F4" w:rsidRPr="006F14F4" w:rsidRDefault="006F14F4" w:rsidP="002405C8">
            <w:pPr>
              <w:spacing w:before="60"/>
              <w:rPr>
                <w:rFonts w:ascii="Arial" w:eastAsia="Times New Roman" w:hAnsi="Arial" w:cs="Arial"/>
                <w:color w:val="000000" w:themeColor="text1"/>
                <w:sz w:val="20"/>
                <w:szCs w:val="20"/>
              </w:rPr>
            </w:pPr>
            <w:r w:rsidRPr="006F14F4">
              <w:rPr>
                <w:rFonts w:ascii="Arial" w:eastAsia="Times New Roman" w:hAnsi="Arial" w:cs="Arial"/>
                <w:color w:val="000000" w:themeColor="text1"/>
                <w:sz w:val="20"/>
                <w:szCs w:val="20"/>
              </w:rPr>
              <w:t xml:space="preserve">Mažamečių grupelė Vilniuje buvo sučiupta ir pernai. Tuomet pareigūnai skaičiavo, kad per dvi savaites jie bandė įsilaužti į dešimt prekybos vietų. </w:t>
            </w:r>
          </w:p>
          <w:p w14:paraId="5FC14545" w14:textId="77777777" w:rsidR="006F14F4" w:rsidRPr="00F77D59" w:rsidRDefault="006F14F4" w:rsidP="002405C8">
            <w:pPr>
              <w:spacing w:before="60"/>
              <w:rPr>
                <w:rFonts w:ascii="Arial" w:eastAsia="Times New Roman" w:hAnsi="Arial" w:cs="Arial"/>
                <w:color w:val="000000" w:themeColor="text1"/>
                <w:sz w:val="20"/>
                <w:szCs w:val="20"/>
              </w:rPr>
            </w:pPr>
            <w:r w:rsidRPr="006F14F4">
              <w:rPr>
                <w:rFonts w:ascii="Arial" w:eastAsia="Times New Roman" w:hAnsi="Arial" w:cs="Arial"/>
                <w:color w:val="000000" w:themeColor="text1"/>
                <w:sz w:val="20"/>
                <w:szCs w:val="20"/>
              </w:rPr>
              <w:t xml:space="preserve">Mažamečiai daužė parduotuvės duris, bet kelis kartus bandė laužtis į tą pačią parduotuvę, vėliau ta pati grupelė toje pačioje gatvėje pagrobė autobuso vairuotojo rankinę su bilietais, kortelėmis ir kitais daiktais. </w:t>
            </w:r>
          </w:p>
          <w:p w14:paraId="6F584F3B" w14:textId="77777777" w:rsidR="006F14F4" w:rsidRPr="00F77D59" w:rsidRDefault="006F14F4" w:rsidP="002405C8">
            <w:pPr>
              <w:spacing w:before="60"/>
              <w:rPr>
                <w:rFonts w:ascii="Arial" w:eastAsia="Times New Roman" w:hAnsi="Arial" w:cs="Arial"/>
                <w:color w:val="333333"/>
                <w:sz w:val="20"/>
                <w:szCs w:val="20"/>
              </w:rPr>
            </w:pPr>
            <w:r w:rsidRPr="006F14F4">
              <w:rPr>
                <w:rFonts w:ascii="Arial" w:eastAsia="Times New Roman" w:hAnsi="Arial" w:cs="Arial"/>
                <w:color w:val="333333"/>
                <w:sz w:val="20"/>
                <w:szCs w:val="20"/>
              </w:rPr>
              <w:t xml:space="preserve">Policijai tą naktį pavyko sostinę siaubiančią jaunuolių grupelę ir paaiškėjo, kad jauniausiam mažamečiui – vos 13, o vyriausiai paauglei – 15 metų. Grupelė siautėjo kartu su dar trimis keturiolikmečiais. Sulaikius jaunuolių grupelę paaiškėjo, kad dėl jų padarytų nusikaltimų pradėta daugiau nei dešimt ikiteisminių tyrimų. </w:t>
            </w:r>
          </w:p>
          <w:p w14:paraId="5F182CD6" w14:textId="74329034" w:rsidR="006F14F4" w:rsidRPr="00F77D59" w:rsidRDefault="006F14F4" w:rsidP="002405C8">
            <w:pPr>
              <w:spacing w:before="60"/>
              <w:rPr>
                <w:rFonts w:ascii="Arial" w:eastAsia="Times New Roman" w:hAnsi="Arial" w:cs="Arial"/>
                <w:sz w:val="20"/>
                <w:szCs w:val="20"/>
              </w:rPr>
            </w:pPr>
          </w:p>
          <w:p w14:paraId="0899EFC8" w14:textId="52D30CB5" w:rsidR="006F14F4" w:rsidRPr="006F14F4" w:rsidRDefault="00327886" w:rsidP="002405C8">
            <w:pPr>
              <w:spacing w:before="60"/>
              <w:rPr>
                <w:rFonts w:ascii="Arial" w:eastAsia="Times New Roman" w:hAnsi="Arial" w:cs="Arial"/>
                <w:sz w:val="20"/>
                <w:szCs w:val="20"/>
              </w:rPr>
            </w:pPr>
            <w:r>
              <w:rPr>
                <w:noProof/>
              </w:rPr>
              <w:pict w14:anchorId="75C3A990">
                <v:shape id="Picture 29" o:spid="_x0000_s1028" type="#_x0000_t75" alt="page2image23466880" style="position:absolute;margin-left:-207.8pt;margin-top:1.25pt;width:198.9pt;height:132.6pt;z-index:251661312;visibility:visible;mso-wrap-style:square;mso-wrap-edited:f;mso-width-percent:0;mso-height-percent:0;mso-width-percent:0;mso-height-percent:0">
                  <v:imagedata r:id="rId7" r:href="rId8"/>
                  <w10:wrap type="square"/>
                </v:shape>
              </w:pict>
            </w:r>
            <w:r w:rsidR="006F14F4" w:rsidRPr="006F14F4">
              <w:rPr>
                <w:rFonts w:ascii="Arial" w:eastAsia="Times New Roman" w:hAnsi="Arial" w:cs="Arial"/>
                <w:color w:val="333333"/>
                <w:sz w:val="20"/>
                <w:szCs w:val="20"/>
              </w:rPr>
              <w:t xml:space="preserve">Grupelė laužėsi į sostinėje esančias mokyklas, darželius, išlaužę žaliuzes lauždavosi į kebabines ir ieškodavo pinigų. Viename prekybos centre apšvarino parduotuvę, kuri suskaičiavo, kad nuostolis siekia net 1,5 tūkst. eurų. </w:t>
            </w:r>
          </w:p>
          <w:p w14:paraId="048722C1" w14:textId="2A173BF7" w:rsidR="006F14F4" w:rsidRPr="006F14F4" w:rsidRDefault="006F14F4" w:rsidP="002405C8">
            <w:pPr>
              <w:spacing w:before="60"/>
              <w:rPr>
                <w:rFonts w:ascii="Arial" w:eastAsia="Times New Roman" w:hAnsi="Arial" w:cs="Arial"/>
                <w:sz w:val="20"/>
                <w:szCs w:val="20"/>
              </w:rPr>
            </w:pPr>
            <w:r w:rsidRPr="006F14F4">
              <w:rPr>
                <w:rFonts w:ascii="Arial" w:eastAsia="Times New Roman" w:hAnsi="Arial" w:cs="Arial"/>
                <w:color w:val="333333"/>
                <w:sz w:val="20"/>
                <w:szCs w:val="20"/>
              </w:rPr>
              <w:t xml:space="preserve">Sausį DELFI kalbintas asmuo teigė, kad vienuose globos namuose gyvenantys paaugliai sulaukę vidurnakčio lipa per langus ir vagia automobilius. „Pavogė globos namų automobilio raktelius, vėliau kitus, paskui dar vieną automobilį“, – pasakojo vyras ir pridūrė, kad kone didžiausią grėsmę mažamečiai sukėlė užkurdami laužą tiesiog viduryje patalpos, o save dar ir aplinkiniams pasigirdami žalojo vartodami narkotines medžiagas. Pagrindiniam šios grupelės jaunuoliui – vos keturiolika, jis vis dar laikomas mažamečiu ir saugomas įstatymų. </w:t>
            </w:r>
          </w:p>
          <w:p w14:paraId="4F4CFAF0" w14:textId="77777777" w:rsidR="006F14F4" w:rsidRPr="006F14F4" w:rsidRDefault="006F14F4" w:rsidP="002405C8">
            <w:pPr>
              <w:spacing w:before="60"/>
              <w:rPr>
                <w:rFonts w:ascii="Arial" w:eastAsia="Times New Roman" w:hAnsi="Arial" w:cs="Arial"/>
                <w:sz w:val="20"/>
                <w:szCs w:val="20"/>
              </w:rPr>
            </w:pPr>
            <w:r w:rsidRPr="006F14F4">
              <w:rPr>
                <w:rFonts w:ascii="Arial" w:eastAsia="Times New Roman" w:hAnsi="Arial" w:cs="Arial"/>
                <w:color w:val="333333"/>
                <w:sz w:val="20"/>
                <w:szCs w:val="20"/>
              </w:rPr>
              <w:t xml:space="preserve">Pagrindinei trijulei yra iškeltos baudžiamosios bylos dėl automobilių vagysčių ir kitų nusižengimų. </w:t>
            </w:r>
          </w:p>
          <w:p w14:paraId="5743A533" w14:textId="77777777" w:rsidR="006F14F4" w:rsidRPr="006F14F4" w:rsidRDefault="006F14F4" w:rsidP="002405C8">
            <w:pPr>
              <w:spacing w:before="60"/>
              <w:rPr>
                <w:rFonts w:ascii="Arial" w:eastAsia="Times New Roman" w:hAnsi="Arial" w:cs="Arial"/>
                <w:sz w:val="20"/>
                <w:szCs w:val="20"/>
              </w:rPr>
            </w:pPr>
            <w:r w:rsidRPr="006F14F4">
              <w:rPr>
                <w:rFonts w:ascii="Arial" w:eastAsia="Times New Roman" w:hAnsi="Arial" w:cs="Arial"/>
                <w:color w:val="333333"/>
                <w:sz w:val="20"/>
                <w:szCs w:val="20"/>
              </w:rPr>
              <w:t xml:space="preserve">Siaubą ir pavojų keliantys mažamečiai siautėja ir kituose miestuose. Neseniai gariai nuskambėjo grupelė jaunuolių, kurie siaubė uostamiestį. Per vieną naktį jie apgadino 40 automobilių. </w:t>
            </w:r>
          </w:p>
          <w:p w14:paraId="59257177" w14:textId="77777777" w:rsidR="006F14F4" w:rsidRPr="006F14F4" w:rsidRDefault="006F14F4" w:rsidP="002405C8">
            <w:pPr>
              <w:spacing w:before="60"/>
              <w:rPr>
                <w:rFonts w:ascii="Arial" w:eastAsia="Times New Roman" w:hAnsi="Arial" w:cs="Arial"/>
                <w:sz w:val="20"/>
                <w:szCs w:val="20"/>
              </w:rPr>
            </w:pPr>
            <w:r w:rsidRPr="006F14F4">
              <w:rPr>
                <w:rFonts w:ascii="Arial" w:eastAsia="Times New Roman" w:hAnsi="Arial" w:cs="Arial"/>
                <w:color w:val="333333"/>
                <w:sz w:val="20"/>
                <w:szCs w:val="20"/>
              </w:rPr>
              <w:t xml:space="preserve">Dar viena uostamiesčio jaunuolių grupelė buvo nusitaikiusi į praeivių kišenes ir vogdavo mobiliuosius telefonus bei pinigus. Jauniausiai mažametei, prisidėjusiai prie nusikalstamos grupelės veiksmų, buvo vos dvylika. </w:t>
            </w:r>
          </w:p>
          <w:p w14:paraId="0C7EB734" w14:textId="77777777" w:rsidR="006F14F4" w:rsidRPr="006F14F4" w:rsidRDefault="006F14F4" w:rsidP="002405C8">
            <w:pPr>
              <w:spacing w:before="60"/>
              <w:rPr>
                <w:rFonts w:ascii="Arial" w:eastAsia="Times New Roman" w:hAnsi="Arial" w:cs="Arial"/>
                <w:sz w:val="20"/>
                <w:szCs w:val="20"/>
              </w:rPr>
            </w:pPr>
            <w:r w:rsidRPr="006F14F4">
              <w:rPr>
                <w:rFonts w:ascii="Arial" w:eastAsia="Times New Roman" w:hAnsi="Arial" w:cs="Arial"/>
                <w:color w:val="333333"/>
                <w:sz w:val="20"/>
                <w:szCs w:val="20"/>
              </w:rPr>
              <w:t xml:space="preserve">Mažamečiai buriasi ir kituose miestuose. Dar neseniai žiniasklaidoje mirgėjo antraštės, skelbiančios apie Klaipėdą siaubiančius mažamečius, kurie per naktį apgadino apie 40 automobilių. </w:t>
            </w:r>
          </w:p>
          <w:p w14:paraId="7446F89D" w14:textId="77777777" w:rsidR="006F14F4" w:rsidRPr="006F14F4" w:rsidRDefault="006F14F4" w:rsidP="002405C8">
            <w:pPr>
              <w:spacing w:before="60"/>
              <w:rPr>
                <w:rFonts w:ascii="Arial" w:eastAsia="Times New Roman" w:hAnsi="Arial" w:cs="Arial"/>
                <w:sz w:val="20"/>
                <w:szCs w:val="20"/>
              </w:rPr>
            </w:pPr>
            <w:r w:rsidRPr="006F14F4">
              <w:rPr>
                <w:rFonts w:ascii="Arial" w:eastAsia="Times New Roman" w:hAnsi="Arial" w:cs="Arial"/>
                <w:color w:val="333333"/>
                <w:sz w:val="20"/>
                <w:szCs w:val="20"/>
              </w:rPr>
              <w:t xml:space="preserve">Anksčiau uostamiestyje siautėjo ir pinigus bei mobiliuosius telefonus atiminėję nepilnamečiai kartu su mažamete. Jauniausia trijulės narė – dvylikametė mergaitė. Trijulė įkliuvo po to, kai apiplėšė ne vieną vaiką grasindami, mušdami ar net spardydami. </w:t>
            </w:r>
          </w:p>
          <w:p w14:paraId="32B0FF95" w14:textId="77777777" w:rsidR="00566269" w:rsidRPr="00F77D59" w:rsidRDefault="00566269" w:rsidP="002405C8">
            <w:pPr>
              <w:spacing w:before="60"/>
              <w:rPr>
                <w:rFonts w:ascii="Arial" w:eastAsia="Times New Roman" w:hAnsi="Arial" w:cs="Arial"/>
                <w:b/>
                <w:bCs/>
                <w:color w:val="333333"/>
                <w:sz w:val="20"/>
                <w:szCs w:val="20"/>
              </w:rPr>
            </w:pPr>
          </w:p>
          <w:p w14:paraId="35C9054C" w14:textId="77777777" w:rsidR="002405C8" w:rsidRPr="00F77D59" w:rsidRDefault="002405C8" w:rsidP="002405C8">
            <w:pPr>
              <w:spacing w:before="60"/>
              <w:rPr>
                <w:rFonts w:ascii="Arial" w:eastAsia="Times New Roman" w:hAnsi="Arial" w:cs="Arial"/>
                <w:b/>
                <w:bCs/>
                <w:color w:val="333333"/>
                <w:sz w:val="20"/>
                <w:szCs w:val="20"/>
              </w:rPr>
            </w:pPr>
          </w:p>
          <w:p w14:paraId="177D58A8" w14:textId="77777777" w:rsidR="002405C8" w:rsidRPr="00F77D59" w:rsidRDefault="002405C8" w:rsidP="002405C8">
            <w:pPr>
              <w:spacing w:before="60"/>
              <w:rPr>
                <w:rFonts w:ascii="Arial" w:eastAsia="Times New Roman" w:hAnsi="Arial" w:cs="Arial"/>
                <w:b/>
                <w:bCs/>
                <w:color w:val="333333"/>
                <w:sz w:val="20"/>
                <w:szCs w:val="20"/>
              </w:rPr>
            </w:pPr>
          </w:p>
          <w:p w14:paraId="61BC9E1D" w14:textId="2A7CF986" w:rsidR="006F14F4" w:rsidRPr="006F14F4" w:rsidRDefault="006F14F4" w:rsidP="002405C8">
            <w:pPr>
              <w:spacing w:before="60"/>
              <w:rPr>
                <w:rFonts w:ascii="Arial" w:eastAsia="Times New Roman" w:hAnsi="Arial" w:cs="Arial"/>
                <w:sz w:val="20"/>
                <w:szCs w:val="20"/>
              </w:rPr>
            </w:pPr>
            <w:r w:rsidRPr="006F14F4">
              <w:rPr>
                <w:rFonts w:ascii="Arial" w:eastAsia="Times New Roman" w:hAnsi="Arial" w:cs="Arial"/>
                <w:b/>
                <w:bCs/>
                <w:color w:val="333333"/>
                <w:sz w:val="20"/>
                <w:szCs w:val="20"/>
              </w:rPr>
              <w:lastRenderedPageBreak/>
              <w:t xml:space="preserve">Statistikos skaičiai </w:t>
            </w:r>
          </w:p>
          <w:p w14:paraId="1C0A9AC6" w14:textId="77777777" w:rsidR="006F14F4" w:rsidRPr="006F14F4" w:rsidRDefault="006F14F4" w:rsidP="002405C8">
            <w:pPr>
              <w:spacing w:before="60"/>
              <w:rPr>
                <w:rFonts w:ascii="Arial" w:eastAsia="Times New Roman" w:hAnsi="Arial" w:cs="Arial"/>
                <w:sz w:val="20"/>
                <w:szCs w:val="20"/>
              </w:rPr>
            </w:pPr>
            <w:r w:rsidRPr="006F14F4">
              <w:rPr>
                <w:rFonts w:ascii="Arial" w:eastAsia="Times New Roman" w:hAnsi="Arial" w:cs="Arial"/>
                <w:color w:val="333333"/>
                <w:sz w:val="20"/>
                <w:szCs w:val="20"/>
              </w:rPr>
              <w:t xml:space="preserve">Remiantis Lietuvos statistikos departamento duomenimis, dažniausiai į policijos komisariatus pristatomi 16-17 metų amžiaus vaikai, rečiausiai – iki 13 metų amžiaus. </w:t>
            </w:r>
          </w:p>
          <w:p w14:paraId="5DE06868" w14:textId="77777777" w:rsidR="006F14F4" w:rsidRPr="006F14F4" w:rsidRDefault="006F14F4" w:rsidP="002405C8">
            <w:pPr>
              <w:spacing w:before="60"/>
              <w:rPr>
                <w:rFonts w:ascii="Arial" w:eastAsia="Times New Roman" w:hAnsi="Arial" w:cs="Arial"/>
                <w:sz w:val="20"/>
                <w:szCs w:val="20"/>
              </w:rPr>
            </w:pPr>
            <w:r w:rsidRPr="006F14F4">
              <w:rPr>
                <w:rFonts w:ascii="Arial" w:eastAsia="Times New Roman" w:hAnsi="Arial" w:cs="Arial"/>
                <w:color w:val="333333"/>
                <w:sz w:val="20"/>
                <w:szCs w:val="20"/>
              </w:rPr>
              <w:t xml:space="preserve">Pernai policijai buvo pristatyti 1906 nusikaltę ar įtariami 16-17 metų paaugliai ir 390 mažamečių iki 13 metų. </w:t>
            </w:r>
          </w:p>
          <w:p w14:paraId="19E013C9" w14:textId="4B49C607" w:rsidR="00C92642" w:rsidRPr="00F77D59" w:rsidRDefault="006F14F4" w:rsidP="002405C8">
            <w:pPr>
              <w:spacing w:before="60"/>
              <w:rPr>
                <w:rFonts w:ascii="Arial" w:eastAsia="Times New Roman" w:hAnsi="Arial" w:cs="Arial"/>
                <w:color w:val="333333"/>
                <w:sz w:val="20"/>
                <w:szCs w:val="20"/>
              </w:rPr>
            </w:pPr>
            <w:r w:rsidRPr="006F14F4">
              <w:rPr>
                <w:rFonts w:ascii="Arial" w:eastAsia="Times New Roman" w:hAnsi="Arial" w:cs="Arial"/>
                <w:color w:val="333333"/>
                <w:sz w:val="20"/>
                <w:szCs w:val="20"/>
              </w:rPr>
              <w:t>2018-ųjų metų duomenimis, dažniausiai nepilnamečiai linkę vogti iš gyvenamųjų patalpų. Tokių nusikaltimų pernai buvo užfiksuota 676. Nepilnamečiai statistikos departamento duomenimis, pernai buvo kaltinami ar įtariami dėl 267 žmogžudysčių.</w:t>
            </w:r>
          </w:p>
          <w:p w14:paraId="46916EBD" w14:textId="5DF0DD4B" w:rsidR="00C92642" w:rsidRPr="006F14F4" w:rsidRDefault="00C92642" w:rsidP="002405C8">
            <w:pPr>
              <w:spacing w:before="60"/>
              <w:rPr>
                <w:rFonts w:ascii="Arial" w:eastAsia="Times New Roman" w:hAnsi="Arial" w:cs="Arial"/>
                <w:sz w:val="20"/>
                <w:szCs w:val="20"/>
              </w:rPr>
            </w:pPr>
            <w:r w:rsidRPr="00F77D59">
              <w:rPr>
                <w:rFonts w:ascii="Arial" w:eastAsia="Times New Roman" w:hAnsi="Arial" w:cs="Arial"/>
                <w:sz w:val="20"/>
                <w:szCs w:val="20"/>
              </w:rPr>
              <w:drawing>
                <wp:anchor distT="0" distB="0" distL="114300" distR="114300" simplePos="0" relativeHeight="251662336" behindDoc="0" locked="0" layoutInCell="1" allowOverlap="1" wp14:anchorId="4B1EB893" wp14:editId="5A701467">
                  <wp:simplePos x="0" y="0"/>
                  <wp:positionH relativeFrom="column">
                    <wp:posOffset>-3886835</wp:posOffset>
                  </wp:positionH>
                  <wp:positionV relativeFrom="paragraph">
                    <wp:posOffset>16510</wp:posOffset>
                  </wp:positionV>
                  <wp:extent cx="3771265" cy="3802380"/>
                  <wp:effectExtent l="0" t="0" r="635"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1265" cy="3802380"/>
                          </a:xfrm>
                          <a:prstGeom prst="rect">
                            <a:avLst/>
                          </a:prstGeom>
                        </pic:spPr>
                      </pic:pic>
                    </a:graphicData>
                  </a:graphic>
                  <wp14:sizeRelH relativeFrom="page">
                    <wp14:pctWidth>0</wp14:pctWidth>
                  </wp14:sizeRelH>
                  <wp14:sizeRelV relativeFrom="page">
                    <wp14:pctHeight>0</wp14:pctHeight>
                  </wp14:sizeRelV>
                </wp:anchor>
              </w:drawing>
            </w:r>
            <w:r w:rsidRPr="006F14F4">
              <w:rPr>
                <w:rFonts w:ascii="Arial" w:eastAsia="Times New Roman" w:hAnsi="Arial" w:cs="Arial"/>
                <w:b/>
                <w:bCs/>
                <w:color w:val="333333"/>
                <w:sz w:val="20"/>
                <w:szCs w:val="20"/>
              </w:rPr>
              <w:t xml:space="preserve">Matonis: įstatymas nenumato baudžiamosios atsakomybės mažamečiams </w:t>
            </w:r>
          </w:p>
          <w:p w14:paraId="54521FCD" w14:textId="77777777" w:rsidR="00C92642" w:rsidRPr="006F14F4" w:rsidRDefault="00C92642" w:rsidP="002405C8">
            <w:pPr>
              <w:spacing w:before="60"/>
              <w:rPr>
                <w:rFonts w:ascii="Arial" w:eastAsia="Times New Roman" w:hAnsi="Arial" w:cs="Arial"/>
                <w:sz w:val="20"/>
                <w:szCs w:val="20"/>
              </w:rPr>
            </w:pPr>
            <w:r w:rsidRPr="006F14F4">
              <w:rPr>
                <w:rFonts w:ascii="Arial" w:eastAsia="Times New Roman" w:hAnsi="Arial" w:cs="Arial"/>
                <w:color w:val="333333"/>
                <w:sz w:val="20"/>
                <w:szCs w:val="20"/>
              </w:rPr>
              <w:t xml:space="preserve">Policijos departamento Komunikacijos skyriaus </w:t>
            </w:r>
            <w:r w:rsidRPr="006F14F4">
              <w:rPr>
                <w:rFonts w:ascii="Arial" w:eastAsia="Times New Roman" w:hAnsi="Arial" w:cs="Arial"/>
                <w:color w:val="000000" w:themeColor="text1"/>
                <w:sz w:val="20"/>
                <w:szCs w:val="20"/>
              </w:rPr>
              <w:t>vedėjas Ramūnas Matonis DELFI įvardijo, kad pastaraisiais metais mažėja registruotų nusikaltimų 14-18 metų amžiau grupėje, tačiau daugėja nusikalstančių ar įtariamų a</w:t>
            </w:r>
            <w:r w:rsidRPr="006F14F4">
              <w:rPr>
                <w:rFonts w:ascii="Arial" w:eastAsia="Times New Roman" w:hAnsi="Arial" w:cs="Arial"/>
                <w:color w:val="333333"/>
                <w:sz w:val="20"/>
                <w:szCs w:val="20"/>
              </w:rPr>
              <w:t xml:space="preserve">smenų 15-17 m. amžiaus grupėje. </w:t>
            </w:r>
          </w:p>
          <w:p w14:paraId="6D9ADED3" w14:textId="77777777" w:rsidR="00C92642" w:rsidRPr="006F14F4" w:rsidRDefault="00C92642" w:rsidP="002405C8">
            <w:pPr>
              <w:spacing w:before="60"/>
              <w:rPr>
                <w:rFonts w:ascii="Arial" w:eastAsia="Times New Roman" w:hAnsi="Arial" w:cs="Arial"/>
                <w:sz w:val="20"/>
                <w:szCs w:val="20"/>
              </w:rPr>
            </w:pPr>
            <w:r w:rsidRPr="006F14F4">
              <w:rPr>
                <w:rFonts w:ascii="Arial" w:eastAsia="Times New Roman" w:hAnsi="Arial" w:cs="Arial"/>
                <w:color w:val="333333"/>
                <w:sz w:val="20"/>
                <w:szCs w:val="20"/>
              </w:rPr>
              <w:t xml:space="preserve">O kokia situacija įtariamų ar nusikalstančių mažamečių amžiaus grupėje? „Baudžiamojo įstatymo numatyti apribojimai yra svarbus veiksnys, sąlygojantis tai, kad fiksuojamas santykinai mažiausiai nusikalstamų veikų padariusių 14-15 m. amžiaus vaikų skaičius“, – teigė policijos atstovas. </w:t>
            </w:r>
          </w:p>
          <w:p w14:paraId="69633F4F" w14:textId="77777777" w:rsidR="00C92642" w:rsidRPr="006F14F4" w:rsidRDefault="00C92642" w:rsidP="002405C8">
            <w:pPr>
              <w:spacing w:before="60"/>
              <w:rPr>
                <w:rFonts w:ascii="Arial" w:eastAsia="Times New Roman" w:hAnsi="Arial" w:cs="Arial"/>
                <w:sz w:val="20"/>
                <w:szCs w:val="20"/>
              </w:rPr>
            </w:pPr>
            <w:r w:rsidRPr="006F14F4">
              <w:rPr>
                <w:rFonts w:ascii="Arial" w:eastAsia="Times New Roman" w:hAnsi="Arial" w:cs="Arial"/>
                <w:color w:val="333333"/>
                <w:sz w:val="20"/>
                <w:szCs w:val="20"/>
              </w:rPr>
              <w:t xml:space="preserve">Jis įvardijo, kad nepilnamečiai asmenys už nusikaltimus atsako nuo 16 metų. „Išskyrus tam tikras nusikalstamas veikas, už kurias baudžiamoji atsakomybė numatyta asmenims sukakusiems 14 metų“, – teigė R. Matonis. </w:t>
            </w:r>
          </w:p>
          <w:p w14:paraId="1F80A0E1" w14:textId="77777777" w:rsidR="00C92642" w:rsidRPr="006F14F4" w:rsidRDefault="00C92642" w:rsidP="002405C8">
            <w:pPr>
              <w:spacing w:before="60"/>
              <w:rPr>
                <w:rFonts w:ascii="Arial" w:eastAsia="Times New Roman" w:hAnsi="Arial" w:cs="Arial"/>
                <w:sz w:val="20"/>
                <w:szCs w:val="20"/>
              </w:rPr>
            </w:pPr>
            <w:r w:rsidRPr="006F14F4">
              <w:rPr>
                <w:rFonts w:ascii="Arial" w:eastAsia="Times New Roman" w:hAnsi="Arial" w:cs="Arial"/>
                <w:color w:val="333333"/>
                <w:sz w:val="20"/>
                <w:szCs w:val="20"/>
              </w:rPr>
              <w:t xml:space="preserve">Baudžiamojo kodekso 13 straipsnyje nurodoma, kad asmenys, kuriam nusikaltimo ar baudžiamojo nusižengimo padarymo metu buvo suėję 14 metų, atsako už nužudymą, sunkų sveikatos sutrikdymą, išžaginimą, seksualinį prievartavimą, vagystę, plėšimą, turto prievartavimą, turto sunaikinimą ar sugadinimą šaunamojo ginklo, šaudmenų, sprogmenų ar sprogstamųjų medžiagų pagrobimą, narkotinių ar psichotropinių medžiagų vagystę, prievartavimą arba kitokį neteisėtą užvaldymą, transporto priemonių ar kelių, juose esančių įrenginių sugadinimą. </w:t>
            </w:r>
          </w:p>
          <w:p w14:paraId="53B03A59" w14:textId="2B56C8AB" w:rsidR="00566269" w:rsidRPr="00F77D59" w:rsidRDefault="00C92642" w:rsidP="002405C8">
            <w:pPr>
              <w:spacing w:before="60"/>
              <w:rPr>
                <w:rFonts w:ascii="Arial" w:eastAsia="Times New Roman" w:hAnsi="Arial" w:cs="Arial"/>
                <w:color w:val="333333"/>
                <w:sz w:val="20"/>
                <w:szCs w:val="20"/>
              </w:rPr>
            </w:pPr>
            <w:r w:rsidRPr="006F14F4">
              <w:rPr>
                <w:rFonts w:ascii="Arial" w:eastAsia="Times New Roman" w:hAnsi="Arial" w:cs="Arial"/>
                <w:color w:val="333333"/>
                <w:sz w:val="20"/>
                <w:szCs w:val="20"/>
              </w:rPr>
              <w:t xml:space="preserve">„Veikų, už kurių padarymą atsako asmenys, turintys 14-16 metų, yra baigtinis. Už veikų, kurių nėra sąraše, padarymą, nepilnamečiams gali būti taikomis auklėjamosios ar kitos priemonės“, – pabrėžė R. Matonis. </w:t>
            </w:r>
          </w:p>
          <w:p w14:paraId="3B5D18F8" w14:textId="77777777" w:rsidR="00566269" w:rsidRPr="00F77D59" w:rsidRDefault="00566269" w:rsidP="002405C8">
            <w:pPr>
              <w:spacing w:before="60"/>
              <w:rPr>
                <w:rFonts w:ascii="Arial" w:eastAsia="Times New Roman" w:hAnsi="Arial" w:cs="Arial"/>
                <w:color w:val="333333"/>
                <w:sz w:val="20"/>
                <w:szCs w:val="20"/>
              </w:rPr>
            </w:pPr>
          </w:p>
          <w:p w14:paraId="1D7D2EED" w14:textId="0B753AA0" w:rsidR="00C92642" w:rsidRPr="006F14F4" w:rsidRDefault="00566269" w:rsidP="002405C8">
            <w:pPr>
              <w:spacing w:before="60"/>
              <w:rPr>
                <w:rFonts w:ascii="Arial" w:eastAsia="Times New Roman" w:hAnsi="Arial" w:cs="Arial"/>
                <w:sz w:val="20"/>
                <w:szCs w:val="20"/>
              </w:rPr>
            </w:pPr>
            <w:r w:rsidRPr="00F77D59">
              <w:rPr>
                <w:rFonts w:ascii="Arial" w:eastAsia="Times New Roman" w:hAnsi="Arial" w:cs="Arial"/>
                <w:sz w:val="20"/>
                <w:szCs w:val="20"/>
              </w:rPr>
              <w:drawing>
                <wp:anchor distT="0" distB="0" distL="114300" distR="114300" simplePos="0" relativeHeight="251663360" behindDoc="0" locked="0" layoutInCell="1" allowOverlap="1" wp14:anchorId="3A34726E" wp14:editId="4339F439">
                  <wp:simplePos x="0" y="0"/>
                  <wp:positionH relativeFrom="column">
                    <wp:posOffset>-3609340</wp:posOffset>
                  </wp:positionH>
                  <wp:positionV relativeFrom="paragraph">
                    <wp:posOffset>22860</wp:posOffset>
                  </wp:positionV>
                  <wp:extent cx="3494405" cy="352298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4405" cy="3522980"/>
                          </a:xfrm>
                          <a:prstGeom prst="rect">
                            <a:avLst/>
                          </a:prstGeom>
                        </pic:spPr>
                      </pic:pic>
                    </a:graphicData>
                  </a:graphic>
                  <wp14:sizeRelH relativeFrom="page">
                    <wp14:pctWidth>0</wp14:pctWidth>
                  </wp14:sizeRelH>
                  <wp14:sizeRelV relativeFrom="page">
                    <wp14:pctHeight>0</wp14:pctHeight>
                  </wp14:sizeRelV>
                </wp:anchor>
              </w:drawing>
            </w:r>
            <w:r w:rsidR="00C92642" w:rsidRPr="006F14F4">
              <w:rPr>
                <w:rFonts w:ascii="Arial" w:eastAsia="Times New Roman" w:hAnsi="Arial" w:cs="Arial"/>
                <w:color w:val="333333"/>
                <w:sz w:val="20"/>
                <w:szCs w:val="20"/>
              </w:rPr>
              <w:t xml:space="preserve">Dažniausiai nusikalsta 16-18 metų paaugliai, teigia R. Matonis. „Vertinant nepilnamečių, </w:t>
            </w:r>
            <w:r w:rsidR="00C92642" w:rsidRPr="00F77D59">
              <w:rPr>
                <w:rFonts w:ascii="Arial" w:eastAsia="Times New Roman" w:hAnsi="Arial" w:cs="Arial"/>
                <w:color w:val="333333"/>
                <w:sz w:val="20"/>
                <w:szCs w:val="20"/>
              </w:rPr>
              <w:t>teigia R. Matonis. „Vertinant nepilnamečių, įtariamų/kaltinamų nusikaltimų padarymu, pagal amžiaus grupes ir pagal lyties požymį duomenis,</w:t>
            </w:r>
            <w:r w:rsidR="00C92642" w:rsidRPr="006F14F4">
              <w:rPr>
                <w:rFonts w:ascii="Arial" w:eastAsia="Times New Roman" w:hAnsi="Arial" w:cs="Arial"/>
                <w:color w:val="333333"/>
                <w:sz w:val="20"/>
                <w:szCs w:val="20"/>
              </w:rPr>
              <w:t xml:space="preserve">konstatuotina, kad didžiausia rizikos asmenų grupė tarp nepilnamečių yra 16-18 metų amžiaus vyrai. Lyginant statistinių duomenų pokyčius, stebimas nežymus nepilnamečių įvykdžiusių nusikalstamas veikas grupės (bendrininkų ar organizuotos grupės) sudėtyje tendencijos mažėjimas, dėl ko darytina išvada, kad sąlyginai padaugėjo nepilnamečių, pavieniui darančių nusikalstamas veikas“, – kalbėjo R. Matonis. </w:t>
            </w:r>
          </w:p>
          <w:p w14:paraId="66F50027" w14:textId="77777777" w:rsidR="00C92642" w:rsidRPr="006F14F4" w:rsidRDefault="00C92642" w:rsidP="002405C8">
            <w:pPr>
              <w:spacing w:before="60"/>
              <w:rPr>
                <w:rFonts w:ascii="Arial" w:eastAsia="Times New Roman" w:hAnsi="Arial" w:cs="Arial"/>
                <w:sz w:val="20"/>
                <w:szCs w:val="20"/>
              </w:rPr>
            </w:pPr>
            <w:r w:rsidRPr="006F14F4">
              <w:rPr>
                <w:rFonts w:ascii="Arial" w:eastAsia="Times New Roman" w:hAnsi="Arial" w:cs="Arial"/>
                <w:color w:val="333333"/>
                <w:sz w:val="20"/>
                <w:szCs w:val="20"/>
              </w:rPr>
              <w:t xml:space="preserve">Tiesa, R. Matonis pabrėžė, kad nors nepilnamečiai ar mažamečiai vis dar sučiumpami nusikalstant, remiantis statistiniais duomenimis, kurį laiką stebima minimalios ir vidutinės priežiūros priemonių skyrimo mažėjimo tendencija. O kokius nusikaltimus dažniausiai įvykdo nepilnamečiai? Daugiausia nepilnamečių, anot R. Matonio, kaltinami ar įtariami vagystėmis, viešosios tvarkos pažeidimais, plėšimais, nesunkiais sveikatos sutrikdymais, disponavimu narkotinėmis medžiagomis, fizinio skausmo sukėlimu ar turto sunaikinimu. „Visos paminėtos nusikalstamos veikos yra tyčinės“, – tvirtino policijos atstovas. </w:t>
            </w:r>
          </w:p>
          <w:p w14:paraId="6013D898" w14:textId="0C9C37DB" w:rsidR="00C92642" w:rsidRPr="006F14F4" w:rsidRDefault="00C92642" w:rsidP="002405C8">
            <w:pPr>
              <w:spacing w:before="60"/>
              <w:rPr>
                <w:rFonts w:ascii="Arial" w:eastAsia="Times New Roman" w:hAnsi="Arial" w:cs="Arial"/>
                <w:sz w:val="20"/>
                <w:szCs w:val="20"/>
              </w:rPr>
            </w:pPr>
            <w:r w:rsidRPr="006F14F4">
              <w:rPr>
                <w:rFonts w:ascii="Arial" w:eastAsia="Times New Roman" w:hAnsi="Arial" w:cs="Arial"/>
                <w:b/>
                <w:bCs/>
                <w:color w:val="333333"/>
                <w:sz w:val="20"/>
                <w:szCs w:val="20"/>
              </w:rPr>
              <w:lastRenderedPageBreak/>
              <w:t xml:space="preserve">Tėvams gali grėsti net baudžiamoji atsakomybė </w:t>
            </w:r>
          </w:p>
          <w:p w14:paraId="746925CB" w14:textId="77777777" w:rsidR="00C92642" w:rsidRPr="006F14F4" w:rsidRDefault="00C92642" w:rsidP="002405C8">
            <w:pPr>
              <w:spacing w:before="60"/>
              <w:rPr>
                <w:rFonts w:ascii="Arial" w:eastAsia="Times New Roman" w:hAnsi="Arial" w:cs="Arial"/>
                <w:sz w:val="20"/>
                <w:szCs w:val="20"/>
              </w:rPr>
            </w:pPr>
            <w:r w:rsidRPr="006F14F4">
              <w:rPr>
                <w:rFonts w:ascii="Arial" w:eastAsia="Times New Roman" w:hAnsi="Arial" w:cs="Arial"/>
                <w:color w:val="333333"/>
                <w:sz w:val="20"/>
                <w:szCs w:val="20"/>
              </w:rPr>
              <w:t xml:space="preserve">Tiesa, jei nusikaltęs asmuo yra per jaunas, kad galėtų atsakyti pagal įstatymuose numatytą tvarką, atsakomybė gali kristi tėvams. </w:t>
            </w:r>
          </w:p>
          <w:p w14:paraId="00DBD024" w14:textId="77777777" w:rsidR="00C92642" w:rsidRPr="006F14F4" w:rsidRDefault="00C92642" w:rsidP="002405C8">
            <w:pPr>
              <w:spacing w:before="60"/>
              <w:rPr>
                <w:rFonts w:ascii="Arial" w:eastAsia="Times New Roman" w:hAnsi="Arial" w:cs="Arial"/>
                <w:sz w:val="20"/>
                <w:szCs w:val="20"/>
              </w:rPr>
            </w:pPr>
            <w:r w:rsidRPr="006F14F4">
              <w:rPr>
                <w:rFonts w:ascii="Arial" w:eastAsia="Times New Roman" w:hAnsi="Arial" w:cs="Arial"/>
                <w:color w:val="333333"/>
                <w:sz w:val="20"/>
                <w:szCs w:val="20"/>
              </w:rPr>
              <w:t xml:space="preserve">„Lietuvos Respublikos Administracinių nusižengimų kodekso 73 straipsnis numato, kad tėvų valdžios nepanaudojimas arba panaudojimas priešingai vaiko interesams užtraukia įspėjimą tėvams, – kalbėjo R. Matonis. – Šio straipsnio 1 dalyje numatytas administracinis nusižengimas, padarytas pakartotinai, užtraukia baudą nuo dešimt iki vieno šimto eurų. Už šio straipsnio 2 dalyje numatytą administracinį nusižengimą gali būti taikoma administracinio poveikio priemonė – įpareigojimas dalyvauti atitinkamose alkoholizmo ir narkomanijos prevencijos, ankstyvosios intervencijos, sveikatos priežiūros, resocializacijos, bendravimo su vaikais tobulinimo, smurtinio elgesio keitimo ar kitose programose, kursuose kursuose.“ </w:t>
            </w:r>
          </w:p>
          <w:p w14:paraId="0BCC9E11" w14:textId="77777777" w:rsidR="00C92642" w:rsidRPr="006F14F4" w:rsidRDefault="00C92642" w:rsidP="002405C8">
            <w:pPr>
              <w:spacing w:before="60"/>
              <w:rPr>
                <w:rFonts w:ascii="Arial" w:eastAsia="Times New Roman" w:hAnsi="Arial" w:cs="Arial"/>
                <w:sz w:val="20"/>
                <w:szCs w:val="20"/>
              </w:rPr>
            </w:pPr>
            <w:r w:rsidRPr="006F14F4">
              <w:rPr>
                <w:rFonts w:ascii="Arial" w:eastAsia="Times New Roman" w:hAnsi="Arial" w:cs="Arial"/>
                <w:color w:val="333333"/>
                <w:sz w:val="20"/>
                <w:szCs w:val="20"/>
              </w:rPr>
              <w:t xml:space="preserve">R. Matonis taip pat pabrėžė, kad nusikaltusio mažamečio tėvai gali būti patraukti ir baudžiamojon atsakomybėn pagal Baudžiamojo kodekso 163 str. </w:t>
            </w:r>
          </w:p>
          <w:p w14:paraId="667DFE81" w14:textId="43D8B35D" w:rsidR="00C92642" w:rsidRPr="006F14F4" w:rsidRDefault="00C92642" w:rsidP="002405C8">
            <w:pPr>
              <w:spacing w:before="60"/>
              <w:rPr>
                <w:rFonts w:ascii="Arial" w:eastAsia="Times New Roman" w:hAnsi="Arial" w:cs="Arial"/>
                <w:sz w:val="20"/>
                <w:szCs w:val="20"/>
              </w:rPr>
            </w:pPr>
            <w:r w:rsidRPr="006F14F4">
              <w:rPr>
                <w:rFonts w:ascii="Arial" w:eastAsia="Times New Roman" w:hAnsi="Arial" w:cs="Arial"/>
                <w:color w:val="333333"/>
                <w:sz w:val="20"/>
                <w:szCs w:val="20"/>
              </w:rPr>
              <w:t>Pagal šį straipsnį, tas, kas piktnaudžiavo tėvo, motinos, globėjo ar rūpintojo arba kitų teisėtų vaiko atstovų teisėmis ar pareigomis fiziškai ar psichiškai gniuždydamas vaiką, palikdamas jį ilgą laiką be priežiūros ar panašiai žiauriai elgdamasis su vaiku, baudžiamas bauda arba laisvės apribojimu, arba areštu, arba laisvės atėmimu iki penkerių metų.</w:t>
            </w:r>
          </w:p>
          <w:p w14:paraId="38D74E82" w14:textId="458CD470" w:rsidR="00C92642" w:rsidRPr="006F14F4" w:rsidRDefault="00327886" w:rsidP="002405C8">
            <w:pPr>
              <w:spacing w:before="60"/>
              <w:rPr>
                <w:rFonts w:ascii="Arial" w:eastAsia="Times New Roman" w:hAnsi="Arial" w:cs="Arial"/>
                <w:sz w:val="20"/>
                <w:szCs w:val="20"/>
              </w:rPr>
            </w:pPr>
            <w:r>
              <w:rPr>
                <w:noProof/>
              </w:rPr>
              <w:pict w14:anchorId="64039CE0">
                <v:shape id="Picture 13" o:spid="_x0000_s1027" type="#_x0000_t75" alt="page4image23521648" style="position:absolute;margin-left:0;margin-top:0;width:290.15pt;height:193.2pt;z-index:251665408;visibility:visible;mso-wrap-style:square;mso-wrap-edited:f;mso-width-percent:0;mso-height-percent:0;mso-width-percent:0;mso-height-percent:0">
                  <v:imagedata r:id="rId11" r:href="rId12"/>
                  <w10:wrap type="square"/>
                </v:shape>
              </w:pict>
            </w:r>
            <w:r w:rsidR="00C92642" w:rsidRPr="006F14F4">
              <w:rPr>
                <w:rFonts w:ascii="Arial" w:eastAsia="Times New Roman" w:hAnsi="Arial" w:cs="Arial"/>
                <w:color w:val="333333"/>
                <w:sz w:val="20"/>
                <w:szCs w:val="20"/>
              </w:rPr>
              <w:t xml:space="preserve"> </w:t>
            </w:r>
          </w:p>
          <w:p w14:paraId="7633AB5C" w14:textId="34B6E41E" w:rsidR="00C92642" w:rsidRPr="00F77D59" w:rsidRDefault="00C92642" w:rsidP="002405C8">
            <w:pPr>
              <w:spacing w:before="60"/>
              <w:rPr>
                <w:rFonts w:ascii="Arial" w:eastAsia="Times New Roman" w:hAnsi="Arial" w:cs="Arial"/>
                <w:color w:val="333333"/>
                <w:sz w:val="20"/>
                <w:szCs w:val="20"/>
              </w:rPr>
            </w:pPr>
            <w:r w:rsidRPr="006F14F4">
              <w:rPr>
                <w:rFonts w:ascii="Arial" w:eastAsia="Times New Roman" w:hAnsi="Arial" w:cs="Arial"/>
                <w:color w:val="333333"/>
                <w:sz w:val="20"/>
                <w:szCs w:val="20"/>
              </w:rPr>
              <w:t>„Pažymėtina, kad visais atvejais taikytina baudžiamoji atsakomybė yra ultima ratio – kraštutinė priemonė, kai kitomis, švelnesnėmis, priemonėmis negalima pasiekti norimo rezultato, – teigė R. Matonis, pabrėždamas, kad baudžiamoji atsakomybė taikoma tuo atveju, jei neina pasiekti rezultato taikant administracinę atsakomybę. – Labai svarbu suprasti, kad kalbant apie vaikus, svarbi yra kompleksinė šviečiamoji, auklėjamoji, ugdomoji, prevencinė bei užimtumą skatinanti veikla su vaikais bei visokeriopa pagalba jiems, siekiant sumažinti ar eliminuoti galimą ne tik linkusių nusikalsti, bet ir žingeidžių, norinčių išmėginti</w:t>
            </w:r>
            <w:r w:rsidRPr="00F77D59">
              <w:rPr>
                <w:rFonts w:ascii="Arial" w:eastAsia="Times New Roman" w:hAnsi="Arial" w:cs="Arial"/>
                <w:color w:val="333333"/>
                <w:sz w:val="20"/>
                <w:szCs w:val="20"/>
              </w:rPr>
              <w:t xml:space="preserve"> naujoves, nepilnamečių delinkventinį elgesį.“</w:t>
            </w:r>
          </w:p>
          <w:p w14:paraId="72A8A76E" w14:textId="6888074C" w:rsidR="0089446C" w:rsidRPr="00F77D59" w:rsidRDefault="0089446C" w:rsidP="002405C8">
            <w:pPr>
              <w:spacing w:before="60"/>
              <w:rPr>
                <w:rFonts w:ascii="Arial" w:eastAsia="Times New Roman" w:hAnsi="Arial" w:cs="Arial"/>
                <w:b/>
                <w:bCs/>
                <w:color w:val="333333"/>
                <w:sz w:val="20"/>
                <w:szCs w:val="20"/>
              </w:rPr>
            </w:pPr>
          </w:p>
          <w:p w14:paraId="327FB4BD" w14:textId="0301AF24" w:rsidR="00C92642" w:rsidRPr="00F77D59" w:rsidRDefault="00C92642" w:rsidP="002405C8">
            <w:pPr>
              <w:spacing w:before="60"/>
              <w:rPr>
                <w:rFonts w:ascii="Arial" w:eastAsia="Times New Roman" w:hAnsi="Arial" w:cs="Arial"/>
                <w:b/>
                <w:bCs/>
                <w:color w:val="333333"/>
                <w:sz w:val="20"/>
                <w:szCs w:val="20"/>
              </w:rPr>
            </w:pPr>
            <w:r w:rsidRPr="006F14F4">
              <w:rPr>
                <w:rFonts w:ascii="Arial" w:eastAsia="Times New Roman" w:hAnsi="Arial" w:cs="Arial"/>
                <w:b/>
                <w:bCs/>
                <w:color w:val="333333"/>
                <w:sz w:val="20"/>
                <w:szCs w:val="20"/>
              </w:rPr>
              <w:t xml:space="preserve">Psichologas: bauda ne jam, o tėvams. Ir tuo naudojasi </w:t>
            </w:r>
          </w:p>
          <w:p w14:paraId="7E2DEBF8" w14:textId="77777777" w:rsidR="00C92642" w:rsidRPr="006F14F4" w:rsidRDefault="00C92642" w:rsidP="002405C8">
            <w:pPr>
              <w:shd w:val="clear" w:color="auto" w:fill="FFFFFF"/>
              <w:spacing w:before="60"/>
              <w:rPr>
                <w:rFonts w:ascii="Arial" w:eastAsia="Times New Roman" w:hAnsi="Arial" w:cs="Arial"/>
                <w:sz w:val="20"/>
                <w:szCs w:val="20"/>
              </w:rPr>
            </w:pPr>
            <w:r w:rsidRPr="006F14F4">
              <w:rPr>
                <w:rFonts w:ascii="Arial" w:eastAsia="Times New Roman" w:hAnsi="Arial" w:cs="Arial"/>
                <w:color w:val="333333"/>
                <w:sz w:val="20"/>
                <w:szCs w:val="20"/>
              </w:rPr>
              <w:t xml:space="preserve">Kodėl jaunuoliai ar net mažamečiai linkę nusikalsti? Vieno atsakymo, anot psichologo Tomo Kelpšos, nėra. </w:t>
            </w:r>
          </w:p>
          <w:p w14:paraId="42C28793" w14:textId="77777777" w:rsidR="00C92642" w:rsidRPr="006F14F4" w:rsidRDefault="00C92642" w:rsidP="002405C8">
            <w:pPr>
              <w:shd w:val="clear" w:color="auto" w:fill="FFFFFF"/>
              <w:spacing w:before="60"/>
              <w:rPr>
                <w:rFonts w:ascii="Arial" w:eastAsia="Times New Roman" w:hAnsi="Arial" w:cs="Arial"/>
                <w:sz w:val="20"/>
                <w:szCs w:val="20"/>
              </w:rPr>
            </w:pPr>
            <w:r w:rsidRPr="006F14F4">
              <w:rPr>
                <w:rFonts w:ascii="Arial" w:eastAsia="Times New Roman" w:hAnsi="Arial" w:cs="Arial"/>
                <w:color w:val="333333"/>
                <w:sz w:val="20"/>
                <w:szCs w:val="20"/>
              </w:rPr>
              <w:t xml:space="preserve">„Tai nebūtinai nepriežiūra, gali būti ir draugų, ir aplinkos įtaka, – DELFI teigė psichologas T. Kelpša ir pridūrė, kad svarbu ir namuose įdiegtos vertybės. – Tada nemato, kad yra blogai. Pasiūlo draugai ir padaro, nepasiūlo – nedaro.“ </w:t>
            </w:r>
          </w:p>
          <w:p w14:paraId="3BD7DD42" w14:textId="77777777" w:rsidR="00C92642" w:rsidRPr="006F14F4" w:rsidRDefault="00C92642" w:rsidP="002405C8">
            <w:pPr>
              <w:shd w:val="clear" w:color="auto" w:fill="FFFFFF"/>
              <w:spacing w:before="60"/>
              <w:rPr>
                <w:rFonts w:ascii="Arial" w:eastAsia="Times New Roman" w:hAnsi="Arial" w:cs="Arial"/>
                <w:sz w:val="20"/>
                <w:szCs w:val="20"/>
              </w:rPr>
            </w:pPr>
            <w:r w:rsidRPr="006F14F4">
              <w:rPr>
                <w:rFonts w:ascii="Arial" w:eastAsia="Times New Roman" w:hAnsi="Arial" w:cs="Arial"/>
                <w:color w:val="333333"/>
                <w:sz w:val="20"/>
                <w:szCs w:val="20"/>
              </w:rPr>
              <w:t xml:space="preserve">Jaunuoliai iki keturiolikos metų gali veikti nebaudžiami. Ar įstatymų žinojimas neatriša rankų? „Tai gali turėti įtakos, bet vėlgi. Ar tas nusikaltėlis yra piktybinis, ar tai daro nesuprasdamas? Jei jis tai daro specialiai ir tai suvokdamas, ko gero, tuo prisidengia, nes jų nebaudžia. Bauda ne jam, o tėvams. Ir tuo naudojasi. Jaučiasi geriau ir laisviau“, – kalbėjo psichologas. </w:t>
            </w:r>
          </w:p>
          <w:p w14:paraId="2AE4AC04" w14:textId="77777777" w:rsidR="0089446C" w:rsidRPr="00F77D59" w:rsidRDefault="00C92642" w:rsidP="002405C8">
            <w:pPr>
              <w:shd w:val="clear" w:color="auto" w:fill="FFFFFF"/>
              <w:spacing w:before="60"/>
              <w:rPr>
                <w:rFonts w:ascii="Arial" w:eastAsia="Times New Roman" w:hAnsi="Arial" w:cs="Arial"/>
                <w:color w:val="333333"/>
                <w:sz w:val="20"/>
                <w:szCs w:val="20"/>
              </w:rPr>
            </w:pPr>
            <w:r w:rsidRPr="006F14F4">
              <w:rPr>
                <w:rFonts w:ascii="Arial" w:eastAsia="Times New Roman" w:hAnsi="Arial" w:cs="Arial"/>
                <w:color w:val="333333"/>
                <w:sz w:val="20"/>
                <w:szCs w:val="20"/>
              </w:rPr>
              <w:t xml:space="preserve">T. Kelpšos teigimu, jaunuoliai turėtų būti šviečiami, o didžiausia atsakomybė turėtų kristi ant tėvų pečių. </w:t>
            </w:r>
          </w:p>
          <w:p w14:paraId="0D06156D" w14:textId="42E21AE6" w:rsidR="00C92642" w:rsidRPr="006F14F4" w:rsidRDefault="00327886" w:rsidP="002405C8">
            <w:pPr>
              <w:pStyle w:val="NormalWeb"/>
              <w:shd w:val="clear" w:color="auto" w:fill="FFFFFF"/>
              <w:spacing w:before="60" w:beforeAutospacing="0" w:after="0" w:afterAutospacing="0"/>
              <w:rPr>
                <w:rFonts w:ascii="Arial" w:hAnsi="Arial" w:cs="Arial"/>
                <w:sz w:val="20"/>
                <w:szCs w:val="20"/>
                <w:lang w:val="lt-LT"/>
              </w:rPr>
            </w:pPr>
            <w:r>
              <w:rPr>
                <w:noProof/>
              </w:rPr>
              <w:pict w14:anchorId="273BF992">
                <v:shape id="Picture 8" o:spid="_x0000_s1026" type="#_x0000_t75" alt="page5image23585312" style="position:absolute;margin-left:0;margin-top:0;width:290.15pt;height:193.2pt;z-index:251667456;visibility:visible;mso-wrap-style:square;mso-wrap-edited:f;mso-width-percent:0;mso-height-percent:0;mso-width-percent:0;mso-height-percent:0">
                  <v:imagedata r:id="rId13" r:href="rId14"/>
                  <w10:wrap type="square"/>
                </v:shape>
              </w:pict>
            </w:r>
            <w:r w:rsidR="0089446C" w:rsidRPr="00F77D59">
              <w:rPr>
                <w:rFonts w:ascii="Arial" w:hAnsi="Arial" w:cs="Arial"/>
                <w:color w:val="333333"/>
                <w:sz w:val="20"/>
                <w:szCs w:val="20"/>
                <w:lang w:val="lt-LT"/>
              </w:rPr>
              <w:t xml:space="preserve">Tiesa, anot specialisto, negalima skirstyti, kad nusikalsta tik vienos socialinės grupės šeimų vaikai. „Negalima teigti, kad tik blogų šeimų vaikai nusižengia ir nusikalsta. Yra daug atvejų, kai nusikalsta ir gerų šeimų vaikai, – kalbėjo psichologas. – Čia žaidžia kiti faktoriai. Gali būti, kad gal ir viską turi, bet nusikalsta iš kokios nors neaiškios paskatos, gali būti, kad nusikalsta dėl to, kad kažko neturi ir nori turėti. Matyt, jei tėvai yra išsilavinę, tai ir švietimas šeimoje yra kitoks. Jei jie turi laiko užsiimti vaikais ir nepaskiria viso laiko darbui. Jei paskiriame laiką </w:t>
            </w:r>
            <w:r w:rsidR="00C92642" w:rsidRPr="006F14F4">
              <w:rPr>
                <w:rFonts w:ascii="Arial" w:hAnsi="Arial" w:cs="Arial"/>
                <w:color w:val="333333"/>
                <w:sz w:val="20"/>
                <w:szCs w:val="20"/>
                <w:lang w:val="lt-LT"/>
              </w:rPr>
              <w:t xml:space="preserve">darbui, jo mažiau lieka vaikams. Tada gali būti ir turtingi, ir išsilavinę tėvai, bet laiko neskiria, tai vaikai irgi gali pradėti nusikalsti.“ </w:t>
            </w:r>
          </w:p>
          <w:p w14:paraId="3D70A042" w14:textId="77777777" w:rsidR="00C92642" w:rsidRPr="006F14F4" w:rsidRDefault="00C92642" w:rsidP="002405C8">
            <w:pPr>
              <w:shd w:val="clear" w:color="auto" w:fill="FFFFFF"/>
              <w:spacing w:before="60"/>
              <w:rPr>
                <w:rFonts w:ascii="Arial" w:eastAsia="Times New Roman" w:hAnsi="Arial" w:cs="Arial"/>
                <w:sz w:val="20"/>
                <w:szCs w:val="20"/>
              </w:rPr>
            </w:pPr>
            <w:r w:rsidRPr="006F14F4">
              <w:rPr>
                <w:rFonts w:ascii="Arial" w:eastAsia="Times New Roman" w:hAnsi="Arial" w:cs="Arial"/>
                <w:color w:val="333333"/>
                <w:sz w:val="20"/>
                <w:szCs w:val="20"/>
              </w:rPr>
              <w:t xml:space="preserve">T. Kelpša tvirtino, kad priežasčių spektras – itin platus. O ko turėtų imtis tėvai, kad vaikai nepasuktų klystkeliais? „Nuolatos bendrauti ir kalbėti apie tai, kokia veikla gera, o kokia ne. Kokia nusikalstama, o kokia ne, – teigė psichologas. – Reikia stengtis diegti vertybes. Šeimos vertybes. Įsitikinimus.“ T. Kelpšos teigimu, vaikas turi žinoti, kad šeimoje vienaip ar kitaip nedaroma. </w:t>
            </w:r>
          </w:p>
          <w:p w14:paraId="15374DE6" w14:textId="4B2C1F5F" w:rsidR="00C92642" w:rsidRPr="006F14F4" w:rsidRDefault="00C92642" w:rsidP="002405C8">
            <w:pPr>
              <w:shd w:val="clear" w:color="auto" w:fill="FFFFFF"/>
              <w:spacing w:before="60"/>
              <w:rPr>
                <w:rFonts w:ascii="Arial" w:eastAsia="Times New Roman" w:hAnsi="Arial" w:cs="Arial"/>
              </w:rPr>
            </w:pPr>
            <w:r w:rsidRPr="006F14F4">
              <w:rPr>
                <w:rFonts w:ascii="Arial" w:eastAsia="Times New Roman" w:hAnsi="Arial" w:cs="Arial"/>
                <w:color w:val="333333"/>
                <w:sz w:val="20"/>
                <w:szCs w:val="20"/>
              </w:rPr>
              <w:t>O kaip kontroliuoti draugų įtaką? „Kiekvienas susirandame tokius draugus, kokie esame patys. Pagal savo įsitikinimus. Jei žinau, kad muštis ar vogti nėra gerai, tai su tokiais draugais, kurie mušasi ir vagia – nebendrausiu. Žinoma, ta draugų įtaka yra ir draugai sugeba įkalbinti padaryti kažką, – kalbėjo T. Kelpša. – Bet tėvai gali stebėti ir matyti, su kuo bendrauja jų vaikai. Ypač šiais laikais, kai gali turėti ne tik draugų, bet ir draugų tėvų kontaktus.“</w:t>
            </w:r>
            <w:r w:rsidRPr="006F14F4">
              <w:rPr>
                <w:rFonts w:ascii="Arial" w:eastAsia="Times New Roman" w:hAnsi="Arial" w:cs="Arial"/>
                <w:color w:val="333333"/>
                <w:sz w:val="18"/>
                <w:szCs w:val="18"/>
              </w:rPr>
              <w:t xml:space="preserve"> </w:t>
            </w:r>
          </w:p>
        </w:tc>
      </w:tr>
    </w:tbl>
    <w:p w14:paraId="1147FDC8" w14:textId="110D1A01" w:rsidR="002B29EF" w:rsidRPr="002405C8" w:rsidRDefault="00327886" w:rsidP="0089446C">
      <w:pPr>
        <w:shd w:val="clear" w:color="auto" w:fill="FFFFFF"/>
        <w:rPr>
          <w:rFonts w:ascii="Times New Roman" w:eastAsia="Times New Roman" w:hAnsi="Times New Roman" w:cs="Times New Roman"/>
          <w:sz w:val="2"/>
          <w:szCs w:val="2"/>
          <w:lang w:val="en-US"/>
        </w:rPr>
      </w:pPr>
    </w:p>
    <w:sectPr w:rsidR="002B29EF" w:rsidRPr="002405C8" w:rsidSect="002405C8">
      <w:pgSz w:w="11900" w:h="16840"/>
      <w:pgMar w:top="712" w:right="1440" w:bottom="76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F4"/>
    <w:rsid w:val="000E76E1"/>
    <w:rsid w:val="002405C8"/>
    <w:rsid w:val="00327886"/>
    <w:rsid w:val="00566269"/>
    <w:rsid w:val="006E0B93"/>
    <w:rsid w:val="006F14F4"/>
    <w:rsid w:val="00893B29"/>
    <w:rsid w:val="0089446C"/>
    <w:rsid w:val="009D5CF7"/>
    <w:rsid w:val="00C92642"/>
    <w:rsid w:val="00F7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F07BF7"/>
  <w15:chartTrackingRefBased/>
  <w15:docId w15:val="{266FD634-CBD7-9C49-96F8-C38D63F8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4F4"/>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717981">
      <w:bodyDiv w:val="1"/>
      <w:marLeft w:val="0"/>
      <w:marRight w:val="0"/>
      <w:marTop w:val="0"/>
      <w:marBottom w:val="0"/>
      <w:divBdr>
        <w:top w:val="none" w:sz="0" w:space="0" w:color="auto"/>
        <w:left w:val="none" w:sz="0" w:space="0" w:color="auto"/>
        <w:bottom w:val="none" w:sz="0" w:space="0" w:color="auto"/>
        <w:right w:val="none" w:sz="0" w:space="0" w:color="auto"/>
      </w:divBdr>
      <w:divsChild>
        <w:div w:id="1000304779">
          <w:marLeft w:val="0"/>
          <w:marRight w:val="0"/>
          <w:marTop w:val="0"/>
          <w:marBottom w:val="0"/>
          <w:divBdr>
            <w:top w:val="none" w:sz="0" w:space="0" w:color="auto"/>
            <w:left w:val="none" w:sz="0" w:space="0" w:color="auto"/>
            <w:bottom w:val="none" w:sz="0" w:space="0" w:color="auto"/>
            <w:right w:val="none" w:sz="0" w:space="0" w:color="auto"/>
          </w:divBdr>
          <w:divsChild>
            <w:div w:id="490415969">
              <w:marLeft w:val="0"/>
              <w:marRight w:val="0"/>
              <w:marTop w:val="0"/>
              <w:marBottom w:val="0"/>
              <w:divBdr>
                <w:top w:val="none" w:sz="0" w:space="0" w:color="auto"/>
                <w:left w:val="none" w:sz="0" w:space="0" w:color="auto"/>
                <w:bottom w:val="none" w:sz="0" w:space="0" w:color="auto"/>
                <w:right w:val="none" w:sz="0" w:space="0" w:color="auto"/>
              </w:divBdr>
              <w:divsChild>
                <w:div w:id="1466198969">
                  <w:marLeft w:val="0"/>
                  <w:marRight w:val="0"/>
                  <w:marTop w:val="0"/>
                  <w:marBottom w:val="0"/>
                  <w:divBdr>
                    <w:top w:val="none" w:sz="0" w:space="0" w:color="auto"/>
                    <w:left w:val="none" w:sz="0" w:space="0" w:color="auto"/>
                    <w:bottom w:val="none" w:sz="0" w:space="0" w:color="auto"/>
                    <w:right w:val="none" w:sz="0" w:space="0" w:color="auto"/>
                  </w:divBdr>
                  <w:divsChild>
                    <w:div w:id="768544169">
                      <w:marLeft w:val="0"/>
                      <w:marRight w:val="0"/>
                      <w:marTop w:val="0"/>
                      <w:marBottom w:val="0"/>
                      <w:divBdr>
                        <w:top w:val="none" w:sz="0" w:space="0" w:color="auto"/>
                        <w:left w:val="none" w:sz="0" w:space="0" w:color="auto"/>
                        <w:bottom w:val="none" w:sz="0" w:space="0" w:color="auto"/>
                        <w:right w:val="none" w:sz="0" w:space="0" w:color="auto"/>
                      </w:divBdr>
                    </w:div>
                    <w:div w:id="421948819">
                      <w:marLeft w:val="0"/>
                      <w:marRight w:val="0"/>
                      <w:marTop w:val="0"/>
                      <w:marBottom w:val="0"/>
                      <w:divBdr>
                        <w:top w:val="none" w:sz="0" w:space="0" w:color="auto"/>
                        <w:left w:val="none" w:sz="0" w:space="0" w:color="auto"/>
                        <w:bottom w:val="none" w:sz="0" w:space="0" w:color="auto"/>
                        <w:right w:val="none" w:sz="0" w:space="0" w:color="auto"/>
                      </w:divBdr>
                    </w:div>
                  </w:divsChild>
                </w:div>
                <w:div w:id="1579904282">
                  <w:marLeft w:val="0"/>
                  <w:marRight w:val="0"/>
                  <w:marTop w:val="0"/>
                  <w:marBottom w:val="0"/>
                  <w:divBdr>
                    <w:top w:val="none" w:sz="0" w:space="0" w:color="auto"/>
                    <w:left w:val="none" w:sz="0" w:space="0" w:color="auto"/>
                    <w:bottom w:val="none" w:sz="0" w:space="0" w:color="auto"/>
                    <w:right w:val="none" w:sz="0" w:space="0" w:color="auto"/>
                  </w:divBdr>
                  <w:divsChild>
                    <w:div w:id="837231908">
                      <w:marLeft w:val="0"/>
                      <w:marRight w:val="0"/>
                      <w:marTop w:val="0"/>
                      <w:marBottom w:val="0"/>
                      <w:divBdr>
                        <w:top w:val="none" w:sz="0" w:space="0" w:color="auto"/>
                        <w:left w:val="none" w:sz="0" w:space="0" w:color="auto"/>
                        <w:bottom w:val="none" w:sz="0" w:space="0" w:color="auto"/>
                        <w:right w:val="none" w:sz="0" w:space="0" w:color="auto"/>
                      </w:divBdr>
                    </w:div>
                  </w:divsChild>
                </w:div>
                <w:div w:id="641421463">
                  <w:marLeft w:val="0"/>
                  <w:marRight w:val="0"/>
                  <w:marTop w:val="0"/>
                  <w:marBottom w:val="0"/>
                  <w:divBdr>
                    <w:top w:val="none" w:sz="0" w:space="0" w:color="auto"/>
                    <w:left w:val="none" w:sz="0" w:space="0" w:color="auto"/>
                    <w:bottom w:val="none" w:sz="0" w:space="0" w:color="auto"/>
                    <w:right w:val="none" w:sz="0" w:space="0" w:color="auto"/>
                  </w:divBdr>
                  <w:divsChild>
                    <w:div w:id="485895869">
                      <w:marLeft w:val="0"/>
                      <w:marRight w:val="0"/>
                      <w:marTop w:val="0"/>
                      <w:marBottom w:val="0"/>
                      <w:divBdr>
                        <w:top w:val="none" w:sz="0" w:space="0" w:color="auto"/>
                        <w:left w:val="none" w:sz="0" w:space="0" w:color="auto"/>
                        <w:bottom w:val="none" w:sz="0" w:space="0" w:color="auto"/>
                        <w:right w:val="none" w:sz="0" w:space="0" w:color="auto"/>
                      </w:divBdr>
                    </w:div>
                  </w:divsChild>
                </w:div>
                <w:div w:id="1728913835">
                  <w:marLeft w:val="0"/>
                  <w:marRight w:val="0"/>
                  <w:marTop w:val="0"/>
                  <w:marBottom w:val="0"/>
                  <w:divBdr>
                    <w:top w:val="none" w:sz="0" w:space="0" w:color="auto"/>
                    <w:left w:val="none" w:sz="0" w:space="0" w:color="auto"/>
                    <w:bottom w:val="none" w:sz="0" w:space="0" w:color="auto"/>
                    <w:right w:val="none" w:sz="0" w:space="0" w:color="auto"/>
                  </w:divBdr>
                  <w:divsChild>
                    <w:div w:id="1431900681">
                      <w:marLeft w:val="0"/>
                      <w:marRight w:val="0"/>
                      <w:marTop w:val="0"/>
                      <w:marBottom w:val="0"/>
                      <w:divBdr>
                        <w:top w:val="none" w:sz="0" w:space="0" w:color="auto"/>
                        <w:left w:val="none" w:sz="0" w:space="0" w:color="auto"/>
                        <w:bottom w:val="none" w:sz="0" w:space="0" w:color="auto"/>
                        <w:right w:val="none" w:sz="0" w:space="0" w:color="auto"/>
                      </w:divBdr>
                    </w:div>
                  </w:divsChild>
                </w:div>
                <w:div w:id="1707245563">
                  <w:marLeft w:val="0"/>
                  <w:marRight w:val="0"/>
                  <w:marTop w:val="0"/>
                  <w:marBottom w:val="0"/>
                  <w:divBdr>
                    <w:top w:val="none" w:sz="0" w:space="0" w:color="auto"/>
                    <w:left w:val="none" w:sz="0" w:space="0" w:color="auto"/>
                    <w:bottom w:val="none" w:sz="0" w:space="0" w:color="auto"/>
                    <w:right w:val="none" w:sz="0" w:space="0" w:color="auto"/>
                  </w:divBdr>
                  <w:divsChild>
                    <w:div w:id="718480069">
                      <w:marLeft w:val="0"/>
                      <w:marRight w:val="0"/>
                      <w:marTop w:val="0"/>
                      <w:marBottom w:val="0"/>
                      <w:divBdr>
                        <w:top w:val="none" w:sz="0" w:space="0" w:color="auto"/>
                        <w:left w:val="none" w:sz="0" w:space="0" w:color="auto"/>
                        <w:bottom w:val="none" w:sz="0" w:space="0" w:color="auto"/>
                        <w:right w:val="none" w:sz="0" w:space="0" w:color="auto"/>
                      </w:divBdr>
                    </w:div>
                  </w:divsChild>
                </w:div>
                <w:div w:id="1072656653">
                  <w:marLeft w:val="0"/>
                  <w:marRight w:val="0"/>
                  <w:marTop w:val="0"/>
                  <w:marBottom w:val="0"/>
                  <w:divBdr>
                    <w:top w:val="none" w:sz="0" w:space="0" w:color="auto"/>
                    <w:left w:val="none" w:sz="0" w:space="0" w:color="auto"/>
                    <w:bottom w:val="none" w:sz="0" w:space="0" w:color="auto"/>
                    <w:right w:val="none" w:sz="0" w:space="0" w:color="auto"/>
                  </w:divBdr>
                  <w:divsChild>
                    <w:div w:id="8342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6656">
          <w:marLeft w:val="0"/>
          <w:marRight w:val="0"/>
          <w:marTop w:val="0"/>
          <w:marBottom w:val="0"/>
          <w:divBdr>
            <w:top w:val="none" w:sz="0" w:space="0" w:color="auto"/>
            <w:left w:val="none" w:sz="0" w:space="0" w:color="auto"/>
            <w:bottom w:val="none" w:sz="0" w:space="0" w:color="auto"/>
            <w:right w:val="none" w:sz="0" w:space="0" w:color="auto"/>
          </w:divBdr>
          <w:divsChild>
            <w:div w:id="1926962843">
              <w:marLeft w:val="0"/>
              <w:marRight w:val="0"/>
              <w:marTop w:val="0"/>
              <w:marBottom w:val="0"/>
              <w:divBdr>
                <w:top w:val="none" w:sz="0" w:space="0" w:color="auto"/>
                <w:left w:val="none" w:sz="0" w:space="0" w:color="auto"/>
                <w:bottom w:val="none" w:sz="0" w:space="0" w:color="auto"/>
                <w:right w:val="none" w:sz="0" w:space="0" w:color="auto"/>
              </w:divBdr>
              <w:divsChild>
                <w:div w:id="1750466915">
                  <w:marLeft w:val="0"/>
                  <w:marRight w:val="0"/>
                  <w:marTop w:val="0"/>
                  <w:marBottom w:val="0"/>
                  <w:divBdr>
                    <w:top w:val="none" w:sz="0" w:space="0" w:color="auto"/>
                    <w:left w:val="none" w:sz="0" w:space="0" w:color="auto"/>
                    <w:bottom w:val="none" w:sz="0" w:space="0" w:color="auto"/>
                    <w:right w:val="none" w:sz="0" w:space="0" w:color="auto"/>
                  </w:divBdr>
                  <w:divsChild>
                    <w:div w:id="1032223225">
                      <w:marLeft w:val="0"/>
                      <w:marRight w:val="0"/>
                      <w:marTop w:val="0"/>
                      <w:marBottom w:val="0"/>
                      <w:divBdr>
                        <w:top w:val="none" w:sz="0" w:space="0" w:color="auto"/>
                        <w:left w:val="none" w:sz="0" w:space="0" w:color="auto"/>
                        <w:bottom w:val="none" w:sz="0" w:space="0" w:color="auto"/>
                        <w:right w:val="none" w:sz="0" w:space="0" w:color="auto"/>
                      </w:divBdr>
                    </w:div>
                  </w:divsChild>
                </w:div>
                <w:div w:id="1123303411">
                  <w:marLeft w:val="0"/>
                  <w:marRight w:val="0"/>
                  <w:marTop w:val="0"/>
                  <w:marBottom w:val="0"/>
                  <w:divBdr>
                    <w:top w:val="none" w:sz="0" w:space="0" w:color="auto"/>
                    <w:left w:val="none" w:sz="0" w:space="0" w:color="auto"/>
                    <w:bottom w:val="none" w:sz="0" w:space="0" w:color="auto"/>
                    <w:right w:val="none" w:sz="0" w:space="0" w:color="auto"/>
                  </w:divBdr>
                  <w:divsChild>
                    <w:div w:id="784470042">
                      <w:marLeft w:val="0"/>
                      <w:marRight w:val="0"/>
                      <w:marTop w:val="0"/>
                      <w:marBottom w:val="0"/>
                      <w:divBdr>
                        <w:top w:val="none" w:sz="0" w:space="0" w:color="auto"/>
                        <w:left w:val="none" w:sz="0" w:space="0" w:color="auto"/>
                        <w:bottom w:val="none" w:sz="0" w:space="0" w:color="auto"/>
                        <w:right w:val="none" w:sz="0" w:space="0" w:color="auto"/>
                      </w:divBdr>
                    </w:div>
                  </w:divsChild>
                </w:div>
                <w:div w:id="1763841803">
                  <w:marLeft w:val="0"/>
                  <w:marRight w:val="0"/>
                  <w:marTop w:val="0"/>
                  <w:marBottom w:val="0"/>
                  <w:divBdr>
                    <w:top w:val="none" w:sz="0" w:space="0" w:color="auto"/>
                    <w:left w:val="none" w:sz="0" w:space="0" w:color="auto"/>
                    <w:bottom w:val="none" w:sz="0" w:space="0" w:color="auto"/>
                    <w:right w:val="none" w:sz="0" w:space="0" w:color="auto"/>
                  </w:divBdr>
                  <w:divsChild>
                    <w:div w:id="1843399145">
                      <w:marLeft w:val="0"/>
                      <w:marRight w:val="0"/>
                      <w:marTop w:val="0"/>
                      <w:marBottom w:val="0"/>
                      <w:divBdr>
                        <w:top w:val="none" w:sz="0" w:space="0" w:color="auto"/>
                        <w:left w:val="none" w:sz="0" w:space="0" w:color="auto"/>
                        <w:bottom w:val="none" w:sz="0" w:space="0" w:color="auto"/>
                        <w:right w:val="none" w:sz="0" w:space="0" w:color="auto"/>
                      </w:divBdr>
                    </w:div>
                    <w:div w:id="1248881442">
                      <w:marLeft w:val="0"/>
                      <w:marRight w:val="0"/>
                      <w:marTop w:val="0"/>
                      <w:marBottom w:val="0"/>
                      <w:divBdr>
                        <w:top w:val="none" w:sz="0" w:space="0" w:color="auto"/>
                        <w:left w:val="none" w:sz="0" w:space="0" w:color="auto"/>
                        <w:bottom w:val="none" w:sz="0" w:space="0" w:color="auto"/>
                        <w:right w:val="none" w:sz="0" w:space="0" w:color="auto"/>
                      </w:divBdr>
                    </w:div>
                    <w:div w:id="209730216">
                      <w:marLeft w:val="0"/>
                      <w:marRight w:val="0"/>
                      <w:marTop w:val="0"/>
                      <w:marBottom w:val="0"/>
                      <w:divBdr>
                        <w:top w:val="none" w:sz="0" w:space="0" w:color="auto"/>
                        <w:left w:val="none" w:sz="0" w:space="0" w:color="auto"/>
                        <w:bottom w:val="none" w:sz="0" w:space="0" w:color="auto"/>
                        <w:right w:val="none" w:sz="0" w:space="0" w:color="auto"/>
                      </w:divBdr>
                    </w:div>
                  </w:divsChild>
                </w:div>
                <w:div w:id="301885571">
                  <w:marLeft w:val="0"/>
                  <w:marRight w:val="0"/>
                  <w:marTop w:val="0"/>
                  <w:marBottom w:val="0"/>
                  <w:divBdr>
                    <w:top w:val="none" w:sz="0" w:space="0" w:color="auto"/>
                    <w:left w:val="none" w:sz="0" w:space="0" w:color="auto"/>
                    <w:bottom w:val="none" w:sz="0" w:space="0" w:color="auto"/>
                    <w:right w:val="none" w:sz="0" w:space="0" w:color="auto"/>
                  </w:divBdr>
                  <w:divsChild>
                    <w:div w:id="90665308">
                      <w:marLeft w:val="0"/>
                      <w:marRight w:val="0"/>
                      <w:marTop w:val="0"/>
                      <w:marBottom w:val="0"/>
                      <w:divBdr>
                        <w:top w:val="none" w:sz="0" w:space="0" w:color="auto"/>
                        <w:left w:val="none" w:sz="0" w:space="0" w:color="auto"/>
                        <w:bottom w:val="none" w:sz="0" w:space="0" w:color="auto"/>
                        <w:right w:val="none" w:sz="0" w:space="0" w:color="auto"/>
                      </w:divBdr>
                    </w:div>
                  </w:divsChild>
                </w:div>
                <w:div w:id="815028064">
                  <w:marLeft w:val="0"/>
                  <w:marRight w:val="0"/>
                  <w:marTop w:val="0"/>
                  <w:marBottom w:val="0"/>
                  <w:divBdr>
                    <w:top w:val="none" w:sz="0" w:space="0" w:color="auto"/>
                    <w:left w:val="none" w:sz="0" w:space="0" w:color="auto"/>
                    <w:bottom w:val="none" w:sz="0" w:space="0" w:color="auto"/>
                    <w:right w:val="none" w:sz="0" w:space="0" w:color="auto"/>
                  </w:divBdr>
                  <w:divsChild>
                    <w:div w:id="302127010">
                      <w:marLeft w:val="0"/>
                      <w:marRight w:val="0"/>
                      <w:marTop w:val="0"/>
                      <w:marBottom w:val="0"/>
                      <w:divBdr>
                        <w:top w:val="none" w:sz="0" w:space="0" w:color="auto"/>
                        <w:left w:val="none" w:sz="0" w:space="0" w:color="auto"/>
                        <w:bottom w:val="none" w:sz="0" w:space="0" w:color="auto"/>
                        <w:right w:val="none" w:sz="0" w:space="0" w:color="auto"/>
                      </w:divBdr>
                    </w:div>
                  </w:divsChild>
                </w:div>
                <w:div w:id="1746880825">
                  <w:marLeft w:val="0"/>
                  <w:marRight w:val="0"/>
                  <w:marTop w:val="0"/>
                  <w:marBottom w:val="0"/>
                  <w:divBdr>
                    <w:top w:val="none" w:sz="0" w:space="0" w:color="auto"/>
                    <w:left w:val="none" w:sz="0" w:space="0" w:color="auto"/>
                    <w:bottom w:val="none" w:sz="0" w:space="0" w:color="auto"/>
                    <w:right w:val="none" w:sz="0" w:space="0" w:color="auto"/>
                  </w:divBdr>
                  <w:divsChild>
                    <w:div w:id="822431952">
                      <w:marLeft w:val="0"/>
                      <w:marRight w:val="0"/>
                      <w:marTop w:val="0"/>
                      <w:marBottom w:val="0"/>
                      <w:divBdr>
                        <w:top w:val="none" w:sz="0" w:space="0" w:color="auto"/>
                        <w:left w:val="none" w:sz="0" w:space="0" w:color="auto"/>
                        <w:bottom w:val="none" w:sz="0" w:space="0" w:color="auto"/>
                        <w:right w:val="none" w:sz="0" w:space="0" w:color="auto"/>
                      </w:divBdr>
                    </w:div>
                  </w:divsChild>
                </w:div>
                <w:div w:id="1386753547">
                  <w:marLeft w:val="0"/>
                  <w:marRight w:val="0"/>
                  <w:marTop w:val="0"/>
                  <w:marBottom w:val="0"/>
                  <w:divBdr>
                    <w:top w:val="none" w:sz="0" w:space="0" w:color="auto"/>
                    <w:left w:val="none" w:sz="0" w:space="0" w:color="auto"/>
                    <w:bottom w:val="none" w:sz="0" w:space="0" w:color="auto"/>
                    <w:right w:val="none" w:sz="0" w:space="0" w:color="auto"/>
                  </w:divBdr>
                  <w:divsChild>
                    <w:div w:id="5623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08338">
          <w:marLeft w:val="0"/>
          <w:marRight w:val="0"/>
          <w:marTop w:val="0"/>
          <w:marBottom w:val="0"/>
          <w:divBdr>
            <w:top w:val="none" w:sz="0" w:space="0" w:color="auto"/>
            <w:left w:val="none" w:sz="0" w:space="0" w:color="auto"/>
            <w:bottom w:val="none" w:sz="0" w:space="0" w:color="auto"/>
            <w:right w:val="none" w:sz="0" w:space="0" w:color="auto"/>
          </w:divBdr>
          <w:divsChild>
            <w:div w:id="1279990611">
              <w:marLeft w:val="0"/>
              <w:marRight w:val="0"/>
              <w:marTop w:val="0"/>
              <w:marBottom w:val="0"/>
              <w:divBdr>
                <w:top w:val="none" w:sz="0" w:space="0" w:color="auto"/>
                <w:left w:val="none" w:sz="0" w:space="0" w:color="auto"/>
                <w:bottom w:val="none" w:sz="0" w:space="0" w:color="auto"/>
                <w:right w:val="none" w:sz="0" w:space="0" w:color="auto"/>
              </w:divBdr>
              <w:divsChild>
                <w:div w:id="3367245">
                  <w:marLeft w:val="0"/>
                  <w:marRight w:val="0"/>
                  <w:marTop w:val="0"/>
                  <w:marBottom w:val="0"/>
                  <w:divBdr>
                    <w:top w:val="none" w:sz="0" w:space="0" w:color="auto"/>
                    <w:left w:val="none" w:sz="0" w:space="0" w:color="auto"/>
                    <w:bottom w:val="none" w:sz="0" w:space="0" w:color="auto"/>
                    <w:right w:val="none" w:sz="0" w:space="0" w:color="auto"/>
                  </w:divBdr>
                  <w:divsChild>
                    <w:div w:id="329909008">
                      <w:marLeft w:val="0"/>
                      <w:marRight w:val="0"/>
                      <w:marTop w:val="0"/>
                      <w:marBottom w:val="0"/>
                      <w:divBdr>
                        <w:top w:val="none" w:sz="0" w:space="0" w:color="auto"/>
                        <w:left w:val="none" w:sz="0" w:space="0" w:color="auto"/>
                        <w:bottom w:val="none" w:sz="0" w:space="0" w:color="auto"/>
                        <w:right w:val="none" w:sz="0" w:space="0" w:color="auto"/>
                      </w:divBdr>
                    </w:div>
                  </w:divsChild>
                </w:div>
                <w:div w:id="964844781">
                  <w:marLeft w:val="0"/>
                  <w:marRight w:val="0"/>
                  <w:marTop w:val="0"/>
                  <w:marBottom w:val="0"/>
                  <w:divBdr>
                    <w:top w:val="none" w:sz="0" w:space="0" w:color="auto"/>
                    <w:left w:val="none" w:sz="0" w:space="0" w:color="auto"/>
                    <w:bottom w:val="none" w:sz="0" w:space="0" w:color="auto"/>
                    <w:right w:val="none" w:sz="0" w:space="0" w:color="auto"/>
                  </w:divBdr>
                  <w:divsChild>
                    <w:div w:id="2079085492">
                      <w:marLeft w:val="0"/>
                      <w:marRight w:val="0"/>
                      <w:marTop w:val="0"/>
                      <w:marBottom w:val="0"/>
                      <w:divBdr>
                        <w:top w:val="none" w:sz="0" w:space="0" w:color="auto"/>
                        <w:left w:val="none" w:sz="0" w:space="0" w:color="auto"/>
                        <w:bottom w:val="none" w:sz="0" w:space="0" w:color="auto"/>
                        <w:right w:val="none" w:sz="0" w:space="0" w:color="auto"/>
                      </w:divBdr>
                    </w:div>
                  </w:divsChild>
                </w:div>
                <w:div w:id="814102620">
                  <w:marLeft w:val="0"/>
                  <w:marRight w:val="0"/>
                  <w:marTop w:val="0"/>
                  <w:marBottom w:val="0"/>
                  <w:divBdr>
                    <w:top w:val="none" w:sz="0" w:space="0" w:color="auto"/>
                    <w:left w:val="none" w:sz="0" w:space="0" w:color="auto"/>
                    <w:bottom w:val="none" w:sz="0" w:space="0" w:color="auto"/>
                    <w:right w:val="none" w:sz="0" w:space="0" w:color="auto"/>
                  </w:divBdr>
                  <w:divsChild>
                    <w:div w:id="307056733">
                      <w:marLeft w:val="0"/>
                      <w:marRight w:val="0"/>
                      <w:marTop w:val="0"/>
                      <w:marBottom w:val="0"/>
                      <w:divBdr>
                        <w:top w:val="none" w:sz="0" w:space="0" w:color="auto"/>
                        <w:left w:val="none" w:sz="0" w:space="0" w:color="auto"/>
                        <w:bottom w:val="none" w:sz="0" w:space="0" w:color="auto"/>
                        <w:right w:val="none" w:sz="0" w:space="0" w:color="auto"/>
                      </w:divBdr>
                    </w:div>
                  </w:divsChild>
                </w:div>
                <w:div w:id="1886789839">
                  <w:marLeft w:val="0"/>
                  <w:marRight w:val="0"/>
                  <w:marTop w:val="0"/>
                  <w:marBottom w:val="0"/>
                  <w:divBdr>
                    <w:top w:val="none" w:sz="0" w:space="0" w:color="auto"/>
                    <w:left w:val="none" w:sz="0" w:space="0" w:color="auto"/>
                    <w:bottom w:val="none" w:sz="0" w:space="0" w:color="auto"/>
                    <w:right w:val="none" w:sz="0" w:space="0" w:color="auto"/>
                  </w:divBdr>
                  <w:divsChild>
                    <w:div w:id="1193955880">
                      <w:marLeft w:val="0"/>
                      <w:marRight w:val="0"/>
                      <w:marTop w:val="0"/>
                      <w:marBottom w:val="0"/>
                      <w:divBdr>
                        <w:top w:val="none" w:sz="0" w:space="0" w:color="auto"/>
                        <w:left w:val="none" w:sz="0" w:space="0" w:color="auto"/>
                        <w:bottom w:val="none" w:sz="0" w:space="0" w:color="auto"/>
                        <w:right w:val="none" w:sz="0" w:space="0" w:color="auto"/>
                      </w:divBdr>
                    </w:div>
                  </w:divsChild>
                </w:div>
                <w:div w:id="1542403231">
                  <w:marLeft w:val="0"/>
                  <w:marRight w:val="0"/>
                  <w:marTop w:val="0"/>
                  <w:marBottom w:val="0"/>
                  <w:divBdr>
                    <w:top w:val="none" w:sz="0" w:space="0" w:color="auto"/>
                    <w:left w:val="none" w:sz="0" w:space="0" w:color="auto"/>
                    <w:bottom w:val="none" w:sz="0" w:space="0" w:color="auto"/>
                    <w:right w:val="none" w:sz="0" w:space="0" w:color="auto"/>
                  </w:divBdr>
                  <w:divsChild>
                    <w:div w:id="8350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4928">
              <w:marLeft w:val="0"/>
              <w:marRight w:val="0"/>
              <w:marTop w:val="0"/>
              <w:marBottom w:val="0"/>
              <w:divBdr>
                <w:top w:val="none" w:sz="0" w:space="0" w:color="auto"/>
                <w:left w:val="none" w:sz="0" w:space="0" w:color="auto"/>
                <w:bottom w:val="none" w:sz="0" w:space="0" w:color="auto"/>
                <w:right w:val="none" w:sz="0" w:space="0" w:color="auto"/>
              </w:divBdr>
              <w:divsChild>
                <w:div w:id="875657379">
                  <w:marLeft w:val="0"/>
                  <w:marRight w:val="0"/>
                  <w:marTop w:val="0"/>
                  <w:marBottom w:val="0"/>
                  <w:divBdr>
                    <w:top w:val="none" w:sz="0" w:space="0" w:color="auto"/>
                    <w:left w:val="none" w:sz="0" w:space="0" w:color="auto"/>
                    <w:bottom w:val="none" w:sz="0" w:space="0" w:color="auto"/>
                    <w:right w:val="none" w:sz="0" w:space="0" w:color="auto"/>
                  </w:divBdr>
                  <w:divsChild>
                    <w:div w:id="1299799295">
                      <w:marLeft w:val="0"/>
                      <w:marRight w:val="0"/>
                      <w:marTop w:val="0"/>
                      <w:marBottom w:val="0"/>
                      <w:divBdr>
                        <w:top w:val="none" w:sz="0" w:space="0" w:color="auto"/>
                        <w:left w:val="none" w:sz="0" w:space="0" w:color="auto"/>
                        <w:bottom w:val="none" w:sz="0" w:space="0" w:color="auto"/>
                        <w:right w:val="none" w:sz="0" w:space="0" w:color="auto"/>
                      </w:divBdr>
                    </w:div>
                  </w:divsChild>
                </w:div>
                <w:div w:id="677735901">
                  <w:marLeft w:val="0"/>
                  <w:marRight w:val="0"/>
                  <w:marTop w:val="0"/>
                  <w:marBottom w:val="0"/>
                  <w:divBdr>
                    <w:top w:val="none" w:sz="0" w:space="0" w:color="auto"/>
                    <w:left w:val="none" w:sz="0" w:space="0" w:color="auto"/>
                    <w:bottom w:val="none" w:sz="0" w:space="0" w:color="auto"/>
                    <w:right w:val="none" w:sz="0" w:space="0" w:color="auto"/>
                  </w:divBdr>
                  <w:divsChild>
                    <w:div w:id="935407397">
                      <w:marLeft w:val="0"/>
                      <w:marRight w:val="0"/>
                      <w:marTop w:val="0"/>
                      <w:marBottom w:val="0"/>
                      <w:divBdr>
                        <w:top w:val="none" w:sz="0" w:space="0" w:color="auto"/>
                        <w:left w:val="none" w:sz="0" w:space="0" w:color="auto"/>
                        <w:bottom w:val="none" w:sz="0" w:space="0" w:color="auto"/>
                        <w:right w:val="none" w:sz="0" w:space="0" w:color="auto"/>
                      </w:divBdr>
                    </w:div>
                  </w:divsChild>
                </w:div>
                <w:div w:id="780028962">
                  <w:marLeft w:val="0"/>
                  <w:marRight w:val="0"/>
                  <w:marTop w:val="0"/>
                  <w:marBottom w:val="0"/>
                  <w:divBdr>
                    <w:top w:val="none" w:sz="0" w:space="0" w:color="auto"/>
                    <w:left w:val="none" w:sz="0" w:space="0" w:color="auto"/>
                    <w:bottom w:val="none" w:sz="0" w:space="0" w:color="auto"/>
                    <w:right w:val="none" w:sz="0" w:space="0" w:color="auto"/>
                  </w:divBdr>
                  <w:divsChild>
                    <w:div w:id="17766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09005">
          <w:marLeft w:val="0"/>
          <w:marRight w:val="0"/>
          <w:marTop w:val="0"/>
          <w:marBottom w:val="0"/>
          <w:divBdr>
            <w:top w:val="none" w:sz="0" w:space="0" w:color="auto"/>
            <w:left w:val="none" w:sz="0" w:space="0" w:color="auto"/>
            <w:bottom w:val="none" w:sz="0" w:space="0" w:color="auto"/>
            <w:right w:val="none" w:sz="0" w:space="0" w:color="auto"/>
          </w:divBdr>
          <w:divsChild>
            <w:div w:id="714626630">
              <w:marLeft w:val="0"/>
              <w:marRight w:val="0"/>
              <w:marTop w:val="0"/>
              <w:marBottom w:val="0"/>
              <w:divBdr>
                <w:top w:val="none" w:sz="0" w:space="0" w:color="auto"/>
                <w:left w:val="none" w:sz="0" w:space="0" w:color="auto"/>
                <w:bottom w:val="none" w:sz="0" w:space="0" w:color="auto"/>
                <w:right w:val="none" w:sz="0" w:space="0" w:color="auto"/>
              </w:divBdr>
              <w:divsChild>
                <w:div w:id="1326318199">
                  <w:marLeft w:val="0"/>
                  <w:marRight w:val="0"/>
                  <w:marTop w:val="0"/>
                  <w:marBottom w:val="0"/>
                  <w:divBdr>
                    <w:top w:val="none" w:sz="0" w:space="0" w:color="auto"/>
                    <w:left w:val="none" w:sz="0" w:space="0" w:color="auto"/>
                    <w:bottom w:val="none" w:sz="0" w:space="0" w:color="auto"/>
                    <w:right w:val="none" w:sz="0" w:space="0" w:color="auto"/>
                  </w:divBdr>
                  <w:divsChild>
                    <w:div w:id="1153835810">
                      <w:marLeft w:val="0"/>
                      <w:marRight w:val="0"/>
                      <w:marTop w:val="0"/>
                      <w:marBottom w:val="0"/>
                      <w:divBdr>
                        <w:top w:val="none" w:sz="0" w:space="0" w:color="auto"/>
                        <w:left w:val="none" w:sz="0" w:space="0" w:color="auto"/>
                        <w:bottom w:val="none" w:sz="0" w:space="0" w:color="auto"/>
                        <w:right w:val="none" w:sz="0" w:space="0" w:color="auto"/>
                      </w:divBdr>
                    </w:div>
                  </w:divsChild>
                </w:div>
                <w:div w:id="1059666876">
                  <w:marLeft w:val="0"/>
                  <w:marRight w:val="0"/>
                  <w:marTop w:val="0"/>
                  <w:marBottom w:val="0"/>
                  <w:divBdr>
                    <w:top w:val="none" w:sz="0" w:space="0" w:color="auto"/>
                    <w:left w:val="none" w:sz="0" w:space="0" w:color="auto"/>
                    <w:bottom w:val="none" w:sz="0" w:space="0" w:color="auto"/>
                    <w:right w:val="none" w:sz="0" w:space="0" w:color="auto"/>
                  </w:divBdr>
                  <w:divsChild>
                    <w:div w:id="436870204">
                      <w:marLeft w:val="0"/>
                      <w:marRight w:val="0"/>
                      <w:marTop w:val="0"/>
                      <w:marBottom w:val="0"/>
                      <w:divBdr>
                        <w:top w:val="none" w:sz="0" w:space="0" w:color="auto"/>
                        <w:left w:val="none" w:sz="0" w:space="0" w:color="auto"/>
                        <w:bottom w:val="none" w:sz="0" w:space="0" w:color="auto"/>
                        <w:right w:val="none" w:sz="0" w:space="0" w:color="auto"/>
                      </w:divBdr>
                    </w:div>
                  </w:divsChild>
                </w:div>
                <w:div w:id="202718424">
                  <w:marLeft w:val="0"/>
                  <w:marRight w:val="0"/>
                  <w:marTop w:val="0"/>
                  <w:marBottom w:val="0"/>
                  <w:divBdr>
                    <w:top w:val="none" w:sz="0" w:space="0" w:color="auto"/>
                    <w:left w:val="none" w:sz="0" w:space="0" w:color="auto"/>
                    <w:bottom w:val="none" w:sz="0" w:space="0" w:color="auto"/>
                    <w:right w:val="none" w:sz="0" w:space="0" w:color="auto"/>
                  </w:divBdr>
                  <w:divsChild>
                    <w:div w:id="1022319208">
                      <w:marLeft w:val="0"/>
                      <w:marRight w:val="0"/>
                      <w:marTop w:val="0"/>
                      <w:marBottom w:val="0"/>
                      <w:divBdr>
                        <w:top w:val="none" w:sz="0" w:space="0" w:color="auto"/>
                        <w:left w:val="none" w:sz="0" w:space="0" w:color="auto"/>
                        <w:bottom w:val="none" w:sz="0" w:space="0" w:color="auto"/>
                        <w:right w:val="none" w:sz="0" w:space="0" w:color="auto"/>
                      </w:divBdr>
                    </w:div>
                    <w:div w:id="1919441081">
                      <w:marLeft w:val="0"/>
                      <w:marRight w:val="0"/>
                      <w:marTop w:val="0"/>
                      <w:marBottom w:val="0"/>
                      <w:divBdr>
                        <w:top w:val="none" w:sz="0" w:space="0" w:color="auto"/>
                        <w:left w:val="none" w:sz="0" w:space="0" w:color="auto"/>
                        <w:bottom w:val="none" w:sz="0" w:space="0" w:color="auto"/>
                        <w:right w:val="none" w:sz="0" w:space="0" w:color="auto"/>
                      </w:divBdr>
                    </w:div>
                    <w:div w:id="1543176252">
                      <w:marLeft w:val="0"/>
                      <w:marRight w:val="0"/>
                      <w:marTop w:val="0"/>
                      <w:marBottom w:val="0"/>
                      <w:divBdr>
                        <w:top w:val="none" w:sz="0" w:space="0" w:color="auto"/>
                        <w:left w:val="none" w:sz="0" w:space="0" w:color="auto"/>
                        <w:bottom w:val="none" w:sz="0" w:space="0" w:color="auto"/>
                        <w:right w:val="none" w:sz="0" w:space="0" w:color="auto"/>
                      </w:divBdr>
                    </w:div>
                  </w:divsChild>
                </w:div>
                <w:div w:id="55591820">
                  <w:marLeft w:val="0"/>
                  <w:marRight w:val="0"/>
                  <w:marTop w:val="0"/>
                  <w:marBottom w:val="0"/>
                  <w:divBdr>
                    <w:top w:val="none" w:sz="0" w:space="0" w:color="auto"/>
                    <w:left w:val="none" w:sz="0" w:space="0" w:color="auto"/>
                    <w:bottom w:val="none" w:sz="0" w:space="0" w:color="auto"/>
                    <w:right w:val="none" w:sz="0" w:space="0" w:color="auto"/>
                  </w:divBdr>
                  <w:divsChild>
                    <w:div w:id="1306861960">
                      <w:marLeft w:val="0"/>
                      <w:marRight w:val="0"/>
                      <w:marTop w:val="0"/>
                      <w:marBottom w:val="0"/>
                      <w:divBdr>
                        <w:top w:val="none" w:sz="0" w:space="0" w:color="auto"/>
                        <w:left w:val="none" w:sz="0" w:space="0" w:color="auto"/>
                        <w:bottom w:val="none" w:sz="0" w:space="0" w:color="auto"/>
                        <w:right w:val="none" w:sz="0" w:space="0" w:color="auto"/>
                      </w:divBdr>
                    </w:div>
                  </w:divsChild>
                </w:div>
                <w:div w:id="1698966294">
                  <w:marLeft w:val="0"/>
                  <w:marRight w:val="0"/>
                  <w:marTop w:val="0"/>
                  <w:marBottom w:val="0"/>
                  <w:divBdr>
                    <w:top w:val="none" w:sz="0" w:space="0" w:color="auto"/>
                    <w:left w:val="none" w:sz="0" w:space="0" w:color="auto"/>
                    <w:bottom w:val="none" w:sz="0" w:space="0" w:color="auto"/>
                    <w:right w:val="none" w:sz="0" w:space="0" w:color="auto"/>
                  </w:divBdr>
                  <w:divsChild>
                    <w:div w:id="6250111">
                      <w:marLeft w:val="0"/>
                      <w:marRight w:val="0"/>
                      <w:marTop w:val="0"/>
                      <w:marBottom w:val="0"/>
                      <w:divBdr>
                        <w:top w:val="none" w:sz="0" w:space="0" w:color="auto"/>
                        <w:left w:val="none" w:sz="0" w:space="0" w:color="auto"/>
                        <w:bottom w:val="none" w:sz="0" w:space="0" w:color="auto"/>
                        <w:right w:val="none" w:sz="0" w:space="0" w:color="auto"/>
                      </w:divBdr>
                    </w:div>
                  </w:divsChild>
                </w:div>
                <w:div w:id="1781682910">
                  <w:marLeft w:val="0"/>
                  <w:marRight w:val="0"/>
                  <w:marTop w:val="0"/>
                  <w:marBottom w:val="0"/>
                  <w:divBdr>
                    <w:top w:val="none" w:sz="0" w:space="0" w:color="auto"/>
                    <w:left w:val="none" w:sz="0" w:space="0" w:color="auto"/>
                    <w:bottom w:val="none" w:sz="0" w:space="0" w:color="auto"/>
                    <w:right w:val="none" w:sz="0" w:space="0" w:color="auto"/>
                  </w:divBdr>
                  <w:divsChild>
                    <w:div w:id="265619576">
                      <w:marLeft w:val="0"/>
                      <w:marRight w:val="0"/>
                      <w:marTop w:val="0"/>
                      <w:marBottom w:val="0"/>
                      <w:divBdr>
                        <w:top w:val="none" w:sz="0" w:space="0" w:color="auto"/>
                        <w:left w:val="none" w:sz="0" w:space="0" w:color="auto"/>
                        <w:bottom w:val="none" w:sz="0" w:space="0" w:color="auto"/>
                        <w:right w:val="none" w:sz="0" w:space="0" w:color="auto"/>
                      </w:divBdr>
                    </w:div>
                  </w:divsChild>
                </w:div>
                <w:div w:id="2010910753">
                  <w:marLeft w:val="0"/>
                  <w:marRight w:val="0"/>
                  <w:marTop w:val="0"/>
                  <w:marBottom w:val="0"/>
                  <w:divBdr>
                    <w:top w:val="none" w:sz="0" w:space="0" w:color="auto"/>
                    <w:left w:val="none" w:sz="0" w:space="0" w:color="auto"/>
                    <w:bottom w:val="none" w:sz="0" w:space="0" w:color="auto"/>
                    <w:right w:val="none" w:sz="0" w:space="0" w:color="auto"/>
                  </w:divBdr>
                  <w:divsChild>
                    <w:div w:id="905183752">
                      <w:marLeft w:val="0"/>
                      <w:marRight w:val="0"/>
                      <w:marTop w:val="0"/>
                      <w:marBottom w:val="0"/>
                      <w:divBdr>
                        <w:top w:val="none" w:sz="0" w:space="0" w:color="auto"/>
                        <w:left w:val="none" w:sz="0" w:space="0" w:color="auto"/>
                        <w:bottom w:val="none" w:sz="0" w:space="0" w:color="auto"/>
                        <w:right w:val="none" w:sz="0" w:space="0" w:color="auto"/>
                      </w:divBdr>
                    </w:div>
                  </w:divsChild>
                </w:div>
                <w:div w:id="257982084">
                  <w:marLeft w:val="0"/>
                  <w:marRight w:val="0"/>
                  <w:marTop w:val="0"/>
                  <w:marBottom w:val="0"/>
                  <w:divBdr>
                    <w:top w:val="none" w:sz="0" w:space="0" w:color="auto"/>
                    <w:left w:val="none" w:sz="0" w:space="0" w:color="auto"/>
                    <w:bottom w:val="none" w:sz="0" w:space="0" w:color="auto"/>
                    <w:right w:val="none" w:sz="0" w:space="0" w:color="auto"/>
                  </w:divBdr>
                  <w:divsChild>
                    <w:div w:id="4033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29448">
          <w:marLeft w:val="0"/>
          <w:marRight w:val="0"/>
          <w:marTop w:val="0"/>
          <w:marBottom w:val="0"/>
          <w:divBdr>
            <w:top w:val="none" w:sz="0" w:space="0" w:color="auto"/>
            <w:left w:val="none" w:sz="0" w:space="0" w:color="auto"/>
            <w:bottom w:val="none" w:sz="0" w:space="0" w:color="auto"/>
            <w:right w:val="none" w:sz="0" w:space="0" w:color="auto"/>
          </w:divBdr>
          <w:divsChild>
            <w:div w:id="361135268">
              <w:marLeft w:val="0"/>
              <w:marRight w:val="0"/>
              <w:marTop w:val="0"/>
              <w:marBottom w:val="0"/>
              <w:divBdr>
                <w:top w:val="none" w:sz="0" w:space="0" w:color="auto"/>
                <w:left w:val="none" w:sz="0" w:space="0" w:color="auto"/>
                <w:bottom w:val="none" w:sz="0" w:space="0" w:color="auto"/>
                <w:right w:val="none" w:sz="0" w:space="0" w:color="auto"/>
              </w:divBdr>
              <w:divsChild>
                <w:div w:id="285936333">
                  <w:marLeft w:val="0"/>
                  <w:marRight w:val="0"/>
                  <w:marTop w:val="0"/>
                  <w:marBottom w:val="0"/>
                  <w:divBdr>
                    <w:top w:val="none" w:sz="0" w:space="0" w:color="auto"/>
                    <w:left w:val="none" w:sz="0" w:space="0" w:color="auto"/>
                    <w:bottom w:val="none" w:sz="0" w:space="0" w:color="auto"/>
                    <w:right w:val="none" w:sz="0" w:space="0" w:color="auto"/>
                  </w:divBdr>
                  <w:divsChild>
                    <w:div w:id="840002384">
                      <w:marLeft w:val="0"/>
                      <w:marRight w:val="0"/>
                      <w:marTop w:val="0"/>
                      <w:marBottom w:val="0"/>
                      <w:divBdr>
                        <w:top w:val="none" w:sz="0" w:space="0" w:color="auto"/>
                        <w:left w:val="none" w:sz="0" w:space="0" w:color="auto"/>
                        <w:bottom w:val="none" w:sz="0" w:space="0" w:color="auto"/>
                        <w:right w:val="none" w:sz="0" w:space="0" w:color="auto"/>
                      </w:divBdr>
                    </w:div>
                  </w:divsChild>
                </w:div>
                <w:div w:id="1368529938">
                  <w:marLeft w:val="0"/>
                  <w:marRight w:val="0"/>
                  <w:marTop w:val="0"/>
                  <w:marBottom w:val="0"/>
                  <w:divBdr>
                    <w:top w:val="none" w:sz="0" w:space="0" w:color="auto"/>
                    <w:left w:val="none" w:sz="0" w:space="0" w:color="auto"/>
                    <w:bottom w:val="none" w:sz="0" w:space="0" w:color="auto"/>
                    <w:right w:val="none" w:sz="0" w:space="0" w:color="auto"/>
                  </w:divBdr>
                  <w:divsChild>
                    <w:div w:id="1513446559">
                      <w:marLeft w:val="0"/>
                      <w:marRight w:val="0"/>
                      <w:marTop w:val="0"/>
                      <w:marBottom w:val="0"/>
                      <w:divBdr>
                        <w:top w:val="none" w:sz="0" w:space="0" w:color="auto"/>
                        <w:left w:val="none" w:sz="0" w:space="0" w:color="auto"/>
                        <w:bottom w:val="none" w:sz="0" w:space="0" w:color="auto"/>
                        <w:right w:val="none" w:sz="0" w:space="0" w:color="auto"/>
                      </w:divBdr>
                    </w:div>
                  </w:divsChild>
                </w:div>
                <w:div w:id="1989943139">
                  <w:marLeft w:val="0"/>
                  <w:marRight w:val="0"/>
                  <w:marTop w:val="0"/>
                  <w:marBottom w:val="0"/>
                  <w:divBdr>
                    <w:top w:val="none" w:sz="0" w:space="0" w:color="auto"/>
                    <w:left w:val="none" w:sz="0" w:space="0" w:color="auto"/>
                    <w:bottom w:val="none" w:sz="0" w:space="0" w:color="auto"/>
                    <w:right w:val="none" w:sz="0" w:space="0" w:color="auto"/>
                  </w:divBdr>
                  <w:divsChild>
                    <w:div w:id="1653215396">
                      <w:marLeft w:val="0"/>
                      <w:marRight w:val="0"/>
                      <w:marTop w:val="0"/>
                      <w:marBottom w:val="0"/>
                      <w:divBdr>
                        <w:top w:val="none" w:sz="0" w:space="0" w:color="auto"/>
                        <w:left w:val="none" w:sz="0" w:space="0" w:color="auto"/>
                        <w:bottom w:val="none" w:sz="0" w:space="0" w:color="auto"/>
                        <w:right w:val="none" w:sz="0" w:space="0" w:color="auto"/>
                      </w:divBdr>
                    </w:div>
                  </w:divsChild>
                </w:div>
                <w:div w:id="3095675">
                  <w:marLeft w:val="0"/>
                  <w:marRight w:val="0"/>
                  <w:marTop w:val="0"/>
                  <w:marBottom w:val="0"/>
                  <w:divBdr>
                    <w:top w:val="none" w:sz="0" w:space="0" w:color="auto"/>
                    <w:left w:val="none" w:sz="0" w:space="0" w:color="auto"/>
                    <w:bottom w:val="none" w:sz="0" w:space="0" w:color="auto"/>
                    <w:right w:val="none" w:sz="0" w:space="0" w:color="auto"/>
                  </w:divBdr>
                  <w:divsChild>
                    <w:div w:id="758135150">
                      <w:marLeft w:val="0"/>
                      <w:marRight w:val="0"/>
                      <w:marTop w:val="0"/>
                      <w:marBottom w:val="0"/>
                      <w:divBdr>
                        <w:top w:val="none" w:sz="0" w:space="0" w:color="auto"/>
                        <w:left w:val="none" w:sz="0" w:space="0" w:color="auto"/>
                        <w:bottom w:val="none" w:sz="0" w:space="0" w:color="auto"/>
                        <w:right w:val="none" w:sz="0" w:space="0" w:color="auto"/>
                      </w:divBdr>
                    </w:div>
                    <w:div w:id="1439640345">
                      <w:marLeft w:val="0"/>
                      <w:marRight w:val="0"/>
                      <w:marTop w:val="0"/>
                      <w:marBottom w:val="0"/>
                      <w:divBdr>
                        <w:top w:val="none" w:sz="0" w:space="0" w:color="auto"/>
                        <w:left w:val="none" w:sz="0" w:space="0" w:color="auto"/>
                        <w:bottom w:val="none" w:sz="0" w:space="0" w:color="auto"/>
                        <w:right w:val="none" w:sz="0" w:space="0" w:color="auto"/>
                      </w:divBdr>
                    </w:div>
                  </w:divsChild>
                </w:div>
                <w:div w:id="564803048">
                  <w:marLeft w:val="0"/>
                  <w:marRight w:val="0"/>
                  <w:marTop w:val="0"/>
                  <w:marBottom w:val="0"/>
                  <w:divBdr>
                    <w:top w:val="none" w:sz="0" w:space="0" w:color="auto"/>
                    <w:left w:val="none" w:sz="0" w:space="0" w:color="auto"/>
                    <w:bottom w:val="none" w:sz="0" w:space="0" w:color="auto"/>
                    <w:right w:val="none" w:sz="0" w:space="0" w:color="auto"/>
                  </w:divBdr>
                  <w:divsChild>
                    <w:div w:id="1557738504">
                      <w:marLeft w:val="0"/>
                      <w:marRight w:val="0"/>
                      <w:marTop w:val="0"/>
                      <w:marBottom w:val="0"/>
                      <w:divBdr>
                        <w:top w:val="none" w:sz="0" w:space="0" w:color="auto"/>
                        <w:left w:val="none" w:sz="0" w:space="0" w:color="auto"/>
                        <w:bottom w:val="none" w:sz="0" w:space="0" w:color="auto"/>
                        <w:right w:val="none" w:sz="0" w:space="0" w:color="auto"/>
                      </w:divBdr>
                    </w:div>
                  </w:divsChild>
                </w:div>
                <w:div w:id="1032341943">
                  <w:marLeft w:val="0"/>
                  <w:marRight w:val="0"/>
                  <w:marTop w:val="0"/>
                  <w:marBottom w:val="0"/>
                  <w:divBdr>
                    <w:top w:val="none" w:sz="0" w:space="0" w:color="auto"/>
                    <w:left w:val="none" w:sz="0" w:space="0" w:color="auto"/>
                    <w:bottom w:val="none" w:sz="0" w:space="0" w:color="auto"/>
                    <w:right w:val="none" w:sz="0" w:space="0" w:color="auto"/>
                  </w:divBdr>
                  <w:divsChild>
                    <w:div w:id="2948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17987">
      <w:bodyDiv w:val="1"/>
      <w:marLeft w:val="0"/>
      <w:marRight w:val="0"/>
      <w:marTop w:val="0"/>
      <w:marBottom w:val="0"/>
      <w:divBdr>
        <w:top w:val="none" w:sz="0" w:space="0" w:color="auto"/>
        <w:left w:val="none" w:sz="0" w:space="0" w:color="auto"/>
        <w:bottom w:val="none" w:sz="0" w:space="0" w:color="auto"/>
        <w:right w:val="none" w:sz="0" w:space="0" w:color="auto"/>
      </w:divBdr>
      <w:divsChild>
        <w:div w:id="1615937412">
          <w:marLeft w:val="0"/>
          <w:marRight w:val="0"/>
          <w:marTop w:val="0"/>
          <w:marBottom w:val="0"/>
          <w:divBdr>
            <w:top w:val="none" w:sz="0" w:space="0" w:color="auto"/>
            <w:left w:val="none" w:sz="0" w:space="0" w:color="auto"/>
            <w:bottom w:val="none" w:sz="0" w:space="0" w:color="auto"/>
            <w:right w:val="none" w:sz="0" w:space="0" w:color="auto"/>
          </w:divBdr>
          <w:divsChild>
            <w:div w:id="1860195787">
              <w:marLeft w:val="0"/>
              <w:marRight w:val="0"/>
              <w:marTop w:val="0"/>
              <w:marBottom w:val="0"/>
              <w:divBdr>
                <w:top w:val="none" w:sz="0" w:space="0" w:color="auto"/>
                <w:left w:val="none" w:sz="0" w:space="0" w:color="auto"/>
                <w:bottom w:val="none" w:sz="0" w:space="0" w:color="auto"/>
                <w:right w:val="none" w:sz="0" w:space="0" w:color="auto"/>
              </w:divBdr>
              <w:divsChild>
                <w:div w:id="1450664636">
                  <w:marLeft w:val="0"/>
                  <w:marRight w:val="0"/>
                  <w:marTop w:val="0"/>
                  <w:marBottom w:val="0"/>
                  <w:divBdr>
                    <w:top w:val="none" w:sz="0" w:space="0" w:color="auto"/>
                    <w:left w:val="none" w:sz="0" w:space="0" w:color="auto"/>
                    <w:bottom w:val="none" w:sz="0" w:space="0" w:color="auto"/>
                    <w:right w:val="none" w:sz="0" w:space="0" w:color="auto"/>
                  </w:divBdr>
                  <w:divsChild>
                    <w:div w:id="1531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5h/vnxzjrd14z160jgzlmvr_3740000gn/T/com.microsoft.Word/WebArchiveCopyPasteTempFiles/page2image23466880"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file:////var/folders/5h/vnxzjrd14z160jgzlmvr_3740000gn/T/com.microsoft.Word/WebArchiveCopyPasteTempFiles/page4image2352164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file:////var/folders/5h/vnxzjrd14z160jgzlmvr_3740000gn/T/com.microsoft.Word/WebArchiveCopyPasteTempFiles/page1image23521440"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file:////var/folders/5h/vnxzjrd14z160jgzlmvr_3740000gn/T/com.microsoft.Word/WebArchiveCopyPasteTempFiles/page5image23585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2019-11-25T06:50:00Z</dcterms:created>
  <dcterms:modified xsi:type="dcterms:W3CDTF">2019-11-25T07:25:00Z</dcterms:modified>
</cp:coreProperties>
</file>