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088F0" w14:textId="2E29D1A0" w:rsidR="00E2777F" w:rsidRPr="00E2777F" w:rsidRDefault="00E2777F" w:rsidP="00E2777F">
      <w:pPr>
        <w:rPr>
          <w:b/>
          <w:sz w:val="22"/>
          <w:szCs w:val="22"/>
        </w:rPr>
      </w:pPr>
      <w:r w:rsidRPr="00E2777F">
        <w:rPr>
          <w:b/>
          <w:sz w:val="22"/>
          <w:szCs w:val="22"/>
        </w:rPr>
        <w:t>Nepilnamečių baudžiamosios atsakomybės ypatumų kurso koliokviumas</w:t>
      </w:r>
    </w:p>
    <w:p w14:paraId="2D593E65" w14:textId="7CAA0877" w:rsidR="00E2777F" w:rsidRPr="006F0272" w:rsidRDefault="00E2777F" w:rsidP="00E2777F">
      <w:pPr>
        <w:rPr>
          <w:sz w:val="16"/>
          <w:szCs w:val="16"/>
          <w:lang w:val="en-GB"/>
        </w:rPr>
      </w:pPr>
      <w:r w:rsidRPr="00FA60FD">
        <w:rPr>
          <w:sz w:val="16"/>
          <w:szCs w:val="16"/>
        </w:rPr>
        <w:t>202</w:t>
      </w:r>
      <w:r w:rsidR="006F0272">
        <w:rPr>
          <w:sz w:val="16"/>
          <w:szCs w:val="16"/>
          <w:lang w:val="en-GB"/>
        </w:rPr>
        <w:t>1</w:t>
      </w:r>
      <w:r w:rsidRPr="00FA60FD">
        <w:rPr>
          <w:sz w:val="16"/>
          <w:szCs w:val="16"/>
        </w:rPr>
        <w:t xml:space="preserve"> m. lapkričio </w:t>
      </w:r>
      <w:r w:rsidR="006F0272">
        <w:rPr>
          <w:sz w:val="16"/>
          <w:szCs w:val="16"/>
          <w:lang w:val="en-GB"/>
        </w:rPr>
        <w:t>29</w:t>
      </w:r>
      <w:r w:rsidRPr="00FA60FD">
        <w:rPr>
          <w:sz w:val="16"/>
          <w:szCs w:val="16"/>
        </w:rPr>
        <w:t xml:space="preserve"> d., 11.00–12.30 val.</w:t>
      </w:r>
      <w:r w:rsidR="006F0272">
        <w:rPr>
          <w:sz w:val="16"/>
          <w:szCs w:val="16"/>
          <w:lang w:val="en-GB"/>
        </w:rPr>
        <w:t xml:space="preserve"> VMA </w:t>
      </w:r>
      <w:proofErr w:type="spellStart"/>
      <w:r w:rsidR="006F0272">
        <w:rPr>
          <w:sz w:val="16"/>
          <w:szCs w:val="16"/>
          <w:lang w:val="en-GB"/>
        </w:rPr>
        <w:t>aplinkoje</w:t>
      </w:r>
      <w:proofErr w:type="spellEnd"/>
    </w:p>
    <w:p w14:paraId="2EAE9167" w14:textId="77777777" w:rsidR="00E2777F" w:rsidRPr="00E2777F" w:rsidRDefault="00E2777F" w:rsidP="00E2777F">
      <w:pPr>
        <w:rPr>
          <w:b/>
          <w:bCs/>
          <w:sz w:val="22"/>
          <w:szCs w:val="22"/>
        </w:rPr>
      </w:pPr>
    </w:p>
    <w:p w14:paraId="5E5956EA" w14:textId="0D5C0A72" w:rsidR="00E2777F" w:rsidRPr="00E2777F" w:rsidRDefault="00E2777F" w:rsidP="00E2777F">
      <w:pPr>
        <w:rPr>
          <w:b/>
          <w:bCs/>
          <w:sz w:val="22"/>
          <w:szCs w:val="22"/>
        </w:rPr>
      </w:pPr>
      <w:r w:rsidRPr="00E2777F">
        <w:rPr>
          <w:b/>
          <w:bCs/>
          <w:sz w:val="22"/>
          <w:szCs w:val="22"/>
        </w:rPr>
        <w:t>Koliokviumo užduotis:</w:t>
      </w:r>
    </w:p>
    <w:p w14:paraId="2468319E" w14:textId="789D12E0" w:rsidR="00E2777F" w:rsidRPr="00E2777F" w:rsidRDefault="00E2777F" w:rsidP="00E2777F">
      <w:pPr>
        <w:rPr>
          <w:sz w:val="22"/>
          <w:szCs w:val="22"/>
        </w:rPr>
      </w:pPr>
      <w:r w:rsidRPr="00E2777F">
        <w:rPr>
          <w:sz w:val="22"/>
          <w:szCs w:val="22"/>
        </w:rPr>
        <w:t>Perskaitykite publikcij</w:t>
      </w:r>
      <w:r w:rsidRPr="00E2777F">
        <w:rPr>
          <w:sz w:val="22"/>
          <w:szCs w:val="22"/>
          <w:lang w:val="lt-LT"/>
        </w:rPr>
        <w:t>ą</w:t>
      </w:r>
      <w:r w:rsidRPr="00E2777F">
        <w:rPr>
          <w:sz w:val="22"/>
          <w:szCs w:val="22"/>
        </w:rPr>
        <w:t xml:space="preserve"> ir atsakykite į klausimus</w:t>
      </w:r>
      <w:r w:rsidR="0019759B">
        <w:rPr>
          <w:sz w:val="22"/>
          <w:szCs w:val="22"/>
          <w:lang w:val="lt-LT"/>
        </w:rPr>
        <w:t xml:space="preserve"> (</w:t>
      </w:r>
      <w:r w:rsidR="0019759B" w:rsidRPr="0019759B">
        <w:rPr>
          <w:i/>
          <w:iCs/>
          <w:sz w:val="22"/>
          <w:szCs w:val="22"/>
          <w:lang w:val="lt-LT"/>
        </w:rPr>
        <w:t>šiame arba atskirame lape, tai galite daryti ir pačiame tekste</w:t>
      </w:r>
      <w:r w:rsidR="00E906EF">
        <w:rPr>
          <w:i/>
          <w:iCs/>
          <w:sz w:val="22"/>
          <w:szCs w:val="22"/>
          <w:lang w:val="lt-LT"/>
        </w:rPr>
        <w:t xml:space="preserve"> </w:t>
      </w:r>
      <w:r w:rsidR="004772E1">
        <w:rPr>
          <w:i/>
          <w:iCs/>
          <w:sz w:val="22"/>
          <w:szCs w:val="22"/>
          <w:lang w:val="lt-LT"/>
        </w:rPr>
        <w:t xml:space="preserve">išsiskiriančiu šriftu </w:t>
      </w:r>
      <w:r w:rsidR="00E906EF">
        <w:rPr>
          <w:i/>
          <w:iCs/>
          <w:sz w:val="22"/>
          <w:szCs w:val="22"/>
          <w:lang w:val="lt-LT"/>
        </w:rPr>
        <w:t>arba po juo</w:t>
      </w:r>
      <w:r w:rsidR="0019759B">
        <w:rPr>
          <w:sz w:val="22"/>
          <w:szCs w:val="22"/>
          <w:lang w:val="lt-LT"/>
        </w:rPr>
        <w:t>)</w:t>
      </w:r>
      <w:r w:rsidRPr="00E2777F">
        <w:rPr>
          <w:sz w:val="22"/>
          <w:szCs w:val="22"/>
        </w:rPr>
        <w:t>:</w:t>
      </w:r>
    </w:p>
    <w:p w14:paraId="4C442F5F" w14:textId="71F2F324" w:rsidR="00E2777F" w:rsidRPr="00E2777F" w:rsidRDefault="00E2777F" w:rsidP="00E2777F">
      <w:pPr>
        <w:rPr>
          <w:sz w:val="22"/>
          <w:szCs w:val="22"/>
        </w:rPr>
      </w:pPr>
      <w:r w:rsidRPr="00E2777F">
        <w:rPr>
          <w:sz w:val="22"/>
          <w:szCs w:val="22"/>
        </w:rPr>
        <w:t>1. Kokius nepilnamečių nusikalstamo elgesio ypatumus atpažįstate ir su kuriais vertinimais nesutinkate?</w:t>
      </w:r>
    </w:p>
    <w:p w14:paraId="6EDA3975" w14:textId="5AAA0F06" w:rsidR="00E2777F" w:rsidRPr="00E2777F" w:rsidRDefault="00E2777F" w:rsidP="00E2777F">
      <w:pPr>
        <w:rPr>
          <w:sz w:val="22"/>
          <w:szCs w:val="22"/>
        </w:rPr>
      </w:pPr>
      <w:r w:rsidRPr="00E2777F">
        <w:rPr>
          <w:sz w:val="22"/>
          <w:szCs w:val="22"/>
        </w:rPr>
        <w:t>2. Kokių sąsajų atrandate su L</w:t>
      </w:r>
      <w:r w:rsidR="00B90C27" w:rsidRPr="00B90C27">
        <w:rPr>
          <w:sz w:val="22"/>
          <w:szCs w:val="22"/>
        </w:rPr>
        <w:t xml:space="preserve">ietuvos </w:t>
      </w:r>
      <w:r w:rsidRPr="00E2777F">
        <w:rPr>
          <w:sz w:val="22"/>
          <w:szCs w:val="22"/>
        </w:rPr>
        <w:t>R</w:t>
      </w:r>
      <w:r w:rsidR="00B90C27" w:rsidRPr="00B90C27">
        <w:rPr>
          <w:sz w:val="22"/>
          <w:szCs w:val="22"/>
        </w:rPr>
        <w:t>espublikos</w:t>
      </w:r>
      <w:r w:rsidRPr="00E2777F">
        <w:rPr>
          <w:sz w:val="22"/>
          <w:szCs w:val="22"/>
        </w:rPr>
        <w:t xml:space="preserve"> </w:t>
      </w:r>
      <w:r w:rsidR="00B90C27" w:rsidRPr="00B90C27">
        <w:rPr>
          <w:sz w:val="22"/>
          <w:szCs w:val="22"/>
        </w:rPr>
        <w:t>baud</w:t>
      </w:r>
      <w:r w:rsidR="00B90C27">
        <w:rPr>
          <w:sz w:val="22"/>
          <w:szCs w:val="22"/>
          <w:lang w:val="lt-LT"/>
        </w:rPr>
        <w:t>ž</w:t>
      </w:r>
      <w:r w:rsidR="00B90C27" w:rsidRPr="00B90C27">
        <w:rPr>
          <w:sz w:val="22"/>
          <w:szCs w:val="22"/>
        </w:rPr>
        <w:t>iamajame kodekse</w:t>
      </w:r>
      <w:r w:rsidRPr="00E2777F">
        <w:rPr>
          <w:sz w:val="22"/>
          <w:szCs w:val="22"/>
        </w:rPr>
        <w:t xml:space="preserve"> numatytais nepilnamečių baudžiamosios atsakomybės ypatumais ir jų paskirtimi?</w:t>
      </w:r>
    </w:p>
    <w:p w14:paraId="44DB3790" w14:textId="3EA98535" w:rsidR="00E2777F" w:rsidRPr="00FA60FD" w:rsidRDefault="00E2777F" w:rsidP="00E2777F">
      <w:pPr>
        <w:rPr>
          <w:sz w:val="22"/>
          <w:szCs w:val="22"/>
          <w:lang w:val="lt-LT"/>
        </w:rPr>
      </w:pPr>
      <w:r w:rsidRPr="00E2777F">
        <w:rPr>
          <w:sz w:val="22"/>
          <w:szCs w:val="22"/>
        </w:rPr>
        <w:t xml:space="preserve">3. Kaip </w:t>
      </w:r>
      <w:r w:rsidRPr="00FA60FD">
        <w:rPr>
          <w:sz w:val="22"/>
          <w:szCs w:val="22"/>
          <w:lang w:val="lt-LT"/>
        </w:rPr>
        <w:t>vertinate straipsnyje pateiktą nepilnamečių nusikalstamumo statistiką?</w:t>
      </w:r>
    </w:p>
    <w:p w14:paraId="28EF651B" w14:textId="463821FD" w:rsidR="00E2777F" w:rsidRPr="00FA60FD" w:rsidRDefault="00E2777F" w:rsidP="00E2777F">
      <w:pPr>
        <w:rPr>
          <w:sz w:val="22"/>
          <w:szCs w:val="22"/>
          <w:lang w:val="lt-LT"/>
        </w:rPr>
      </w:pPr>
      <w:r w:rsidRPr="00FA60FD">
        <w:rPr>
          <w:sz w:val="22"/>
          <w:szCs w:val="22"/>
          <w:lang w:val="lt-LT"/>
        </w:rPr>
        <w:t>4. K</w:t>
      </w:r>
      <w:r w:rsidR="00FA60FD" w:rsidRPr="00FA60FD">
        <w:rPr>
          <w:sz w:val="22"/>
          <w:szCs w:val="22"/>
          <w:lang w:val="lt-LT"/>
        </w:rPr>
        <w:t xml:space="preserve">okias sąsajas ir (ar) tarpusavio </w:t>
      </w:r>
      <w:proofErr w:type="spellStart"/>
      <w:r w:rsidR="00FA60FD" w:rsidRPr="00FA60FD">
        <w:rPr>
          <w:sz w:val="22"/>
          <w:szCs w:val="22"/>
          <w:lang w:val="lt-LT"/>
        </w:rPr>
        <w:t>prieštaravimus</w:t>
      </w:r>
      <w:proofErr w:type="spellEnd"/>
      <w:r w:rsidR="00FA60FD" w:rsidRPr="00FA60FD">
        <w:rPr>
          <w:sz w:val="22"/>
          <w:szCs w:val="22"/>
          <w:lang w:val="lt-LT"/>
        </w:rPr>
        <w:t xml:space="preserve"> pastebite su </w:t>
      </w:r>
      <w:r w:rsidR="00BE57BA">
        <w:rPr>
          <w:sz w:val="22"/>
          <w:szCs w:val="22"/>
          <w:lang w:val="lt-LT"/>
        </w:rPr>
        <w:t>paskait</w:t>
      </w:r>
      <w:r w:rsidR="00E42930">
        <w:rPr>
          <w:sz w:val="22"/>
          <w:szCs w:val="22"/>
          <w:lang w:val="lt-LT"/>
        </w:rPr>
        <w:t>o</w:t>
      </w:r>
      <w:r w:rsidR="00BE57BA">
        <w:rPr>
          <w:sz w:val="22"/>
          <w:szCs w:val="22"/>
          <w:lang w:val="lt-LT"/>
        </w:rPr>
        <w:t>s</w:t>
      </w:r>
      <w:r w:rsidR="00E42930">
        <w:rPr>
          <w:sz w:val="22"/>
          <w:szCs w:val="22"/>
          <w:lang w:val="lt-LT"/>
        </w:rPr>
        <w:t>e</w:t>
      </w:r>
      <w:r w:rsidR="00BE57BA">
        <w:rPr>
          <w:sz w:val="22"/>
          <w:szCs w:val="22"/>
          <w:lang w:val="lt-LT"/>
        </w:rPr>
        <w:t xml:space="preserve"> </w:t>
      </w:r>
      <w:r w:rsidR="00E42930">
        <w:rPr>
          <w:sz w:val="22"/>
          <w:szCs w:val="22"/>
          <w:lang w:val="lt-LT"/>
        </w:rPr>
        <w:t>aptartuose</w:t>
      </w:r>
      <w:r w:rsidR="00FA60FD" w:rsidRPr="00FA60FD">
        <w:rPr>
          <w:sz w:val="22"/>
          <w:szCs w:val="22"/>
          <w:lang w:val="lt-LT"/>
        </w:rPr>
        <w:t xml:space="preserve"> moksliniuose straipsniuose </w:t>
      </w:r>
      <w:r w:rsidR="001E5538">
        <w:rPr>
          <w:sz w:val="22"/>
          <w:szCs w:val="22"/>
          <w:lang w:val="lt-LT"/>
        </w:rPr>
        <w:t>apibendrintomis mintimis?</w:t>
      </w:r>
    </w:p>
    <w:p w14:paraId="3F76835E" w14:textId="47D64C14" w:rsidR="00E2777F" w:rsidRPr="00B90C27" w:rsidRDefault="00E2777F" w:rsidP="00A648F1">
      <w:pPr>
        <w:rPr>
          <w:rFonts w:eastAsia="Times New Roman" w:cs="Arial"/>
          <w:b/>
          <w:bCs/>
          <w:color w:val="333333"/>
          <w:sz w:val="22"/>
          <w:szCs w:val="22"/>
          <w:shd w:val="clear" w:color="auto" w:fill="FFFFFF"/>
          <w:lang w:val="lt-LT" w:eastAsia="en-GB"/>
        </w:rPr>
      </w:pPr>
      <w:r w:rsidRPr="00FA60FD">
        <w:rPr>
          <w:rFonts w:eastAsia="Times New Roman" w:cs="Arial"/>
          <w:b/>
          <w:bCs/>
          <w:color w:val="333333"/>
          <w:sz w:val="22"/>
          <w:szCs w:val="22"/>
          <w:shd w:val="clear" w:color="auto" w:fill="FFFFFF"/>
          <w:lang w:val="lt-LT" w:eastAsia="en-GB"/>
        </w:rPr>
        <w:t>__________________________________________________________________________________</w:t>
      </w:r>
    </w:p>
    <w:p w14:paraId="1B38608D" w14:textId="77777777" w:rsidR="00E2777F" w:rsidRPr="001E5538" w:rsidRDefault="00E2777F" w:rsidP="00A648F1">
      <w:pPr>
        <w:rPr>
          <w:rFonts w:eastAsia="Times New Roman" w:cs="Arial"/>
          <w:b/>
          <w:bCs/>
          <w:color w:val="333333"/>
          <w:sz w:val="16"/>
          <w:szCs w:val="16"/>
          <w:shd w:val="clear" w:color="auto" w:fill="FFFFFF"/>
          <w:lang w:eastAsia="en-GB"/>
        </w:rPr>
      </w:pPr>
    </w:p>
    <w:p w14:paraId="366CDF10" w14:textId="77777777" w:rsidR="00D416DD" w:rsidRPr="00D416DD" w:rsidRDefault="00D416DD" w:rsidP="00D416DD">
      <w:pPr>
        <w:pStyle w:val="Heading1"/>
        <w:spacing w:before="0" w:beforeAutospacing="0" w:after="300" w:afterAutospacing="0" w:line="300" w:lineRule="atLeast"/>
        <w:rPr>
          <w:rFonts w:ascii="Cambria" w:hAnsi="Cambria" w:cs="Arial"/>
          <w:color w:val="000000"/>
          <w:sz w:val="32"/>
          <w:szCs w:val="32"/>
        </w:rPr>
      </w:pPr>
      <w:r w:rsidRPr="00D416DD">
        <w:rPr>
          <w:rFonts w:ascii="Cambria" w:hAnsi="Cambria" w:cs="Arial"/>
          <w:color w:val="000000"/>
          <w:sz w:val="32"/>
          <w:szCs w:val="32"/>
        </w:rPr>
        <w:t>Nepilnamečiai nusikaltėliai vis įžūlesni</w:t>
      </w:r>
    </w:p>
    <w:p w14:paraId="2384A7CB" w14:textId="2D503EDA" w:rsidR="00D416DD" w:rsidRPr="00D416DD" w:rsidRDefault="00D416DD" w:rsidP="00D416DD">
      <w:pPr>
        <w:rPr>
          <w:rFonts w:ascii="Cambria" w:hAnsi="Cambria" w:cs="Tahoma"/>
          <w:i/>
          <w:iCs/>
          <w:color w:val="000000"/>
          <w:sz w:val="22"/>
          <w:szCs w:val="22"/>
          <w:lang w:val="en-GB"/>
        </w:rPr>
      </w:pPr>
      <w:r w:rsidRPr="00D416DD">
        <w:rPr>
          <w:rFonts w:ascii="Cambria" w:hAnsi="Cambria" w:cs="Tahoma"/>
          <w:i/>
          <w:iCs/>
          <w:color w:val="000000"/>
          <w:sz w:val="22"/>
          <w:szCs w:val="22"/>
        </w:rPr>
        <w:t>Sk</w:t>
      </w:r>
      <w:proofErr w:type="spellStart"/>
      <w:r w:rsidRPr="00D416DD">
        <w:rPr>
          <w:rFonts w:ascii="Cambria" w:hAnsi="Cambria" w:cs="Tahoma"/>
          <w:i/>
          <w:iCs/>
          <w:color w:val="000000"/>
          <w:sz w:val="22"/>
          <w:szCs w:val="22"/>
          <w:lang w:val="en-GB"/>
        </w:rPr>
        <w:t>rastas.lt</w:t>
      </w:r>
      <w:proofErr w:type="spellEnd"/>
      <w:r w:rsidRPr="00D416DD">
        <w:rPr>
          <w:rFonts w:ascii="Cambria" w:hAnsi="Cambria" w:cs="Tahoma"/>
          <w:i/>
          <w:iCs/>
          <w:color w:val="000000"/>
          <w:sz w:val="22"/>
          <w:szCs w:val="22"/>
          <w:lang w:val="en-GB"/>
        </w:rPr>
        <w:t xml:space="preserve"> </w:t>
      </w:r>
    </w:p>
    <w:p w14:paraId="09B62CC7" w14:textId="5009D030" w:rsidR="00D416DD" w:rsidRPr="00D416DD" w:rsidRDefault="00D416DD" w:rsidP="00D416DD">
      <w:pPr>
        <w:rPr>
          <w:rFonts w:ascii="Cambria" w:hAnsi="Cambria" w:cs="Tahoma"/>
          <w:color w:val="000000"/>
          <w:sz w:val="20"/>
          <w:szCs w:val="20"/>
        </w:rPr>
      </w:pPr>
      <w:r w:rsidRPr="00A32937">
        <w:rPr>
          <w:rFonts w:ascii="Cambria" w:hAnsi="Cambria" w:cs="Tahoma"/>
          <w:b/>
          <w:bCs/>
          <w:color w:val="000000"/>
          <w:sz w:val="20"/>
          <w:szCs w:val="20"/>
        </w:rPr>
        <w:t>2002 m. rugsėjo 9 d.</w:t>
      </w:r>
      <w:r w:rsidRPr="00D416DD">
        <w:rPr>
          <w:rFonts w:ascii="Cambria" w:hAnsi="Cambria" w:cs="Tahoma"/>
          <w:color w:val="000000"/>
          <w:sz w:val="20"/>
          <w:szCs w:val="20"/>
        </w:rPr>
        <w:br/>
        <w:t>Tomas BERŽINSKAS</w:t>
      </w:r>
    </w:p>
    <w:p w14:paraId="2CE0781B" w14:textId="5F3359D3" w:rsidR="00D416DD" w:rsidRPr="00D416DD" w:rsidRDefault="00D416DD" w:rsidP="00D416DD">
      <w:pPr>
        <w:rPr>
          <w:rFonts w:ascii="Cambria" w:hAnsi="Cambria" w:cs="Arial"/>
          <w:color w:val="000000"/>
          <w:sz w:val="20"/>
          <w:szCs w:val="20"/>
        </w:rPr>
      </w:pPr>
      <w:r w:rsidRPr="00D416DD">
        <w:rPr>
          <w:rFonts w:ascii="Cambria" w:hAnsi="Cambria" w:cs="Arial"/>
          <w:color w:val="000000"/>
          <w:sz w:val="20"/>
          <w:szCs w:val="20"/>
        </w:rPr>
        <w:t>Spausdinti</w:t>
      </w:r>
      <w:hyperlink r:id="rId6" w:history="1">
        <w:r w:rsidRPr="00D416DD">
          <w:rPr>
            <w:rStyle w:val="Hyperlink"/>
            <w:rFonts w:ascii="Cambria" w:hAnsi="Cambria" w:cs="Tahoma"/>
            <w:color w:val="004499"/>
            <w:sz w:val="20"/>
            <w:szCs w:val="20"/>
          </w:rPr>
          <w:t>Komentarai (0)</w:t>
        </w:r>
      </w:hyperlink>
      <w:r w:rsidRPr="00D416DD">
        <w:rPr>
          <w:rFonts w:ascii="Cambria" w:hAnsi="Cambria" w:cs="Arial"/>
          <w:color w:val="000000"/>
          <w:sz w:val="20"/>
          <w:szCs w:val="20"/>
        </w:rPr>
        <w:t xml:space="preserve"> </w:t>
      </w:r>
      <w:r w:rsidRPr="00D416DD">
        <w:rPr>
          <w:rStyle w:val="infmostvisited"/>
          <w:rFonts w:ascii="Cambria" w:hAnsi="Cambria" w:cs="Tahoma"/>
          <w:color w:val="000000"/>
          <w:sz w:val="20"/>
          <w:szCs w:val="20"/>
        </w:rPr>
        <w:t>lankomiausias</w:t>
      </w:r>
    </w:p>
    <w:p w14:paraId="6D688E98" w14:textId="2F50E10E" w:rsidR="00D416DD" w:rsidRPr="00D416DD" w:rsidRDefault="00D416DD" w:rsidP="00D416DD">
      <w:pPr>
        <w:pStyle w:val="NormalWeb"/>
        <w:spacing w:before="0" w:beforeAutospacing="0" w:after="150" w:afterAutospacing="0"/>
        <w:rPr>
          <w:rFonts w:ascii="Cambria" w:hAnsi="Cambria" w:cs="Tahoma"/>
          <w:color w:val="000000"/>
          <w:sz w:val="20"/>
          <w:szCs w:val="20"/>
          <w:lang w:val="lt-LT"/>
        </w:rPr>
      </w:pPr>
      <w:r w:rsidRPr="00D416DD">
        <w:rPr>
          <w:rFonts w:ascii="Cambria" w:hAnsi="Cambria" w:cs="Tahoma"/>
          <w:color w:val="000000"/>
          <w:sz w:val="20"/>
          <w:szCs w:val="20"/>
        </w:rPr>
        <w:t>Straipsn</w:t>
      </w:r>
      <w:r w:rsidRPr="00D416DD">
        <w:rPr>
          <w:rFonts w:ascii="Cambria" w:hAnsi="Cambria" w:cs="Tahoma"/>
          <w:color w:val="000000"/>
          <w:sz w:val="20"/>
          <w:szCs w:val="20"/>
          <w:lang w:val="lt-LT"/>
        </w:rPr>
        <w:t xml:space="preserve">į internete galima rasti čia: </w:t>
      </w:r>
      <w:hyperlink r:id="rId7" w:history="1">
        <w:r w:rsidRPr="00D416DD">
          <w:rPr>
            <w:rStyle w:val="Hyperlink"/>
            <w:rFonts w:ascii="Cambria" w:hAnsi="Cambria" w:cs="Tahoma"/>
            <w:sz w:val="20"/>
            <w:szCs w:val="20"/>
            <w:lang w:val="lt-LT"/>
          </w:rPr>
          <w:t>http://www.krastas.lt/?data=2002-09-09&amp;rub=1143711027&amp;id=1146659736</w:t>
        </w:r>
      </w:hyperlink>
      <w:r w:rsidRPr="00D416DD">
        <w:rPr>
          <w:rFonts w:ascii="Cambria" w:hAnsi="Cambria" w:cs="Tahoma"/>
          <w:color w:val="000000"/>
          <w:sz w:val="20"/>
          <w:szCs w:val="20"/>
          <w:lang w:val="lt-LT"/>
        </w:rPr>
        <w:t xml:space="preserve"> </w:t>
      </w:r>
    </w:p>
    <w:p w14:paraId="4CD6AFA0" w14:textId="3B9C0588" w:rsidR="00D416DD" w:rsidRPr="00D416DD" w:rsidRDefault="00D416DD" w:rsidP="00D416DD">
      <w:pPr>
        <w:pStyle w:val="NormalWeb"/>
        <w:spacing w:before="0" w:beforeAutospacing="0" w:after="150" w:afterAutospacing="0"/>
        <w:rPr>
          <w:rFonts w:ascii="Cambria" w:hAnsi="Cambria" w:cs="Tahoma"/>
          <w:color w:val="FF0000"/>
          <w:lang w:val="lt-LT"/>
        </w:rPr>
      </w:pPr>
      <w:r w:rsidRPr="00D416DD">
        <w:rPr>
          <w:rFonts w:ascii="Cambria" w:hAnsi="Cambria" w:cs="Tahoma"/>
          <w:color w:val="FF0000"/>
          <w:lang w:val="lt-LT"/>
        </w:rPr>
        <w:t>(!) kalba originali, netaisyta.</w:t>
      </w:r>
    </w:p>
    <w:p w14:paraId="3A6C64EC" w14:textId="224FE09C" w:rsidR="00D416DD" w:rsidRPr="00D416DD" w:rsidRDefault="00D416DD" w:rsidP="00D416DD">
      <w:pPr>
        <w:pStyle w:val="NormalWeb"/>
        <w:spacing w:before="0" w:beforeAutospacing="0" w:after="150" w:afterAutospacing="0"/>
        <w:rPr>
          <w:rFonts w:ascii="Cambria" w:hAnsi="Cambria" w:cs="Arial"/>
          <w:b/>
          <w:bCs/>
          <w:color w:val="000000"/>
        </w:rPr>
      </w:pPr>
      <w:r w:rsidRPr="00D416DD">
        <w:rPr>
          <w:rFonts w:ascii="Cambria" w:hAnsi="Cambria" w:cs="Tahoma"/>
          <w:b/>
          <w:bCs/>
          <w:color w:val="000000"/>
        </w:rPr>
        <w:t>LINKĖ NUSIKALSTI PAAUGLIAI ŽINO, KAD PRIEMONIŲ JIEMS SUTRAMDYTI BEVEIK NĖRA, TODĖL JAUČIASI NEBAUDŽIAMI Šiaulių policijos pareigūnai teigia, kad nepilnamečiai nusikaltėliai tampa vis įžūlesni ir vis dažniau įvykdo sunkius nusikaltimus. Mergaitės muša mergaites</w:t>
      </w:r>
    </w:p>
    <w:p w14:paraId="6B6885A7" w14:textId="6C1E99F1" w:rsidR="00D416DD" w:rsidRPr="00D416DD" w:rsidRDefault="00346514" w:rsidP="00D416DD">
      <w:pPr>
        <w:pStyle w:val="NormalWeb"/>
        <w:spacing w:before="0" w:beforeAutospacing="0" w:after="150" w:afterAutospacing="0"/>
        <w:rPr>
          <w:rFonts w:ascii="Cambria" w:hAnsi="Cambria" w:cs="Arial"/>
          <w:color w:val="000000"/>
        </w:rPr>
      </w:pPr>
      <w:r>
        <w:rPr>
          <w:rFonts w:ascii="Cambria" w:hAnsi="Cambria" w:cs="Tahoma"/>
          <w:color w:val="000000"/>
          <w:lang w:val="lt-LT"/>
        </w:rPr>
        <w:t>„</w:t>
      </w:r>
      <w:r w:rsidR="00D416DD" w:rsidRPr="00D416DD">
        <w:rPr>
          <w:rFonts w:ascii="Cambria" w:hAnsi="Cambria" w:cs="Tahoma"/>
          <w:color w:val="000000"/>
        </w:rPr>
        <w:t xml:space="preserve">Dar prieš kelerius metus paaugliai nebuvo linkę reklamuotis ir veikdavo tyliai. Vogdavo ir plėšdavo vakarais ar naktimis, atokesnėse vietose. Dabar jiems nebesvarbu </w:t>
      </w:r>
      <w:r w:rsidR="00D416DD">
        <w:rPr>
          <w:rFonts w:ascii="Cambria" w:hAnsi="Cambria" w:cs="Tahoma"/>
          <w:color w:val="000000"/>
        </w:rPr>
        <w:t>–</w:t>
      </w:r>
      <w:r w:rsidR="00D416DD" w:rsidRPr="00D416DD">
        <w:rPr>
          <w:rFonts w:ascii="Cambria" w:hAnsi="Cambria" w:cs="Tahoma"/>
          <w:color w:val="000000"/>
        </w:rPr>
        <w:t xml:space="preserve"> diena ar naktis, nesvarbu vieta, nesvarbu, ar bus daug triukšmo", </w:t>
      </w:r>
      <w:r w:rsidR="00D416DD">
        <w:rPr>
          <w:rFonts w:ascii="Cambria" w:hAnsi="Cambria" w:cs="Tahoma"/>
          <w:color w:val="000000"/>
        </w:rPr>
        <w:t>–</w:t>
      </w:r>
      <w:r w:rsidR="00D416DD" w:rsidRPr="00D416DD">
        <w:rPr>
          <w:rFonts w:ascii="Cambria" w:hAnsi="Cambria" w:cs="Tahoma"/>
          <w:color w:val="000000"/>
        </w:rPr>
        <w:t>tvirtina Šiaulių miesto vyriausiojo policijos komisariato Prevencijos skyriaus komisaras inspektorius Aidas Steponaitis.</w:t>
      </w:r>
    </w:p>
    <w:p w14:paraId="23DC424B" w14:textId="34EFC912" w:rsidR="00D416DD" w:rsidRPr="00D416DD" w:rsidRDefault="00D416DD" w:rsidP="00D416DD">
      <w:pPr>
        <w:pStyle w:val="NormalWeb"/>
        <w:spacing w:before="0" w:beforeAutospacing="0" w:after="150" w:afterAutospacing="0"/>
        <w:rPr>
          <w:rFonts w:ascii="Cambria" w:hAnsi="Cambria" w:cs="Arial"/>
          <w:color w:val="000000"/>
        </w:rPr>
      </w:pPr>
      <w:r w:rsidRPr="00D416DD">
        <w:rPr>
          <w:rFonts w:ascii="Cambria" w:hAnsi="Cambria" w:cs="Tahoma"/>
          <w:color w:val="000000"/>
        </w:rPr>
        <w:t xml:space="preserve">Pareigūnas kalbėjo, kad dauguma nusikaltimų įvykdyta viešose vietose. Šią vasarą ypač padaugėjo plėšimų </w:t>
      </w:r>
      <w:r>
        <w:rPr>
          <w:rFonts w:ascii="Cambria" w:hAnsi="Cambria" w:cs="Tahoma"/>
          <w:color w:val="000000"/>
        </w:rPr>
        <w:t>–</w:t>
      </w:r>
      <w:r w:rsidRPr="00D416DD">
        <w:rPr>
          <w:rFonts w:ascii="Cambria" w:hAnsi="Cambria" w:cs="Tahoma"/>
          <w:color w:val="000000"/>
        </w:rPr>
        <w:t xml:space="preserve"> miesto centre ir dienomis.</w:t>
      </w:r>
    </w:p>
    <w:p w14:paraId="53E7FD01" w14:textId="49027B7F" w:rsidR="00D416DD" w:rsidRPr="00D416DD" w:rsidRDefault="00D416DD" w:rsidP="00D416DD">
      <w:pPr>
        <w:pStyle w:val="NormalWeb"/>
        <w:spacing w:before="0" w:beforeAutospacing="0" w:after="150" w:afterAutospacing="0"/>
        <w:rPr>
          <w:rFonts w:ascii="Cambria" w:hAnsi="Cambria" w:cs="Arial"/>
          <w:color w:val="000000"/>
        </w:rPr>
      </w:pPr>
      <w:r>
        <w:rPr>
          <w:rFonts w:ascii="Cambria" w:hAnsi="Cambria" w:cs="Tahoma"/>
          <w:color w:val="000000"/>
          <w:lang w:val="lt-LT"/>
        </w:rPr>
        <w:t>„</w:t>
      </w:r>
      <w:r w:rsidRPr="00D416DD">
        <w:rPr>
          <w:rFonts w:ascii="Cambria" w:hAnsi="Cambria" w:cs="Tahoma"/>
          <w:color w:val="000000"/>
        </w:rPr>
        <w:t xml:space="preserve">Dažniausiai nuo nepilnamečių kenčia kiti nepilnamečiai ir pensininkai. Keli pensininkai buvo užklupti iš pasalų ir sumušti. Paaugliai nesidrovėjo sumušti bei apiplėšti ir aštuonerių, dešimties metų mergaites. Dvi mergaites sumušė vos dviem metais vyresnės neblaivios paauglės", </w:t>
      </w:r>
      <w:r>
        <w:rPr>
          <w:rFonts w:ascii="Cambria" w:hAnsi="Cambria" w:cs="Tahoma"/>
          <w:color w:val="000000"/>
        </w:rPr>
        <w:t>–</w:t>
      </w:r>
      <w:r w:rsidRPr="00D416DD">
        <w:rPr>
          <w:rFonts w:ascii="Cambria" w:hAnsi="Cambria" w:cs="Tahoma"/>
          <w:color w:val="000000"/>
        </w:rPr>
        <w:t xml:space="preserve"> sakė A.</w:t>
      </w:r>
      <w:r>
        <w:rPr>
          <w:rFonts w:ascii="Cambria" w:hAnsi="Cambria" w:cs="Tahoma"/>
          <w:color w:val="000000"/>
          <w:lang w:val="lt-LT"/>
        </w:rPr>
        <w:t> </w:t>
      </w:r>
      <w:r w:rsidRPr="00D416DD">
        <w:rPr>
          <w:rFonts w:ascii="Cambria" w:hAnsi="Cambria" w:cs="Tahoma"/>
          <w:color w:val="000000"/>
        </w:rPr>
        <w:t>Steponaitis.</w:t>
      </w:r>
    </w:p>
    <w:p w14:paraId="05E1ED54" w14:textId="1121896F" w:rsidR="00D416DD" w:rsidRPr="00D416DD" w:rsidRDefault="00D416DD" w:rsidP="00D416DD">
      <w:pPr>
        <w:pStyle w:val="NormalWeb"/>
        <w:spacing w:before="0" w:beforeAutospacing="0" w:after="150" w:afterAutospacing="0"/>
        <w:rPr>
          <w:rFonts w:ascii="Cambria" w:hAnsi="Cambria" w:cs="Arial"/>
          <w:b/>
          <w:bCs/>
          <w:color w:val="000000"/>
        </w:rPr>
      </w:pPr>
      <w:r w:rsidRPr="00D416DD">
        <w:rPr>
          <w:rFonts w:ascii="Cambria" w:hAnsi="Cambria" w:cs="Tahoma"/>
          <w:b/>
          <w:bCs/>
          <w:color w:val="000000"/>
        </w:rPr>
        <w:t xml:space="preserve">Nusikaltimai </w:t>
      </w:r>
      <w:r w:rsidRPr="00D416DD">
        <w:rPr>
          <w:rFonts w:ascii="Cambria" w:hAnsi="Cambria" w:cs="Tahoma"/>
          <w:b/>
          <w:bCs/>
          <w:color w:val="000000"/>
        </w:rPr>
        <w:t>–</w:t>
      </w:r>
      <w:r w:rsidRPr="00D416DD">
        <w:rPr>
          <w:rFonts w:ascii="Cambria" w:hAnsi="Cambria" w:cs="Tahoma"/>
          <w:b/>
          <w:bCs/>
          <w:color w:val="000000"/>
        </w:rPr>
        <w:t xml:space="preserve"> kartu su suaugusiais</w:t>
      </w:r>
    </w:p>
    <w:p w14:paraId="475A5A73" w14:textId="77777777" w:rsidR="00D416DD" w:rsidRPr="00D416DD" w:rsidRDefault="00D416DD" w:rsidP="00D416DD">
      <w:pPr>
        <w:pStyle w:val="NormalWeb"/>
        <w:spacing w:before="0" w:beforeAutospacing="0" w:after="150" w:afterAutospacing="0"/>
        <w:rPr>
          <w:rFonts w:ascii="Cambria" w:hAnsi="Cambria" w:cs="Arial"/>
          <w:color w:val="000000"/>
        </w:rPr>
      </w:pPr>
      <w:r w:rsidRPr="00D416DD">
        <w:rPr>
          <w:rFonts w:ascii="Cambria" w:hAnsi="Cambria" w:cs="Tahoma"/>
          <w:color w:val="000000"/>
        </w:rPr>
        <w:t>Pareigūnus stebina tai, kad vis daugiau nusikaltimų įvykdo vidurinių ir profesinių mokyklų auklėtiniai. Prieš kelerius metus dominavo niekur nedirbantys ir nesimokantys nepilnamečiai.</w:t>
      </w:r>
      <w:r w:rsidRPr="00D416DD">
        <w:rPr>
          <w:rStyle w:val="apple-converted-space"/>
          <w:rFonts w:ascii="Cambria" w:hAnsi="Cambria" w:cs="Tahoma"/>
          <w:color w:val="000000"/>
        </w:rPr>
        <w:t> </w:t>
      </w:r>
    </w:p>
    <w:p w14:paraId="704CCAB0" w14:textId="77777777" w:rsidR="00D416DD" w:rsidRPr="00D416DD" w:rsidRDefault="00D416DD" w:rsidP="00D416DD">
      <w:pPr>
        <w:pStyle w:val="NormalWeb"/>
        <w:spacing w:before="0" w:beforeAutospacing="0" w:after="150" w:afterAutospacing="0"/>
        <w:rPr>
          <w:rFonts w:ascii="Cambria" w:hAnsi="Cambria" w:cs="Arial"/>
          <w:color w:val="000000"/>
        </w:rPr>
      </w:pPr>
      <w:r w:rsidRPr="00D416DD">
        <w:rPr>
          <w:rFonts w:ascii="Cambria" w:hAnsi="Cambria" w:cs="Tahoma"/>
          <w:color w:val="000000"/>
        </w:rPr>
        <w:t>Pastebima, kad paaugliai vis dažniau nusikalsta kartu su suaugusiais. Nuvarinėjami ar apiplėšiami automobiliai, apvagiami butai, sandėliukai, sodų nameliai. Tokių nusikaltimų šią vasarą taip pat padaugėjo.</w:t>
      </w:r>
      <w:r w:rsidRPr="00D416DD">
        <w:rPr>
          <w:rStyle w:val="apple-converted-space"/>
          <w:rFonts w:ascii="Cambria" w:hAnsi="Cambria" w:cs="Tahoma"/>
          <w:color w:val="000000"/>
        </w:rPr>
        <w:t> </w:t>
      </w:r>
    </w:p>
    <w:p w14:paraId="21E6BC90" w14:textId="2F98116D" w:rsidR="00D416DD" w:rsidRPr="00D416DD" w:rsidRDefault="00D416DD" w:rsidP="00D416DD">
      <w:pPr>
        <w:spacing w:after="150"/>
        <w:rPr>
          <w:rFonts w:ascii="Cambria" w:eastAsia="Times New Roman" w:hAnsi="Cambria" w:cs="Arial"/>
          <w:color w:val="000000"/>
          <w:lang w:eastAsia="en-GB"/>
        </w:rPr>
      </w:pPr>
      <w:r>
        <w:rPr>
          <w:rFonts w:ascii="Cambria" w:eastAsia="Times New Roman" w:hAnsi="Cambria" w:cs="Tahoma"/>
          <w:color w:val="000000"/>
          <w:lang w:val="lt-LT" w:eastAsia="en-GB"/>
        </w:rPr>
        <w:t>„</w:t>
      </w:r>
      <w:r w:rsidRPr="00D416DD">
        <w:rPr>
          <w:rFonts w:ascii="Cambria" w:eastAsia="Times New Roman" w:hAnsi="Cambria" w:cs="Tahoma"/>
          <w:color w:val="000000"/>
          <w:lang w:eastAsia="en-GB"/>
        </w:rPr>
        <w:t>Gal suaugusiųjų kompanijoje nepilnamečiai jaučiasi drąsiau, gal mano, kad bus baudžiamas tik suaugęs žmogus. Turiu pripažinti, kad taip manantys nedaug klysta</w:t>
      </w:r>
      <w:r>
        <w:rPr>
          <w:rFonts w:ascii="Cambria" w:eastAsia="Times New Roman" w:hAnsi="Cambria" w:cs="Tahoma"/>
          <w:color w:val="000000"/>
          <w:lang w:val="lt-LT" w:eastAsia="en-GB"/>
        </w:rPr>
        <w:t>“</w:t>
      </w:r>
      <w:r w:rsidRPr="00D416DD">
        <w:rPr>
          <w:rFonts w:ascii="Cambria" w:eastAsia="Times New Roman" w:hAnsi="Cambria" w:cs="Tahoma"/>
          <w:color w:val="000000"/>
          <w:lang w:eastAsia="en-GB"/>
        </w:rPr>
        <w:t>, - konstatavo komisaras inspektorius. </w:t>
      </w:r>
    </w:p>
    <w:p w14:paraId="2BDCA566" w14:textId="34B42A32" w:rsidR="00D416DD" w:rsidRPr="00D416DD" w:rsidRDefault="00D416DD" w:rsidP="00D416DD">
      <w:pPr>
        <w:spacing w:after="150"/>
        <w:rPr>
          <w:rFonts w:ascii="Cambria" w:eastAsia="Times New Roman" w:hAnsi="Cambria" w:cs="Arial"/>
          <w:color w:val="000000"/>
          <w:lang w:eastAsia="en-GB"/>
        </w:rPr>
      </w:pPr>
      <w:r w:rsidRPr="00D416DD">
        <w:rPr>
          <w:rFonts w:ascii="Cambria" w:eastAsia="Times New Roman" w:hAnsi="Cambria" w:cs="Tahoma"/>
          <w:color w:val="000000"/>
          <w:lang w:eastAsia="en-GB"/>
        </w:rPr>
        <w:lastRenderedPageBreak/>
        <w:t xml:space="preserve">Baudžiamoji atsakomybė taikoma tik asmenims, sulaukusiems 14 metų. Jaunesnis paauglys nebaudžiamas </w:t>
      </w:r>
      <w:r>
        <w:rPr>
          <w:rFonts w:ascii="Cambria" w:eastAsia="Times New Roman" w:hAnsi="Cambria" w:cs="Tahoma"/>
          <w:color w:val="000000"/>
          <w:lang w:eastAsia="en-GB"/>
        </w:rPr>
        <w:t>–</w:t>
      </w:r>
      <w:r w:rsidRPr="00D416DD">
        <w:rPr>
          <w:rFonts w:ascii="Cambria" w:eastAsia="Times New Roman" w:hAnsi="Cambria" w:cs="Tahoma"/>
          <w:color w:val="000000"/>
          <w:lang w:eastAsia="en-GB"/>
        </w:rPr>
        <w:t xml:space="preserve"> administracinė bauda skiriama jo tėvams. </w:t>
      </w:r>
    </w:p>
    <w:p w14:paraId="4AC1FFAA" w14:textId="3B751D4B" w:rsidR="00D416DD" w:rsidRPr="00D416DD" w:rsidRDefault="00D416DD" w:rsidP="00D416DD">
      <w:pPr>
        <w:spacing w:after="150"/>
        <w:rPr>
          <w:rFonts w:ascii="Cambria" w:eastAsia="Times New Roman" w:hAnsi="Cambria" w:cs="Arial"/>
          <w:color w:val="000000"/>
          <w:lang w:eastAsia="en-GB"/>
        </w:rPr>
      </w:pPr>
      <w:r w:rsidRPr="00D416DD">
        <w:rPr>
          <w:rFonts w:ascii="Cambria" w:eastAsia="Times New Roman" w:hAnsi="Cambria" w:cs="Arial"/>
          <w:noProof/>
          <w:color w:val="000000"/>
          <w:lang w:eastAsia="en-GB"/>
        </w:rPr>
        <w:drawing>
          <wp:anchor distT="180340" distB="180340" distL="180340" distR="180340" simplePos="0" relativeHeight="251658240" behindDoc="0" locked="0" layoutInCell="1" allowOverlap="0" wp14:anchorId="53529338" wp14:editId="290F6817">
            <wp:simplePos x="0" y="0"/>
            <wp:positionH relativeFrom="column">
              <wp:posOffset>-5080</wp:posOffset>
            </wp:positionH>
            <wp:positionV relativeFrom="line">
              <wp:posOffset>183515</wp:posOffset>
            </wp:positionV>
            <wp:extent cx="1515600" cy="2494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600" cy="249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eastAsia="Times New Roman" w:hAnsi="Cambria" w:cs="Tahoma"/>
          <w:color w:val="000000"/>
          <w:lang w:val="lt-LT" w:eastAsia="en-GB"/>
        </w:rPr>
        <w:t>„</w:t>
      </w:r>
      <w:r w:rsidRPr="00D416DD">
        <w:rPr>
          <w:rFonts w:ascii="Cambria" w:eastAsia="Times New Roman" w:hAnsi="Cambria" w:cs="Tahoma"/>
          <w:color w:val="000000"/>
          <w:lang w:eastAsia="en-GB"/>
        </w:rPr>
        <w:t>Džiugina tai, kad 14-os nesulaukę vaikai įvykdo tikrai nedaug ir nesunkių nusikaltimų. Dažniausiai tai būna vagystės iš parduotuvių ar bendraamžių</w:t>
      </w:r>
      <w:r>
        <w:rPr>
          <w:rFonts w:ascii="Cambria" w:eastAsia="Times New Roman" w:hAnsi="Cambria" w:cs="Tahoma"/>
          <w:color w:val="000000"/>
          <w:lang w:val="lt-LT" w:eastAsia="en-GB"/>
        </w:rPr>
        <w:t>“</w:t>
      </w:r>
      <w:r w:rsidRPr="00D416DD">
        <w:rPr>
          <w:rFonts w:ascii="Cambria" w:eastAsia="Times New Roman" w:hAnsi="Cambria" w:cs="Tahoma"/>
          <w:color w:val="000000"/>
          <w:lang w:eastAsia="en-GB"/>
        </w:rPr>
        <w:t>, tvirtino A.</w:t>
      </w:r>
      <w:r>
        <w:rPr>
          <w:rFonts w:ascii="Cambria" w:eastAsia="Times New Roman" w:hAnsi="Cambria" w:cs="Tahoma"/>
          <w:color w:val="000000"/>
          <w:lang w:val="lt-LT" w:eastAsia="en-GB"/>
        </w:rPr>
        <w:t> </w:t>
      </w:r>
      <w:r w:rsidRPr="00D416DD">
        <w:rPr>
          <w:rFonts w:ascii="Cambria" w:eastAsia="Times New Roman" w:hAnsi="Cambria" w:cs="Tahoma"/>
          <w:color w:val="000000"/>
          <w:lang w:eastAsia="en-GB"/>
        </w:rPr>
        <w:t>Steponaitis.</w:t>
      </w:r>
      <w:r>
        <w:rPr>
          <w:rFonts w:ascii="Cambria" w:eastAsia="Times New Roman" w:hAnsi="Cambria" w:cs="Tahoma"/>
          <w:color w:val="000000"/>
          <w:lang w:val="lt-LT" w:eastAsia="en-GB"/>
        </w:rPr>
        <w:t xml:space="preserve"> </w:t>
      </w:r>
      <w:r w:rsidRPr="00D416DD">
        <w:rPr>
          <w:rFonts w:ascii="Cambria" w:eastAsia="Times New Roman" w:hAnsi="Cambria" w:cs="Tahoma"/>
          <w:color w:val="000000"/>
          <w:lang w:eastAsia="en-GB"/>
        </w:rPr>
        <w:t>Šiaulių VPK Prevencijos skyriaus komisaras inspektorius Aidas Steponaitis mano, kad nepilnamečių nusikaltėlių būtų mažiau, jei jais labiau rūpintųsi tėvai.</w:t>
      </w:r>
    </w:p>
    <w:p w14:paraId="0F79ECC9" w14:textId="77777777" w:rsidR="00D416DD" w:rsidRPr="00D416DD" w:rsidRDefault="00D416DD" w:rsidP="00D416DD">
      <w:pPr>
        <w:spacing w:after="150"/>
        <w:rPr>
          <w:rFonts w:ascii="Cambria" w:eastAsia="Times New Roman" w:hAnsi="Cambria" w:cs="Arial"/>
          <w:b/>
          <w:bCs/>
          <w:color w:val="000000"/>
          <w:lang w:eastAsia="en-GB"/>
        </w:rPr>
      </w:pPr>
      <w:r w:rsidRPr="00D416DD">
        <w:rPr>
          <w:rFonts w:ascii="Cambria" w:eastAsia="Times New Roman" w:hAnsi="Cambria" w:cs="Tahoma"/>
          <w:b/>
          <w:bCs/>
          <w:color w:val="000000"/>
          <w:lang w:eastAsia="en-GB"/>
        </w:rPr>
        <w:t>Realios bausmės tikimybė nedidelė</w:t>
      </w:r>
    </w:p>
    <w:p w14:paraId="537D8E32" w14:textId="121D7535" w:rsidR="00D416DD" w:rsidRPr="00D416DD" w:rsidRDefault="00D416DD" w:rsidP="00D416DD">
      <w:pPr>
        <w:spacing w:after="150"/>
        <w:rPr>
          <w:rFonts w:ascii="Cambria" w:eastAsia="Times New Roman" w:hAnsi="Cambria" w:cs="Arial"/>
          <w:color w:val="000000"/>
          <w:lang w:eastAsia="en-GB"/>
        </w:rPr>
      </w:pPr>
      <w:r w:rsidRPr="00D416DD">
        <w:rPr>
          <w:rFonts w:ascii="Cambria" w:eastAsia="Times New Roman" w:hAnsi="Cambria" w:cs="Tahoma"/>
          <w:color w:val="000000"/>
          <w:lang w:eastAsia="en-GB"/>
        </w:rPr>
        <w:t>Didžiausią nerimą policijai kelia 16</w:t>
      </w:r>
      <w:r>
        <w:rPr>
          <w:rFonts w:ascii="Cambria" w:hAnsi="Cambria" w:cs="Tahoma"/>
          <w:color w:val="000000"/>
        </w:rPr>
        <w:t>–</w:t>
      </w:r>
      <w:r w:rsidRPr="00D416DD">
        <w:rPr>
          <w:rFonts w:ascii="Cambria" w:eastAsia="Times New Roman" w:hAnsi="Cambria" w:cs="Tahoma"/>
          <w:color w:val="000000"/>
          <w:lang w:eastAsia="en-GB"/>
        </w:rPr>
        <w:t xml:space="preserve">17 metų paaugliai </w:t>
      </w:r>
      <w:r>
        <w:rPr>
          <w:rFonts w:ascii="Cambria" w:hAnsi="Cambria" w:cs="Tahoma"/>
          <w:color w:val="000000"/>
        </w:rPr>
        <w:t>–</w:t>
      </w:r>
      <w:r w:rsidRPr="00D416DD">
        <w:rPr>
          <w:rFonts w:ascii="Cambria" w:eastAsia="Times New Roman" w:hAnsi="Cambria" w:cs="Tahoma"/>
          <w:color w:val="000000"/>
          <w:lang w:eastAsia="en-GB"/>
        </w:rPr>
        <w:t xml:space="preserve"> jie nusikalsta dažniausiai, jie dažniausiai ir išvengia bausmių. </w:t>
      </w:r>
    </w:p>
    <w:p w14:paraId="12C4F054" w14:textId="53234CE4" w:rsidR="00D416DD" w:rsidRPr="00D416DD" w:rsidRDefault="00D416DD" w:rsidP="00D416DD">
      <w:pPr>
        <w:spacing w:after="150"/>
        <w:rPr>
          <w:rFonts w:ascii="Cambria" w:eastAsia="Times New Roman" w:hAnsi="Cambria" w:cs="Arial"/>
          <w:color w:val="000000"/>
          <w:lang w:eastAsia="en-GB"/>
        </w:rPr>
      </w:pPr>
      <w:r w:rsidRPr="00D416DD">
        <w:rPr>
          <w:rFonts w:ascii="Cambria" w:eastAsia="Times New Roman" w:hAnsi="Cambria" w:cs="Tahoma"/>
          <w:color w:val="000000"/>
          <w:lang w:eastAsia="en-GB"/>
        </w:rPr>
        <w:t xml:space="preserve">Komisaras inspektorius pasakojo, kad beveik pusė minėtų nepilnamečių policijai žinomi anksčiau. Pirmą kartą reikalų su teisėsaugininkais jie turėjo būdami keturiolikos, penkiolikos. </w:t>
      </w:r>
      <w:r w:rsidR="00151016">
        <w:rPr>
          <w:rFonts w:ascii="Cambria" w:eastAsia="Times New Roman" w:hAnsi="Cambria" w:cs="Tahoma"/>
          <w:color w:val="000000"/>
          <w:lang w:val="lt-LT" w:eastAsia="en-GB"/>
        </w:rPr>
        <w:t>„</w:t>
      </w:r>
      <w:r w:rsidRPr="00D416DD">
        <w:rPr>
          <w:rFonts w:ascii="Cambria" w:eastAsia="Times New Roman" w:hAnsi="Cambria" w:cs="Tahoma"/>
          <w:color w:val="000000"/>
          <w:lang w:eastAsia="en-GB"/>
        </w:rPr>
        <w:t>Tai savotiškas bandymas, o vėliau užsiimama rimtesniais darbeliais. Šiemet nusikaltimus įvykdė vienuolika paauglių, kurie jau buvo teisti anksčiau</w:t>
      </w:r>
      <w:r w:rsidR="00151016">
        <w:rPr>
          <w:rFonts w:ascii="Cambria" w:eastAsia="Times New Roman" w:hAnsi="Cambria" w:cs="Tahoma"/>
          <w:color w:val="000000"/>
          <w:lang w:val="lt-LT" w:eastAsia="en-GB"/>
        </w:rPr>
        <w:t>“</w:t>
      </w:r>
      <w:r w:rsidRPr="00D416DD">
        <w:rPr>
          <w:rFonts w:ascii="Cambria" w:eastAsia="Times New Roman" w:hAnsi="Cambria" w:cs="Tahoma"/>
          <w:color w:val="000000"/>
          <w:lang w:eastAsia="en-GB"/>
        </w:rPr>
        <w:t>, sakė pareigūnas. </w:t>
      </w:r>
    </w:p>
    <w:p w14:paraId="28448A07" w14:textId="2CF60DC9" w:rsidR="00D416DD" w:rsidRPr="00D416DD" w:rsidRDefault="00D416DD" w:rsidP="00D416DD">
      <w:pPr>
        <w:spacing w:after="150"/>
        <w:rPr>
          <w:rFonts w:ascii="Cambria" w:eastAsia="Times New Roman" w:hAnsi="Cambria" w:cs="Arial"/>
          <w:color w:val="000000"/>
          <w:lang w:eastAsia="en-GB"/>
        </w:rPr>
      </w:pPr>
      <w:r w:rsidRPr="00D416DD">
        <w:rPr>
          <w:rFonts w:ascii="Cambria" w:eastAsia="Times New Roman" w:hAnsi="Cambria" w:cs="Tahoma"/>
          <w:color w:val="000000"/>
          <w:lang w:eastAsia="en-GB"/>
        </w:rPr>
        <w:t>A.</w:t>
      </w:r>
      <w:r w:rsidR="00151016">
        <w:rPr>
          <w:rFonts w:ascii="Cambria" w:eastAsia="Times New Roman" w:hAnsi="Cambria" w:cs="Tahoma"/>
          <w:color w:val="000000"/>
          <w:lang w:val="lt-LT" w:eastAsia="en-GB"/>
        </w:rPr>
        <w:t> </w:t>
      </w:r>
      <w:r w:rsidRPr="00D416DD">
        <w:rPr>
          <w:rFonts w:ascii="Cambria" w:eastAsia="Times New Roman" w:hAnsi="Cambria" w:cs="Tahoma"/>
          <w:color w:val="000000"/>
          <w:lang w:eastAsia="en-GB"/>
        </w:rPr>
        <w:t xml:space="preserve">Steponaičio nuomone, blogiausia tai, kad nepilnamečiai žino, jog už pirmą kartą įvykdytą nusikaltimą jiems greičiausiai nebus skirta reali laisvės atėmimo bausmė. Tikėtina, kad už antrą, trečią kartą </w:t>
      </w:r>
      <w:r w:rsidR="00151016">
        <w:rPr>
          <w:rFonts w:ascii="Cambria" w:eastAsia="Times New Roman" w:hAnsi="Cambria" w:cs="Tahoma"/>
          <w:color w:val="000000"/>
          <w:lang w:eastAsia="en-GB"/>
        </w:rPr>
        <w:t>–</w:t>
      </w:r>
      <w:r w:rsidRPr="00D416DD">
        <w:rPr>
          <w:rFonts w:ascii="Cambria" w:eastAsia="Times New Roman" w:hAnsi="Cambria" w:cs="Tahoma"/>
          <w:color w:val="000000"/>
          <w:lang w:eastAsia="en-GB"/>
        </w:rPr>
        <w:t xml:space="preserve"> taip pat. Net ir įvykdžius sunkų nusikaltimą lieka nemažai šansų, kad už grotų sėsti neteks. </w:t>
      </w:r>
    </w:p>
    <w:p w14:paraId="686FFB44" w14:textId="505B8575" w:rsidR="00D416DD" w:rsidRPr="00D416DD" w:rsidRDefault="00D416DD" w:rsidP="00D416DD">
      <w:pPr>
        <w:spacing w:after="150"/>
        <w:rPr>
          <w:rFonts w:ascii="Cambria" w:eastAsia="Times New Roman" w:hAnsi="Cambria" w:cs="Arial"/>
          <w:color w:val="000000"/>
          <w:lang w:eastAsia="en-GB"/>
        </w:rPr>
      </w:pPr>
      <w:r w:rsidRPr="00D416DD">
        <w:rPr>
          <w:rFonts w:ascii="Cambria" w:eastAsia="Times New Roman" w:hAnsi="Cambria" w:cs="Tahoma"/>
          <w:color w:val="000000"/>
          <w:lang w:eastAsia="en-GB"/>
        </w:rPr>
        <w:t xml:space="preserve">Birželį Šiauliuose buvo teisiamas septyniolikametis. Vasario mėnesį neblaivus (kaltę sunkinanti aplinkybė </w:t>
      </w:r>
      <w:r w:rsidR="00151016">
        <w:rPr>
          <w:rFonts w:ascii="Cambria" w:eastAsia="Times New Roman" w:hAnsi="Cambria" w:cs="Tahoma"/>
          <w:color w:val="000000"/>
          <w:lang w:eastAsia="en-GB"/>
        </w:rPr>
        <w:t>–</w:t>
      </w:r>
      <w:r w:rsidRPr="00D416DD">
        <w:rPr>
          <w:rFonts w:ascii="Cambria" w:eastAsia="Times New Roman" w:hAnsi="Cambria" w:cs="Tahoma"/>
          <w:color w:val="000000"/>
          <w:lang w:eastAsia="en-GB"/>
        </w:rPr>
        <w:t xml:space="preserve"> red. past.) vaikinukas užkalbino pro šalį ėjusią 14</w:t>
      </w:r>
      <w:r w:rsidR="00151016">
        <w:rPr>
          <w:rFonts w:ascii="Cambria" w:hAnsi="Cambria" w:cs="Tahoma"/>
          <w:color w:val="000000"/>
        </w:rPr>
        <w:t>–</w:t>
      </w:r>
      <w:r w:rsidRPr="00D416DD">
        <w:rPr>
          <w:rFonts w:ascii="Cambria" w:eastAsia="Times New Roman" w:hAnsi="Cambria" w:cs="Tahoma"/>
          <w:color w:val="000000"/>
          <w:lang w:eastAsia="en-GB"/>
        </w:rPr>
        <w:t>metę mergaitę. Nepilnametė atsisakė jai pasiūlyto alaus, norėjo eiti, tačiau jis jos nepaleido. Nusegė nepilnametei nuo riešo laikrodį, numovė žiedus. Parsivedęs keturiolikametę į savo tėvų butą septyniolikametis kelis kartus smogė jai į veidą ir išžagino. </w:t>
      </w:r>
    </w:p>
    <w:p w14:paraId="35AD5A3D" w14:textId="77777777" w:rsidR="00D416DD" w:rsidRPr="00D416DD" w:rsidRDefault="00D416DD" w:rsidP="00D416DD">
      <w:pPr>
        <w:pStyle w:val="NormalWeb"/>
        <w:spacing w:before="0" w:beforeAutospacing="0" w:after="150" w:afterAutospacing="0"/>
        <w:rPr>
          <w:rFonts w:ascii="Cambria" w:hAnsi="Cambria" w:cs="Arial"/>
          <w:color w:val="000000"/>
        </w:rPr>
      </w:pPr>
      <w:r w:rsidRPr="00D416DD">
        <w:rPr>
          <w:rFonts w:ascii="Cambria" w:hAnsi="Cambria" w:cs="Tahoma"/>
          <w:color w:val="000000"/>
        </w:rPr>
        <w:t>Teismas teisiamajam skyrė ketverių metų laisvės atėmimo bausmę, kurios vykdymas buvo atidėtas.</w:t>
      </w:r>
    </w:p>
    <w:p w14:paraId="566B9FE3" w14:textId="77777777" w:rsidR="00D416DD" w:rsidRPr="00151016" w:rsidRDefault="00D416DD" w:rsidP="00D416DD">
      <w:pPr>
        <w:pStyle w:val="NormalWeb"/>
        <w:spacing w:before="0" w:beforeAutospacing="0" w:after="150" w:afterAutospacing="0"/>
        <w:rPr>
          <w:rFonts w:ascii="Cambria" w:hAnsi="Cambria" w:cs="Arial"/>
          <w:b/>
          <w:bCs/>
          <w:color w:val="000000"/>
        </w:rPr>
      </w:pPr>
      <w:r w:rsidRPr="00151016">
        <w:rPr>
          <w:rFonts w:ascii="Cambria" w:hAnsi="Cambria" w:cs="Tahoma"/>
          <w:b/>
          <w:bCs/>
          <w:color w:val="000000"/>
        </w:rPr>
        <w:t>Trūksta poveikio priemonių</w:t>
      </w:r>
    </w:p>
    <w:p w14:paraId="79E1BD79" w14:textId="6A151AC0" w:rsidR="00D416DD" w:rsidRPr="00D416DD" w:rsidRDefault="00151016" w:rsidP="00D416DD">
      <w:pPr>
        <w:pStyle w:val="NormalWeb"/>
        <w:spacing w:before="0" w:beforeAutospacing="0" w:after="150" w:afterAutospacing="0"/>
        <w:rPr>
          <w:rFonts w:ascii="Cambria" w:hAnsi="Cambria" w:cs="Arial"/>
          <w:color w:val="000000"/>
        </w:rPr>
      </w:pPr>
      <w:r>
        <w:rPr>
          <w:rFonts w:ascii="Cambria" w:hAnsi="Cambria" w:cs="Tahoma"/>
          <w:color w:val="000000"/>
          <w:lang w:val="lt-LT"/>
        </w:rPr>
        <w:t>„</w:t>
      </w:r>
      <w:r w:rsidR="00D416DD" w:rsidRPr="00D416DD">
        <w:rPr>
          <w:rFonts w:ascii="Cambria" w:hAnsi="Cambria" w:cs="Tahoma"/>
          <w:color w:val="000000"/>
        </w:rPr>
        <w:t xml:space="preserve">Tokie pavyzdžiai įkvepia kitus. Šiek tiek paverksi, pasakysi, kad labai gailiesi ir daugiau to nedarysi, kad mokaisi. Tikimybė, kad išsisuksi nuo realios bausmės </w:t>
      </w:r>
      <w:r>
        <w:rPr>
          <w:rFonts w:ascii="Cambria" w:hAnsi="Cambria" w:cs="Tahoma"/>
          <w:color w:val="000000"/>
        </w:rPr>
        <w:t>–</w:t>
      </w:r>
      <w:r w:rsidR="00D416DD" w:rsidRPr="00D416DD">
        <w:rPr>
          <w:rFonts w:ascii="Cambria" w:hAnsi="Cambria" w:cs="Tahoma"/>
          <w:color w:val="000000"/>
        </w:rPr>
        <w:t xml:space="preserve"> gana didelė. Net ir tuo atveju, jei esi kartą ar du teistas anksčiau</w:t>
      </w:r>
      <w:r>
        <w:rPr>
          <w:rFonts w:ascii="Cambria" w:hAnsi="Cambria" w:cs="Tahoma"/>
          <w:color w:val="000000"/>
          <w:lang w:val="lt-LT"/>
        </w:rPr>
        <w:t>“</w:t>
      </w:r>
      <w:r w:rsidR="00D416DD" w:rsidRPr="00D416DD">
        <w:rPr>
          <w:rFonts w:ascii="Cambria" w:hAnsi="Cambria" w:cs="Tahoma"/>
          <w:color w:val="000000"/>
        </w:rPr>
        <w:t xml:space="preserve">, </w:t>
      </w:r>
      <w:r>
        <w:rPr>
          <w:rFonts w:ascii="Cambria" w:hAnsi="Cambria" w:cs="Tahoma"/>
          <w:color w:val="000000"/>
        </w:rPr>
        <w:t>–</w:t>
      </w:r>
      <w:r w:rsidR="00D416DD" w:rsidRPr="00D416DD">
        <w:rPr>
          <w:rFonts w:ascii="Cambria" w:hAnsi="Cambria" w:cs="Tahoma"/>
          <w:color w:val="000000"/>
        </w:rPr>
        <w:t xml:space="preserve"> teigė A.</w:t>
      </w:r>
      <w:r>
        <w:rPr>
          <w:rFonts w:ascii="Cambria" w:hAnsi="Cambria" w:cs="Tahoma"/>
          <w:color w:val="000000"/>
          <w:lang w:val="lt-LT"/>
        </w:rPr>
        <w:t> </w:t>
      </w:r>
      <w:r w:rsidR="00D416DD" w:rsidRPr="00D416DD">
        <w:rPr>
          <w:rFonts w:ascii="Cambria" w:hAnsi="Cambria" w:cs="Tahoma"/>
          <w:color w:val="000000"/>
        </w:rPr>
        <w:t>Steponaitis.</w:t>
      </w:r>
      <w:r w:rsidR="00D416DD" w:rsidRPr="00D416DD">
        <w:rPr>
          <w:rStyle w:val="apple-converted-space"/>
          <w:rFonts w:ascii="Cambria" w:hAnsi="Cambria" w:cs="Tahoma"/>
          <w:color w:val="000000"/>
        </w:rPr>
        <w:t> </w:t>
      </w:r>
    </w:p>
    <w:p w14:paraId="642ECE61" w14:textId="5F3DF35D" w:rsidR="00D416DD" w:rsidRPr="00D416DD" w:rsidRDefault="00D416DD" w:rsidP="00D416DD">
      <w:pPr>
        <w:pStyle w:val="NormalWeb"/>
        <w:spacing w:before="0" w:beforeAutospacing="0" w:after="150" w:afterAutospacing="0"/>
        <w:rPr>
          <w:rFonts w:ascii="Cambria" w:hAnsi="Cambria" w:cs="Arial"/>
          <w:color w:val="000000"/>
        </w:rPr>
      </w:pPr>
      <w:r w:rsidRPr="00D416DD">
        <w:rPr>
          <w:rFonts w:ascii="Cambria" w:hAnsi="Cambria" w:cs="Tahoma"/>
          <w:color w:val="000000"/>
        </w:rPr>
        <w:t xml:space="preserve">Praktika rodo, kad tik dalis lygtinai nubaustų nepilnamečių nenusikalsta vėliau. Kiti vagia ir plėšia toliau. Dažniausiai </w:t>
      </w:r>
      <w:r w:rsidR="00151016">
        <w:rPr>
          <w:rFonts w:ascii="Cambria" w:hAnsi="Cambria" w:cs="Tahoma"/>
          <w:color w:val="000000"/>
        </w:rPr>
        <w:t>–</w:t>
      </w:r>
      <w:r w:rsidRPr="00D416DD">
        <w:rPr>
          <w:rFonts w:ascii="Cambria" w:hAnsi="Cambria" w:cs="Tahoma"/>
          <w:color w:val="000000"/>
        </w:rPr>
        <w:t xml:space="preserve"> dar drąsiau ir įžūliau.</w:t>
      </w:r>
      <w:r w:rsidRPr="00D416DD">
        <w:rPr>
          <w:rStyle w:val="apple-converted-space"/>
          <w:rFonts w:ascii="Cambria" w:hAnsi="Cambria" w:cs="Tahoma"/>
          <w:color w:val="000000"/>
        </w:rPr>
        <w:t> </w:t>
      </w:r>
    </w:p>
    <w:p w14:paraId="72B05027" w14:textId="74F07416" w:rsidR="00D416DD" w:rsidRPr="00D416DD" w:rsidRDefault="00D416DD" w:rsidP="00D416DD">
      <w:pPr>
        <w:pStyle w:val="NormalWeb"/>
        <w:spacing w:before="0" w:beforeAutospacing="0" w:after="150" w:afterAutospacing="0"/>
        <w:rPr>
          <w:rFonts w:ascii="Cambria" w:hAnsi="Cambria" w:cs="Arial"/>
          <w:color w:val="000000"/>
        </w:rPr>
      </w:pPr>
      <w:r w:rsidRPr="00D416DD">
        <w:rPr>
          <w:rFonts w:ascii="Cambria" w:hAnsi="Cambria" w:cs="Tahoma"/>
          <w:color w:val="000000"/>
        </w:rPr>
        <w:t xml:space="preserve">Kita problema </w:t>
      </w:r>
      <w:r w:rsidR="00151016">
        <w:rPr>
          <w:rFonts w:ascii="Cambria" w:hAnsi="Cambria" w:cs="Tahoma"/>
          <w:color w:val="000000"/>
        </w:rPr>
        <w:t>–</w:t>
      </w:r>
      <w:r w:rsidRPr="00D416DD">
        <w:rPr>
          <w:rFonts w:ascii="Cambria" w:hAnsi="Cambria" w:cs="Tahoma"/>
          <w:color w:val="000000"/>
        </w:rPr>
        <w:t xml:space="preserve"> perpildytos nepilnamečių auklėjimo kolonijos. Naujiems paaugliams ten nebėra vietos, todėl tenka juos paleisti.</w:t>
      </w:r>
      <w:r w:rsidRPr="00D416DD">
        <w:rPr>
          <w:rStyle w:val="apple-converted-space"/>
          <w:rFonts w:ascii="Cambria" w:hAnsi="Cambria" w:cs="Tahoma"/>
          <w:color w:val="000000"/>
        </w:rPr>
        <w:t> </w:t>
      </w:r>
    </w:p>
    <w:p w14:paraId="70FFDE1A" w14:textId="333F35F7" w:rsidR="00D416DD" w:rsidRPr="00D416DD" w:rsidRDefault="00151016" w:rsidP="00D416DD">
      <w:pPr>
        <w:pStyle w:val="NormalWeb"/>
        <w:spacing w:before="0" w:beforeAutospacing="0" w:after="150" w:afterAutospacing="0"/>
        <w:rPr>
          <w:rFonts w:ascii="Cambria" w:hAnsi="Cambria" w:cs="Arial"/>
          <w:color w:val="000000"/>
        </w:rPr>
      </w:pPr>
      <w:r>
        <w:rPr>
          <w:rFonts w:ascii="Cambria" w:hAnsi="Cambria" w:cs="Tahoma"/>
          <w:color w:val="000000"/>
          <w:lang w:val="lt-LT"/>
        </w:rPr>
        <w:t>„</w:t>
      </w:r>
      <w:r w:rsidR="00D416DD" w:rsidRPr="00D416DD">
        <w:rPr>
          <w:rFonts w:ascii="Cambria" w:hAnsi="Cambria" w:cs="Tahoma"/>
          <w:color w:val="000000"/>
        </w:rPr>
        <w:t xml:space="preserve">Nusikalsta vaikų globos namuose gyvenantys paauglys. Būtų galima jį išsiųsti į specialiuosius vaikų globos namus griežtesnė priežiūra, režimas. Tačiau dabar tokios įstaigos naujų žmonių nebepriima </w:t>
      </w:r>
      <w:r>
        <w:rPr>
          <w:rFonts w:ascii="Cambria" w:hAnsi="Cambria" w:cs="Tahoma"/>
          <w:color w:val="000000"/>
        </w:rPr>
        <w:t>–</w:t>
      </w:r>
      <w:r w:rsidR="00D416DD" w:rsidRPr="00D416DD">
        <w:rPr>
          <w:rFonts w:ascii="Cambria" w:hAnsi="Cambria" w:cs="Tahoma"/>
          <w:color w:val="000000"/>
        </w:rPr>
        <w:t xml:space="preserve"> iki galo nesutvarkyta jų teisinė bazė. Vaikai tą žino, todėl nieko nebijo</w:t>
      </w:r>
      <w:r>
        <w:rPr>
          <w:rFonts w:ascii="Cambria" w:hAnsi="Cambria" w:cs="Tahoma"/>
          <w:color w:val="000000"/>
          <w:lang w:val="lt-LT"/>
        </w:rPr>
        <w:t>“</w:t>
      </w:r>
      <w:r w:rsidR="00D416DD" w:rsidRPr="00D416DD">
        <w:rPr>
          <w:rFonts w:ascii="Cambria" w:hAnsi="Cambria" w:cs="Tahoma"/>
          <w:color w:val="000000"/>
        </w:rPr>
        <w:t>, - tvirtino komisaras inspektorius.</w:t>
      </w:r>
      <w:r w:rsidR="00D416DD" w:rsidRPr="00D416DD">
        <w:rPr>
          <w:rStyle w:val="apple-converted-space"/>
          <w:rFonts w:ascii="Cambria" w:hAnsi="Cambria" w:cs="Tahoma"/>
          <w:color w:val="000000"/>
        </w:rPr>
        <w:t> </w:t>
      </w:r>
    </w:p>
    <w:p w14:paraId="22F8880E" w14:textId="5514959B" w:rsidR="00D416DD" w:rsidRPr="00D416DD" w:rsidRDefault="00D416DD" w:rsidP="00D416DD">
      <w:pPr>
        <w:pStyle w:val="NormalWeb"/>
        <w:spacing w:before="0" w:beforeAutospacing="0" w:after="150" w:afterAutospacing="0"/>
        <w:rPr>
          <w:rFonts w:ascii="Cambria" w:hAnsi="Cambria" w:cs="Arial"/>
          <w:color w:val="000000"/>
        </w:rPr>
      </w:pPr>
      <w:r w:rsidRPr="00D416DD">
        <w:rPr>
          <w:rFonts w:ascii="Cambria" w:hAnsi="Cambria" w:cs="Tahoma"/>
          <w:color w:val="000000"/>
        </w:rPr>
        <w:t xml:space="preserve">Taip ir sukamasi uždaru ratu: nepilnametis nusikalsta. Policija jį sugauna ir apklausia. Daugiausia, ką galima padaryti (jei nusikaltimas nesunkus), </w:t>
      </w:r>
      <w:r w:rsidR="00151016">
        <w:rPr>
          <w:rFonts w:ascii="Cambria" w:hAnsi="Cambria" w:cs="Tahoma"/>
          <w:color w:val="000000"/>
        </w:rPr>
        <w:t>–</w:t>
      </w:r>
      <w:r w:rsidRPr="00D416DD">
        <w:rPr>
          <w:rFonts w:ascii="Cambria" w:hAnsi="Cambria" w:cs="Tahoma"/>
          <w:color w:val="000000"/>
        </w:rPr>
        <w:t xml:space="preserve"> pagrūmoti pirštu ir liepti daugiau nebevogti, nebeplėšti.</w:t>
      </w:r>
      <w:r w:rsidRPr="00D416DD">
        <w:rPr>
          <w:rStyle w:val="apple-converted-space"/>
          <w:rFonts w:ascii="Cambria" w:hAnsi="Cambria" w:cs="Tahoma"/>
          <w:color w:val="000000"/>
        </w:rPr>
        <w:t> </w:t>
      </w:r>
    </w:p>
    <w:p w14:paraId="33883743" w14:textId="6E9E6D26" w:rsidR="00D416DD" w:rsidRPr="00D416DD" w:rsidRDefault="00D416DD" w:rsidP="00D416DD">
      <w:pPr>
        <w:pStyle w:val="NormalWeb"/>
        <w:spacing w:before="0" w:beforeAutospacing="0" w:after="150" w:afterAutospacing="0"/>
        <w:rPr>
          <w:rFonts w:ascii="Cambria" w:hAnsi="Cambria" w:cs="Arial"/>
          <w:color w:val="000000"/>
        </w:rPr>
      </w:pPr>
      <w:r w:rsidRPr="00D416DD">
        <w:rPr>
          <w:rFonts w:ascii="Cambria" w:hAnsi="Cambria" w:cs="Tahoma"/>
          <w:color w:val="000000"/>
        </w:rPr>
        <w:lastRenderedPageBreak/>
        <w:t xml:space="preserve">Tuomet paauglys paleidžiamas. Iki kito karto. </w:t>
      </w:r>
      <w:r w:rsidR="00151016">
        <w:rPr>
          <w:rFonts w:ascii="Cambria" w:hAnsi="Cambria" w:cs="Tahoma"/>
          <w:color w:val="000000"/>
          <w:lang w:val="lt-LT"/>
        </w:rPr>
        <w:t>„</w:t>
      </w:r>
      <w:r w:rsidRPr="00D416DD">
        <w:rPr>
          <w:rFonts w:ascii="Cambria" w:hAnsi="Cambria" w:cs="Tahoma"/>
          <w:color w:val="000000"/>
        </w:rPr>
        <w:t>Panašiai buvo su šešiolikos metų vaikinuku, per nepilnus keturis mėnesius apvogusiu trylika automobilių</w:t>
      </w:r>
      <w:r w:rsidR="00151016">
        <w:rPr>
          <w:rFonts w:ascii="Cambria" w:hAnsi="Cambria" w:cs="Tahoma"/>
          <w:color w:val="000000"/>
          <w:lang w:val="lt-LT"/>
        </w:rPr>
        <w:t>“</w:t>
      </w:r>
      <w:r w:rsidRPr="00D416DD">
        <w:rPr>
          <w:rFonts w:ascii="Cambria" w:hAnsi="Cambria" w:cs="Tahoma"/>
          <w:color w:val="000000"/>
        </w:rPr>
        <w:t xml:space="preserve">, </w:t>
      </w:r>
      <w:r w:rsidR="00151016">
        <w:rPr>
          <w:rFonts w:ascii="Cambria" w:hAnsi="Cambria" w:cs="Tahoma"/>
          <w:color w:val="000000"/>
        </w:rPr>
        <w:t>–</w:t>
      </w:r>
      <w:r w:rsidR="00151016">
        <w:rPr>
          <w:rFonts w:ascii="Cambria" w:hAnsi="Cambria" w:cs="Tahoma"/>
          <w:color w:val="000000"/>
          <w:lang w:val="lt-LT"/>
        </w:rPr>
        <w:t xml:space="preserve"> </w:t>
      </w:r>
      <w:r w:rsidRPr="00D416DD">
        <w:rPr>
          <w:rFonts w:ascii="Cambria" w:hAnsi="Cambria" w:cs="Tahoma"/>
          <w:color w:val="000000"/>
        </w:rPr>
        <w:t>sakė A.Steponaitis.</w:t>
      </w:r>
    </w:p>
    <w:p w14:paraId="0BBCC555" w14:textId="77777777" w:rsidR="00D416DD" w:rsidRPr="00D416DD" w:rsidRDefault="00D416DD" w:rsidP="00D416DD">
      <w:pPr>
        <w:pStyle w:val="NormalWeb"/>
        <w:spacing w:before="0" w:beforeAutospacing="0" w:after="150" w:afterAutospacing="0"/>
        <w:rPr>
          <w:rFonts w:ascii="Cambria" w:hAnsi="Cambria" w:cs="Arial"/>
          <w:color w:val="000000"/>
        </w:rPr>
      </w:pPr>
      <w:r w:rsidRPr="00D416DD">
        <w:rPr>
          <w:rFonts w:ascii="Cambria" w:hAnsi="Cambria" w:cs="Tahoma"/>
          <w:color w:val="000000"/>
        </w:rPr>
        <w:t>Per pirmąjį šių metų pusmetįnepilnamečiaiŠiauliuose įvykdė 139 nusikaltimus. 38 iš jų priskiriami sunkių nusikaltimų kategorijai: išžaginimai, tyčiniai kūno sužalojimai, plėšimai, vagystės, įsibraunant į gyvenamąsias patalpas. Realia bausme bausti neskubama</w:t>
      </w:r>
    </w:p>
    <w:p w14:paraId="63EB0600" w14:textId="098303E3" w:rsidR="00D416DD" w:rsidRPr="00D416DD" w:rsidRDefault="00D416DD" w:rsidP="00D416DD">
      <w:pPr>
        <w:pStyle w:val="NormalWeb"/>
        <w:spacing w:before="0" w:beforeAutospacing="0" w:after="150" w:afterAutospacing="0"/>
        <w:rPr>
          <w:rFonts w:ascii="Cambria" w:hAnsi="Cambria" w:cs="Arial"/>
          <w:color w:val="000000"/>
        </w:rPr>
      </w:pPr>
      <w:r w:rsidRPr="00D416DD">
        <w:rPr>
          <w:rFonts w:ascii="Cambria" w:hAnsi="Cambria" w:cs="Arial"/>
          <w:noProof/>
          <w:color w:val="000000"/>
        </w:rPr>
        <w:drawing>
          <wp:anchor distT="180340" distB="180340" distL="180340" distR="180340" simplePos="0" relativeHeight="251660288" behindDoc="0" locked="0" layoutInCell="1" allowOverlap="0" wp14:anchorId="66BB2CAA" wp14:editId="0CA4DC51">
            <wp:simplePos x="0" y="0"/>
            <wp:positionH relativeFrom="column">
              <wp:align>left</wp:align>
            </wp:positionH>
            <wp:positionV relativeFrom="line">
              <wp:posOffset>0</wp:posOffset>
            </wp:positionV>
            <wp:extent cx="1396800" cy="939600"/>
            <wp:effectExtent l="0" t="0" r="63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6800" cy="93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6DD">
        <w:rPr>
          <w:rFonts w:ascii="Cambria" w:hAnsi="Cambria" w:cs="Tahoma"/>
          <w:color w:val="000000"/>
        </w:rPr>
        <w:t>Boleslovas KALAINIS, Šiaulių apygardos teismo pirmininkas:</w:t>
      </w:r>
      <w:r w:rsidRPr="00D416DD">
        <w:rPr>
          <w:rStyle w:val="apple-converted-space"/>
          <w:rFonts w:ascii="Cambria" w:hAnsi="Cambria" w:cs="Tahoma"/>
          <w:color w:val="000000"/>
        </w:rPr>
        <w:t> </w:t>
      </w:r>
    </w:p>
    <w:p w14:paraId="4A5209B6" w14:textId="77777777" w:rsidR="00D416DD" w:rsidRPr="00D416DD" w:rsidRDefault="00D416DD" w:rsidP="00D416DD">
      <w:pPr>
        <w:pStyle w:val="NormalWeb"/>
        <w:spacing w:before="0" w:beforeAutospacing="0" w:after="150" w:afterAutospacing="0"/>
        <w:rPr>
          <w:rFonts w:ascii="Cambria" w:hAnsi="Cambria" w:cs="Arial"/>
          <w:color w:val="000000"/>
        </w:rPr>
      </w:pPr>
      <w:r w:rsidRPr="00D416DD">
        <w:rPr>
          <w:rFonts w:ascii="Cambria" w:hAnsi="Cambria" w:cs="Tahoma"/>
          <w:color w:val="000000"/>
        </w:rPr>
        <w:t>- Skiriant bausmes nepilnamečiams visuomet atsižvelgiama į Baudžiamojo kodekso nuostatas. Ten parašyta, kad paaugliams galima taikyti realios laisvės atėmimo bausmės atidėjimą.</w:t>
      </w:r>
      <w:r w:rsidRPr="00D416DD">
        <w:rPr>
          <w:rStyle w:val="apple-converted-space"/>
          <w:rFonts w:ascii="Cambria" w:hAnsi="Cambria" w:cs="Tahoma"/>
          <w:color w:val="000000"/>
        </w:rPr>
        <w:t> </w:t>
      </w:r>
    </w:p>
    <w:p w14:paraId="484B718B" w14:textId="77777777" w:rsidR="00D416DD" w:rsidRPr="00D416DD" w:rsidRDefault="00D416DD" w:rsidP="00D416DD">
      <w:pPr>
        <w:pStyle w:val="NormalWeb"/>
        <w:spacing w:before="0" w:beforeAutospacing="0" w:after="150" w:afterAutospacing="0"/>
        <w:rPr>
          <w:rFonts w:ascii="Cambria" w:hAnsi="Cambria" w:cs="Arial"/>
          <w:color w:val="000000"/>
        </w:rPr>
      </w:pPr>
      <w:r w:rsidRPr="00D416DD">
        <w:rPr>
          <w:rFonts w:ascii="Cambria" w:hAnsi="Cambria" w:cs="Tahoma"/>
          <w:color w:val="000000"/>
        </w:rPr>
        <w:t>Jei suaugusiam žmogui už nusikaltimą skiriama trejų metų laisvės atėmimo bausmė, nepilnamečiam ji bus dvigubai mažesnė. Ir dar taikomas atidėjimas. Net ir tuo atveju, kai nusikaltimas priskiriamas sunkiųjų kategorijai.</w:t>
      </w:r>
      <w:r w:rsidRPr="00D416DD">
        <w:rPr>
          <w:rStyle w:val="apple-converted-space"/>
          <w:rFonts w:ascii="Cambria" w:hAnsi="Cambria" w:cs="Tahoma"/>
          <w:color w:val="000000"/>
        </w:rPr>
        <w:t> </w:t>
      </w:r>
    </w:p>
    <w:p w14:paraId="114FC6F4" w14:textId="337520B1" w:rsidR="00D416DD" w:rsidRPr="00D416DD" w:rsidRDefault="00D416DD" w:rsidP="00D416DD">
      <w:pPr>
        <w:pStyle w:val="NormalWeb"/>
        <w:spacing w:before="0" w:beforeAutospacing="0" w:after="150" w:afterAutospacing="0"/>
        <w:rPr>
          <w:rFonts w:ascii="Cambria" w:hAnsi="Cambria" w:cs="Arial"/>
          <w:color w:val="000000"/>
        </w:rPr>
      </w:pPr>
      <w:r w:rsidRPr="00D416DD">
        <w:rPr>
          <w:rFonts w:ascii="Cambria" w:hAnsi="Cambria" w:cs="Tahoma"/>
          <w:color w:val="000000"/>
        </w:rPr>
        <w:t xml:space="preserve">Pavyzdžiui, suaugęs žmogus ką nors apiplėš. Jam gresia mažiausiai ketveri nelaisvės metai. Nepilnamečiam </w:t>
      </w:r>
      <w:r w:rsidR="006A0659">
        <w:rPr>
          <w:rFonts w:ascii="Cambria" w:hAnsi="Cambria" w:cs="Tahoma"/>
          <w:color w:val="000000"/>
        </w:rPr>
        <w:t>–</w:t>
      </w:r>
      <w:r w:rsidRPr="00D416DD">
        <w:rPr>
          <w:rFonts w:ascii="Cambria" w:hAnsi="Cambria" w:cs="Tahoma"/>
          <w:color w:val="000000"/>
        </w:rPr>
        <w:t xml:space="preserve"> dveji metai, bausmės vykdymą atidedant tokiam pat laikotarpiui.</w:t>
      </w:r>
    </w:p>
    <w:p w14:paraId="416DC3CD" w14:textId="044D6949" w:rsidR="00D416DD" w:rsidRPr="00D416DD" w:rsidRDefault="00D416DD" w:rsidP="00D416DD">
      <w:pPr>
        <w:spacing w:after="150"/>
        <w:rPr>
          <w:rFonts w:ascii="Cambria" w:eastAsia="Times New Roman" w:hAnsi="Cambria" w:cs="Arial"/>
          <w:color w:val="000000"/>
          <w:lang w:eastAsia="en-GB"/>
        </w:rPr>
      </w:pPr>
      <w:r w:rsidRPr="00D416DD">
        <w:rPr>
          <w:rFonts w:ascii="Cambria" w:eastAsia="Times New Roman" w:hAnsi="Cambria" w:cs="Tahoma"/>
          <w:color w:val="000000"/>
          <w:lang w:eastAsia="en-GB"/>
        </w:rPr>
        <w:t xml:space="preserve">Tokia teismų praktika susiklostė visoje Lietuvoje. Tai bendra tendencija. Juk einame į Europą. Austrijoje, pavyzdžiui, nepilnametis auklėjamas labai ilgai. Kolonija </w:t>
      </w:r>
      <w:r w:rsidR="006A0659">
        <w:rPr>
          <w:rFonts w:ascii="Cambria" w:eastAsia="Times New Roman" w:hAnsi="Cambria" w:cs="Tahoma"/>
          <w:color w:val="000000"/>
          <w:lang w:eastAsia="en-GB"/>
        </w:rPr>
        <w:t>–</w:t>
      </w:r>
      <w:r w:rsidRPr="00D416DD">
        <w:rPr>
          <w:rFonts w:ascii="Cambria" w:eastAsia="Times New Roman" w:hAnsi="Cambria" w:cs="Tahoma"/>
          <w:color w:val="000000"/>
          <w:lang w:eastAsia="en-GB"/>
        </w:rPr>
        <w:t xml:space="preserve"> paskutinė instancija, tačiau siųsti paauglio ten niekas neskuba. Jam dar ir dar kartą leidžiama pasitaisyti. </w:t>
      </w:r>
    </w:p>
    <w:p w14:paraId="2AFD73A7" w14:textId="77777777" w:rsidR="00D416DD" w:rsidRPr="00D416DD" w:rsidRDefault="00D416DD" w:rsidP="00D416DD">
      <w:pPr>
        <w:spacing w:after="150"/>
        <w:rPr>
          <w:rFonts w:ascii="Cambria" w:eastAsia="Times New Roman" w:hAnsi="Cambria" w:cs="Arial"/>
          <w:color w:val="000000"/>
          <w:lang w:eastAsia="en-GB"/>
        </w:rPr>
      </w:pPr>
      <w:r w:rsidRPr="00D416DD">
        <w:rPr>
          <w:rFonts w:ascii="Cambria" w:eastAsia="Times New Roman" w:hAnsi="Cambria" w:cs="Tahoma"/>
          <w:color w:val="000000"/>
          <w:lang w:eastAsia="en-GB"/>
        </w:rPr>
        <w:t>Taip ir Lietuvoje. Todėl niekas neskuba bausti realia bausme net ir tuomet, kai paauglys nusikalsta antrą, trečią kartą. </w:t>
      </w:r>
    </w:p>
    <w:p w14:paraId="584AA1E3" w14:textId="77777777" w:rsidR="00D416DD" w:rsidRPr="00D416DD" w:rsidRDefault="00D416DD" w:rsidP="00D416DD">
      <w:pPr>
        <w:spacing w:after="150"/>
        <w:rPr>
          <w:rFonts w:ascii="Cambria" w:eastAsia="Times New Roman" w:hAnsi="Cambria" w:cs="Arial"/>
          <w:color w:val="000000"/>
          <w:lang w:eastAsia="en-GB"/>
        </w:rPr>
      </w:pPr>
      <w:r w:rsidRPr="00D416DD">
        <w:rPr>
          <w:rFonts w:ascii="Cambria" w:eastAsia="Times New Roman" w:hAnsi="Cambria" w:cs="Tahoma"/>
          <w:color w:val="000000"/>
          <w:lang w:eastAsia="en-GB"/>
        </w:rPr>
        <w:t>Kita vertus, teismai auklėjamojo darbo neatlieka. Tuo turi užsiimti kitos institucijos. Jų taikomos poveikio priemonės gali būti ne tokios griežtos ir kur kas efektyvesnės.</w:t>
      </w:r>
    </w:p>
    <w:p w14:paraId="42316199" w14:textId="77777777" w:rsidR="00D416DD" w:rsidRPr="00D416DD" w:rsidRDefault="00D416DD" w:rsidP="00D416DD">
      <w:pPr>
        <w:spacing w:after="150"/>
        <w:rPr>
          <w:rFonts w:ascii="Cambria" w:eastAsia="Times New Roman" w:hAnsi="Cambria" w:cs="Arial"/>
          <w:b/>
          <w:bCs/>
          <w:color w:val="000000"/>
          <w:lang w:eastAsia="en-GB"/>
        </w:rPr>
      </w:pPr>
      <w:r w:rsidRPr="00D416DD">
        <w:rPr>
          <w:rFonts w:ascii="Cambria" w:eastAsia="Times New Roman" w:hAnsi="Cambria" w:cs="Tahoma"/>
          <w:b/>
          <w:bCs/>
          <w:color w:val="000000"/>
          <w:lang w:eastAsia="en-GB"/>
        </w:rPr>
        <w:t>Vaikas eina ten, kur jį veda suaugusieji</w:t>
      </w:r>
    </w:p>
    <w:p w14:paraId="7B7A0624" w14:textId="56D4965C" w:rsidR="00D416DD" w:rsidRPr="00D416DD" w:rsidRDefault="00D416DD" w:rsidP="00D416DD">
      <w:pPr>
        <w:spacing w:after="150"/>
        <w:rPr>
          <w:rFonts w:ascii="Cambria" w:eastAsia="Times New Roman" w:hAnsi="Cambria" w:cs="Arial"/>
          <w:color w:val="000000"/>
          <w:lang w:eastAsia="en-GB"/>
        </w:rPr>
      </w:pPr>
      <w:r w:rsidRPr="00D416DD">
        <w:rPr>
          <w:rFonts w:ascii="Cambria" w:eastAsia="Times New Roman" w:hAnsi="Cambria" w:cs="Arial"/>
          <w:noProof/>
          <w:color w:val="000000"/>
          <w:lang w:eastAsia="en-GB"/>
        </w:rPr>
        <w:drawing>
          <wp:anchor distT="180340" distB="180340" distL="180340" distR="180340" simplePos="0" relativeHeight="251662336" behindDoc="0" locked="0" layoutInCell="1" allowOverlap="0" wp14:anchorId="3566BD02" wp14:editId="6E59A11C">
            <wp:simplePos x="0" y="0"/>
            <wp:positionH relativeFrom="column">
              <wp:align>left</wp:align>
            </wp:positionH>
            <wp:positionV relativeFrom="line">
              <wp:posOffset>0</wp:posOffset>
            </wp:positionV>
            <wp:extent cx="1396800" cy="216000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6800" cy="21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6DD">
        <w:rPr>
          <w:rFonts w:ascii="Cambria" w:eastAsia="Times New Roman" w:hAnsi="Cambria" w:cs="Tahoma"/>
          <w:color w:val="000000"/>
          <w:lang w:eastAsia="en-GB"/>
        </w:rPr>
        <w:t>Rasa JASMONTIENĖ, pedagogė, Šiaulių švietimo darbuotojų profesinės sąjungos pirmininkė: </w:t>
      </w:r>
    </w:p>
    <w:p w14:paraId="134A91EF" w14:textId="28CCBFB5" w:rsidR="00D416DD" w:rsidRPr="00D416DD" w:rsidRDefault="00D416DD" w:rsidP="00D416DD">
      <w:pPr>
        <w:spacing w:after="150"/>
        <w:rPr>
          <w:rFonts w:ascii="Cambria" w:eastAsia="Times New Roman" w:hAnsi="Cambria" w:cs="Arial"/>
          <w:color w:val="000000"/>
          <w:lang w:eastAsia="en-GB"/>
        </w:rPr>
      </w:pPr>
      <w:r w:rsidRPr="00D416DD">
        <w:rPr>
          <w:rFonts w:ascii="Cambria" w:eastAsia="Times New Roman" w:hAnsi="Cambria" w:cs="Tahoma"/>
          <w:color w:val="000000"/>
          <w:lang w:eastAsia="en-GB"/>
        </w:rPr>
        <w:t>- Nepilnamečių nusikalstamumo didėjimą lemia daug veiksnių. Pavyzdžiui, ekonominė šalies situacija. Vaikai neturi ką veikti, todėl eina ten, kur lengviausia. Padaryti blogį juk lengviau, nei sukurti gėrį.</w:t>
      </w:r>
    </w:p>
    <w:p w14:paraId="2ECD453B" w14:textId="77777777" w:rsidR="00D416DD" w:rsidRPr="00D416DD" w:rsidRDefault="00D416DD" w:rsidP="00D416DD">
      <w:pPr>
        <w:spacing w:after="150"/>
        <w:rPr>
          <w:rFonts w:ascii="Cambria" w:eastAsia="Times New Roman" w:hAnsi="Cambria" w:cs="Arial"/>
          <w:color w:val="000000"/>
          <w:lang w:eastAsia="en-GB"/>
        </w:rPr>
      </w:pPr>
      <w:r w:rsidRPr="00D416DD">
        <w:rPr>
          <w:rFonts w:ascii="Cambria" w:eastAsia="Times New Roman" w:hAnsi="Cambria" w:cs="Tahoma"/>
          <w:color w:val="000000"/>
          <w:lang w:eastAsia="en-GB"/>
        </w:rPr>
        <w:t>Galima ieškoti priežasčių ir mokyklose. Mokytojai neturi laiko, pinigų ir galimybių padėti mokiniams tiek, kiek norėtų. </w:t>
      </w:r>
    </w:p>
    <w:p w14:paraId="13E5C63F" w14:textId="77777777" w:rsidR="00D416DD" w:rsidRPr="00D416DD" w:rsidRDefault="00D416DD" w:rsidP="00D416DD">
      <w:pPr>
        <w:spacing w:after="150"/>
        <w:rPr>
          <w:rFonts w:ascii="Cambria" w:eastAsia="Times New Roman" w:hAnsi="Cambria" w:cs="Arial"/>
          <w:color w:val="000000"/>
          <w:lang w:eastAsia="en-GB"/>
        </w:rPr>
      </w:pPr>
      <w:r w:rsidRPr="00D416DD">
        <w:rPr>
          <w:rFonts w:ascii="Cambria" w:eastAsia="Times New Roman" w:hAnsi="Cambria" w:cs="Tahoma"/>
          <w:color w:val="000000"/>
          <w:lang w:eastAsia="en-GB"/>
        </w:rPr>
        <w:t>Patį vaiką pagal kaltės dydį aš statyčiau į paskutinę vietą. Vaikas visada eina ten, kur jį veda suaugusieji ir aplinka. </w:t>
      </w:r>
    </w:p>
    <w:p w14:paraId="70F3223F" w14:textId="25DAAE21" w:rsidR="00D416DD" w:rsidRPr="00D416DD" w:rsidRDefault="00D416DD" w:rsidP="00D416DD">
      <w:pPr>
        <w:spacing w:after="150"/>
        <w:rPr>
          <w:rFonts w:ascii="Cambria" w:eastAsia="Times New Roman" w:hAnsi="Cambria" w:cs="Arial"/>
          <w:color w:val="000000"/>
          <w:lang w:eastAsia="en-GB"/>
        </w:rPr>
      </w:pPr>
      <w:r w:rsidRPr="00D416DD">
        <w:rPr>
          <w:rFonts w:ascii="Cambria" w:eastAsia="Times New Roman" w:hAnsi="Cambria" w:cs="Tahoma"/>
          <w:color w:val="000000"/>
          <w:lang w:eastAsia="en-GB"/>
        </w:rPr>
        <w:t xml:space="preserve">Norint kažką keisti, reiktų pradėti nuo politinių sprendimų. Viskas priklauso nuo politikų, o ne nuo mokytojų. Kodėl dabar mokyklose sumažinta valandų papildomam moksleivių ugdymui? Vaikai nebeturi ką veikti po pamokų </w:t>
      </w:r>
      <w:r w:rsidR="006A0659">
        <w:rPr>
          <w:rFonts w:ascii="Cambria" w:eastAsia="Times New Roman" w:hAnsi="Cambria" w:cs="Tahoma"/>
          <w:color w:val="000000"/>
          <w:lang w:eastAsia="en-GB"/>
        </w:rPr>
        <w:t>–</w:t>
      </w:r>
      <w:r w:rsidRPr="00D416DD">
        <w:rPr>
          <w:rFonts w:ascii="Cambria" w:eastAsia="Times New Roman" w:hAnsi="Cambria" w:cs="Tahoma"/>
          <w:color w:val="000000"/>
          <w:lang w:eastAsia="en-GB"/>
        </w:rPr>
        <w:t xml:space="preserve"> kas jiems belieka? </w:t>
      </w:r>
    </w:p>
    <w:p w14:paraId="3A75B00A" w14:textId="551405DD" w:rsidR="00D416DD" w:rsidRPr="00D416DD" w:rsidRDefault="00D416DD" w:rsidP="00D416DD">
      <w:pPr>
        <w:spacing w:after="150"/>
        <w:rPr>
          <w:rFonts w:ascii="Cambria" w:eastAsia="Times New Roman" w:hAnsi="Cambria" w:cs="Arial"/>
          <w:color w:val="000000"/>
          <w:lang w:eastAsia="en-GB"/>
        </w:rPr>
      </w:pPr>
      <w:r w:rsidRPr="00D416DD">
        <w:rPr>
          <w:rFonts w:ascii="Cambria" w:eastAsia="Times New Roman" w:hAnsi="Cambria" w:cs="Tahoma"/>
          <w:color w:val="000000"/>
          <w:lang w:eastAsia="en-GB"/>
        </w:rPr>
        <w:t xml:space="preserve">Būtų skirta tam pinigų </w:t>
      </w:r>
      <w:r w:rsidR="006A0659">
        <w:rPr>
          <w:rFonts w:ascii="Cambria" w:eastAsia="Times New Roman" w:hAnsi="Cambria" w:cs="Tahoma"/>
          <w:color w:val="000000"/>
          <w:lang w:eastAsia="en-GB"/>
        </w:rPr>
        <w:t>–</w:t>
      </w:r>
      <w:r w:rsidRPr="00D416DD">
        <w:rPr>
          <w:rFonts w:ascii="Cambria" w:eastAsia="Times New Roman" w:hAnsi="Cambria" w:cs="Tahoma"/>
          <w:color w:val="000000"/>
          <w:lang w:eastAsia="en-GB"/>
        </w:rPr>
        <w:t xml:space="preserve"> su jais dirbtume. Jau geriau skirti lėšų papildomam ugdymui, o ne kokioms prevencinėms programoms.</w:t>
      </w:r>
    </w:p>
    <w:p w14:paraId="0CCA595E" w14:textId="49D3236B" w:rsidR="005A5F8C" w:rsidRDefault="005A5F8C" w:rsidP="00045E05">
      <w:pPr>
        <w:spacing w:before="120" w:after="120"/>
        <w:jc w:val="both"/>
        <w:rPr>
          <w:rFonts w:eastAsia="Times New Roman" w:cs="Arial"/>
          <w:color w:val="333333"/>
          <w:sz w:val="22"/>
          <w:szCs w:val="22"/>
          <w:shd w:val="clear" w:color="auto" w:fill="FFFFFF"/>
          <w:lang w:eastAsia="en-GB"/>
        </w:rPr>
      </w:pPr>
    </w:p>
    <w:p w14:paraId="4402A985" w14:textId="0376378C" w:rsidR="005A5F8C" w:rsidRPr="005A5F8C" w:rsidRDefault="005A5F8C" w:rsidP="00045E05">
      <w:pPr>
        <w:spacing w:before="120" w:after="120"/>
        <w:jc w:val="both"/>
        <w:rPr>
          <w:rFonts w:eastAsia="Times New Roman" w:cs="Arial"/>
          <w:color w:val="C00000"/>
          <w:sz w:val="22"/>
          <w:szCs w:val="22"/>
          <w:shd w:val="clear" w:color="auto" w:fill="FFFFFF"/>
          <w:lang w:val="lt-LT" w:eastAsia="en-GB"/>
        </w:rPr>
      </w:pPr>
      <w:r w:rsidRPr="005A5F8C">
        <w:rPr>
          <w:rFonts w:eastAsia="Times New Roman" w:cs="Arial"/>
          <w:color w:val="C00000"/>
          <w:sz w:val="22"/>
          <w:szCs w:val="22"/>
          <w:shd w:val="clear" w:color="auto" w:fill="FFFFFF"/>
          <w:lang w:val="lt-LT" w:eastAsia="en-GB"/>
        </w:rPr>
        <w:t xml:space="preserve">Atsakymai... </w:t>
      </w:r>
      <w:r w:rsidRPr="005A5F8C">
        <w:rPr>
          <w:rFonts w:eastAsia="Times New Roman" w:cs="Arial"/>
          <w:color w:val="C00000"/>
          <w:sz w:val="16"/>
          <w:szCs w:val="16"/>
          <w:shd w:val="clear" w:color="auto" w:fill="FFFFFF"/>
          <w:lang w:val="lt-LT" w:eastAsia="en-GB"/>
        </w:rPr>
        <w:t>(nebūtinai papunkčiui, nebūtinai paeiliui, galite rašyti ir pačiame tekste</w:t>
      </w:r>
      <w:r w:rsidR="00471654">
        <w:rPr>
          <w:rFonts w:eastAsia="Times New Roman" w:cs="Arial"/>
          <w:color w:val="C00000"/>
          <w:sz w:val="16"/>
          <w:szCs w:val="16"/>
          <w:shd w:val="clear" w:color="auto" w:fill="FFFFFF"/>
          <w:lang w:val="lt-LT" w:eastAsia="en-GB"/>
        </w:rPr>
        <w:t xml:space="preserve"> arba atskirame lape</w:t>
      </w:r>
      <w:r w:rsidR="006F0272">
        <w:rPr>
          <w:rFonts w:eastAsia="Times New Roman" w:cs="Arial"/>
          <w:color w:val="C00000"/>
          <w:sz w:val="16"/>
          <w:szCs w:val="16"/>
          <w:shd w:val="clear" w:color="auto" w:fill="FFFFFF"/>
          <w:lang w:val="lt-LT" w:eastAsia="en-GB"/>
        </w:rPr>
        <w:t xml:space="preserve"> </w:t>
      </w:r>
      <w:r w:rsidRPr="005A5F8C">
        <w:rPr>
          <w:rFonts w:eastAsia="Times New Roman" w:cs="Arial"/>
          <w:color w:val="C00000"/>
          <w:sz w:val="16"/>
          <w:szCs w:val="16"/>
          <w:shd w:val="clear" w:color="auto" w:fill="FFFFFF"/>
          <w:lang w:val="lt-LT" w:eastAsia="en-GB"/>
        </w:rPr>
        <w:t>kaip patogiau...</w:t>
      </w:r>
      <w:r w:rsidR="006F0272">
        <w:rPr>
          <w:rFonts w:eastAsia="Times New Roman" w:cs="Arial"/>
          <w:color w:val="C00000"/>
          <w:sz w:val="16"/>
          <w:szCs w:val="16"/>
          <w:shd w:val="clear" w:color="auto" w:fill="FFFFFF"/>
          <w:lang w:val="lt-LT" w:eastAsia="en-GB"/>
        </w:rPr>
        <w:t>:</w:t>
      </w:r>
      <w:r w:rsidRPr="005A5F8C">
        <w:rPr>
          <w:rFonts w:eastAsia="Times New Roman" w:cs="Arial"/>
          <w:color w:val="C00000"/>
          <w:sz w:val="16"/>
          <w:szCs w:val="16"/>
          <w:shd w:val="clear" w:color="auto" w:fill="FFFFFF"/>
          <w:lang w:val="lt-LT" w:eastAsia="en-GB"/>
        </w:rPr>
        <w:t>)</w:t>
      </w:r>
    </w:p>
    <w:p w14:paraId="1CE46D23" w14:textId="77777777" w:rsidR="005A5F8C" w:rsidRPr="005A5F8C" w:rsidRDefault="005A5F8C" w:rsidP="00045E05">
      <w:pPr>
        <w:spacing w:before="120" w:after="120"/>
        <w:jc w:val="both"/>
        <w:rPr>
          <w:rFonts w:eastAsia="Times New Roman" w:cs="Arial"/>
          <w:color w:val="333333"/>
          <w:sz w:val="22"/>
          <w:szCs w:val="22"/>
          <w:shd w:val="clear" w:color="auto" w:fill="FFFFFF"/>
          <w:lang w:val="lt-LT" w:eastAsia="en-GB"/>
        </w:rPr>
      </w:pPr>
    </w:p>
    <w:sectPr w:rsidR="005A5F8C" w:rsidRPr="005A5F8C" w:rsidSect="00A938CA">
      <w:headerReference w:type="even" r:id="rId11"/>
      <w:headerReference w:type="default" r:id="rId12"/>
      <w:pgSz w:w="11906" w:h="16838"/>
      <w:pgMar w:top="1440" w:right="827" w:bottom="1254"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2998A" w14:textId="77777777" w:rsidR="0097600B" w:rsidRDefault="0097600B" w:rsidP="00151016">
      <w:r>
        <w:separator/>
      </w:r>
    </w:p>
  </w:endnote>
  <w:endnote w:type="continuationSeparator" w:id="0">
    <w:p w14:paraId="5952389B" w14:textId="77777777" w:rsidR="0097600B" w:rsidRDefault="0097600B" w:rsidP="0015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2FB87" w14:textId="77777777" w:rsidR="0097600B" w:rsidRDefault="0097600B" w:rsidP="00151016">
      <w:r>
        <w:separator/>
      </w:r>
    </w:p>
  </w:footnote>
  <w:footnote w:type="continuationSeparator" w:id="0">
    <w:p w14:paraId="7649CBBE" w14:textId="77777777" w:rsidR="0097600B" w:rsidRDefault="0097600B" w:rsidP="00151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086138"/>
      <w:docPartObj>
        <w:docPartGallery w:val="Page Numbers (Top of Page)"/>
        <w:docPartUnique/>
      </w:docPartObj>
    </w:sdtPr>
    <w:sdtContent>
      <w:p w14:paraId="31130F46" w14:textId="314F6FBA" w:rsidR="00151016" w:rsidRDefault="00151016" w:rsidP="003B0DA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A16101" w14:textId="77777777" w:rsidR="00151016" w:rsidRDefault="00151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0642986"/>
      <w:docPartObj>
        <w:docPartGallery w:val="Page Numbers (Top of Page)"/>
        <w:docPartUnique/>
      </w:docPartObj>
    </w:sdtPr>
    <w:sdtContent>
      <w:p w14:paraId="37949192" w14:textId="6CE31116" w:rsidR="00151016" w:rsidRDefault="00151016" w:rsidP="003B0DA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D32739" w14:textId="77777777" w:rsidR="00151016" w:rsidRDefault="001510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F1"/>
    <w:rsid w:val="00045E05"/>
    <w:rsid w:val="00151016"/>
    <w:rsid w:val="0019759B"/>
    <w:rsid w:val="001C7180"/>
    <w:rsid w:val="001E5538"/>
    <w:rsid w:val="002230BE"/>
    <w:rsid w:val="00246383"/>
    <w:rsid w:val="00346514"/>
    <w:rsid w:val="003E1782"/>
    <w:rsid w:val="004354B4"/>
    <w:rsid w:val="0045775C"/>
    <w:rsid w:val="00471654"/>
    <w:rsid w:val="004772E1"/>
    <w:rsid w:val="004B27B2"/>
    <w:rsid w:val="00523611"/>
    <w:rsid w:val="005A5F8C"/>
    <w:rsid w:val="006A0659"/>
    <w:rsid w:val="006F0272"/>
    <w:rsid w:val="006F5D72"/>
    <w:rsid w:val="0097600B"/>
    <w:rsid w:val="00A32937"/>
    <w:rsid w:val="00A36667"/>
    <w:rsid w:val="00A648F1"/>
    <w:rsid w:val="00A938CA"/>
    <w:rsid w:val="00B06EBE"/>
    <w:rsid w:val="00B90C27"/>
    <w:rsid w:val="00BE57BA"/>
    <w:rsid w:val="00D416DD"/>
    <w:rsid w:val="00E2777F"/>
    <w:rsid w:val="00E42930"/>
    <w:rsid w:val="00E836A0"/>
    <w:rsid w:val="00E906EF"/>
    <w:rsid w:val="00F833C5"/>
    <w:rsid w:val="00F84ECA"/>
    <w:rsid w:val="00FA60FD"/>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7D1E"/>
  <w15:chartTrackingRefBased/>
  <w15:docId w15:val="{36012ABB-3E36-494B-A324-1F9BF23B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16D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48F1"/>
  </w:style>
  <w:style w:type="character" w:styleId="Hyperlink">
    <w:name w:val="Hyperlink"/>
    <w:basedOn w:val="DefaultParagraphFont"/>
    <w:uiPriority w:val="99"/>
    <w:unhideWhenUsed/>
    <w:rsid w:val="00A648F1"/>
    <w:rPr>
      <w:color w:val="0000FF"/>
      <w:u w:val="single"/>
    </w:rPr>
  </w:style>
  <w:style w:type="character" w:styleId="UnresolvedMention">
    <w:name w:val="Unresolved Mention"/>
    <w:basedOn w:val="DefaultParagraphFont"/>
    <w:uiPriority w:val="99"/>
    <w:semiHidden/>
    <w:unhideWhenUsed/>
    <w:rsid w:val="006F5D72"/>
    <w:rPr>
      <w:color w:val="605E5C"/>
      <w:shd w:val="clear" w:color="auto" w:fill="E1DFDD"/>
    </w:rPr>
  </w:style>
  <w:style w:type="paragraph" w:styleId="BalloonText">
    <w:name w:val="Balloon Text"/>
    <w:basedOn w:val="Normal"/>
    <w:link w:val="BalloonTextChar"/>
    <w:uiPriority w:val="99"/>
    <w:semiHidden/>
    <w:unhideWhenUsed/>
    <w:rsid w:val="00E277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777F"/>
    <w:rPr>
      <w:rFonts w:ascii="Times New Roman" w:hAnsi="Times New Roman" w:cs="Times New Roman"/>
      <w:sz w:val="18"/>
      <w:szCs w:val="18"/>
    </w:rPr>
  </w:style>
  <w:style w:type="paragraph" w:styleId="ListParagraph">
    <w:name w:val="List Paragraph"/>
    <w:basedOn w:val="Normal"/>
    <w:uiPriority w:val="34"/>
    <w:qFormat/>
    <w:rsid w:val="004354B4"/>
    <w:pPr>
      <w:ind w:left="720"/>
      <w:contextualSpacing/>
    </w:pPr>
  </w:style>
  <w:style w:type="character" w:customStyle="1" w:styleId="Heading1Char">
    <w:name w:val="Heading 1 Char"/>
    <w:basedOn w:val="DefaultParagraphFont"/>
    <w:link w:val="Heading1"/>
    <w:uiPriority w:val="9"/>
    <w:rsid w:val="00D416DD"/>
    <w:rPr>
      <w:rFonts w:ascii="Times New Roman" w:eastAsia="Times New Roman" w:hAnsi="Times New Roman" w:cs="Times New Roman"/>
      <w:b/>
      <w:bCs/>
      <w:kern w:val="36"/>
      <w:sz w:val="48"/>
      <w:szCs w:val="48"/>
      <w:lang w:eastAsia="en-GB"/>
    </w:rPr>
  </w:style>
  <w:style w:type="character" w:customStyle="1" w:styleId="infmostvisited">
    <w:name w:val="inf_most_visited"/>
    <w:basedOn w:val="DefaultParagraphFont"/>
    <w:rsid w:val="00D416DD"/>
  </w:style>
  <w:style w:type="paragraph" w:styleId="NormalWeb">
    <w:name w:val="Normal (Web)"/>
    <w:basedOn w:val="Normal"/>
    <w:uiPriority w:val="99"/>
    <w:semiHidden/>
    <w:unhideWhenUsed/>
    <w:rsid w:val="00D416DD"/>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151016"/>
    <w:pPr>
      <w:tabs>
        <w:tab w:val="center" w:pos="4513"/>
        <w:tab w:val="right" w:pos="9026"/>
      </w:tabs>
    </w:pPr>
  </w:style>
  <w:style w:type="character" w:customStyle="1" w:styleId="HeaderChar">
    <w:name w:val="Header Char"/>
    <w:basedOn w:val="DefaultParagraphFont"/>
    <w:link w:val="Header"/>
    <w:uiPriority w:val="99"/>
    <w:rsid w:val="00151016"/>
  </w:style>
  <w:style w:type="character" w:styleId="PageNumber">
    <w:name w:val="page number"/>
    <w:basedOn w:val="DefaultParagraphFont"/>
    <w:uiPriority w:val="99"/>
    <w:semiHidden/>
    <w:unhideWhenUsed/>
    <w:rsid w:val="00151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2165">
      <w:bodyDiv w:val="1"/>
      <w:marLeft w:val="0"/>
      <w:marRight w:val="0"/>
      <w:marTop w:val="0"/>
      <w:marBottom w:val="0"/>
      <w:divBdr>
        <w:top w:val="none" w:sz="0" w:space="0" w:color="auto"/>
        <w:left w:val="none" w:sz="0" w:space="0" w:color="auto"/>
        <w:bottom w:val="none" w:sz="0" w:space="0" w:color="auto"/>
        <w:right w:val="none" w:sz="0" w:space="0" w:color="auto"/>
      </w:divBdr>
    </w:div>
    <w:div w:id="273556165">
      <w:bodyDiv w:val="1"/>
      <w:marLeft w:val="0"/>
      <w:marRight w:val="0"/>
      <w:marTop w:val="0"/>
      <w:marBottom w:val="0"/>
      <w:divBdr>
        <w:top w:val="none" w:sz="0" w:space="0" w:color="auto"/>
        <w:left w:val="none" w:sz="0" w:space="0" w:color="auto"/>
        <w:bottom w:val="none" w:sz="0" w:space="0" w:color="auto"/>
        <w:right w:val="none" w:sz="0" w:space="0" w:color="auto"/>
      </w:divBdr>
    </w:div>
    <w:div w:id="325669158">
      <w:bodyDiv w:val="1"/>
      <w:marLeft w:val="0"/>
      <w:marRight w:val="0"/>
      <w:marTop w:val="0"/>
      <w:marBottom w:val="0"/>
      <w:divBdr>
        <w:top w:val="none" w:sz="0" w:space="0" w:color="auto"/>
        <w:left w:val="none" w:sz="0" w:space="0" w:color="auto"/>
        <w:bottom w:val="none" w:sz="0" w:space="0" w:color="auto"/>
        <w:right w:val="none" w:sz="0" w:space="0" w:color="auto"/>
      </w:divBdr>
    </w:div>
    <w:div w:id="374283295">
      <w:bodyDiv w:val="1"/>
      <w:marLeft w:val="0"/>
      <w:marRight w:val="0"/>
      <w:marTop w:val="0"/>
      <w:marBottom w:val="0"/>
      <w:divBdr>
        <w:top w:val="none" w:sz="0" w:space="0" w:color="auto"/>
        <w:left w:val="none" w:sz="0" w:space="0" w:color="auto"/>
        <w:bottom w:val="none" w:sz="0" w:space="0" w:color="auto"/>
        <w:right w:val="none" w:sz="0" w:space="0" w:color="auto"/>
      </w:divBdr>
    </w:div>
    <w:div w:id="510802635">
      <w:bodyDiv w:val="1"/>
      <w:marLeft w:val="0"/>
      <w:marRight w:val="0"/>
      <w:marTop w:val="0"/>
      <w:marBottom w:val="0"/>
      <w:divBdr>
        <w:top w:val="none" w:sz="0" w:space="0" w:color="auto"/>
        <w:left w:val="none" w:sz="0" w:space="0" w:color="auto"/>
        <w:bottom w:val="none" w:sz="0" w:space="0" w:color="auto"/>
        <w:right w:val="none" w:sz="0" w:space="0" w:color="auto"/>
      </w:divBdr>
    </w:div>
    <w:div w:id="662053182">
      <w:bodyDiv w:val="1"/>
      <w:marLeft w:val="0"/>
      <w:marRight w:val="0"/>
      <w:marTop w:val="0"/>
      <w:marBottom w:val="0"/>
      <w:divBdr>
        <w:top w:val="none" w:sz="0" w:space="0" w:color="auto"/>
        <w:left w:val="none" w:sz="0" w:space="0" w:color="auto"/>
        <w:bottom w:val="none" w:sz="0" w:space="0" w:color="auto"/>
        <w:right w:val="none" w:sz="0" w:space="0" w:color="auto"/>
      </w:divBdr>
    </w:div>
    <w:div w:id="677540136">
      <w:bodyDiv w:val="1"/>
      <w:marLeft w:val="0"/>
      <w:marRight w:val="0"/>
      <w:marTop w:val="0"/>
      <w:marBottom w:val="0"/>
      <w:divBdr>
        <w:top w:val="none" w:sz="0" w:space="0" w:color="auto"/>
        <w:left w:val="none" w:sz="0" w:space="0" w:color="auto"/>
        <w:bottom w:val="none" w:sz="0" w:space="0" w:color="auto"/>
        <w:right w:val="none" w:sz="0" w:space="0" w:color="auto"/>
      </w:divBdr>
    </w:div>
    <w:div w:id="683749458">
      <w:bodyDiv w:val="1"/>
      <w:marLeft w:val="0"/>
      <w:marRight w:val="0"/>
      <w:marTop w:val="0"/>
      <w:marBottom w:val="0"/>
      <w:divBdr>
        <w:top w:val="none" w:sz="0" w:space="0" w:color="auto"/>
        <w:left w:val="none" w:sz="0" w:space="0" w:color="auto"/>
        <w:bottom w:val="none" w:sz="0" w:space="0" w:color="auto"/>
        <w:right w:val="none" w:sz="0" w:space="0" w:color="auto"/>
      </w:divBdr>
    </w:div>
    <w:div w:id="817310278">
      <w:bodyDiv w:val="1"/>
      <w:marLeft w:val="0"/>
      <w:marRight w:val="0"/>
      <w:marTop w:val="0"/>
      <w:marBottom w:val="0"/>
      <w:divBdr>
        <w:top w:val="none" w:sz="0" w:space="0" w:color="auto"/>
        <w:left w:val="none" w:sz="0" w:space="0" w:color="auto"/>
        <w:bottom w:val="none" w:sz="0" w:space="0" w:color="auto"/>
        <w:right w:val="none" w:sz="0" w:space="0" w:color="auto"/>
      </w:divBdr>
    </w:div>
    <w:div w:id="1184975987">
      <w:bodyDiv w:val="1"/>
      <w:marLeft w:val="0"/>
      <w:marRight w:val="0"/>
      <w:marTop w:val="0"/>
      <w:marBottom w:val="0"/>
      <w:divBdr>
        <w:top w:val="none" w:sz="0" w:space="0" w:color="auto"/>
        <w:left w:val="none" w:sz="0" w:space="0" w:color="auto"/>
        <w:bottom w:val="none" w:sz="0" w:space="0" w:color="auto"/>
        <w:right w:val="none" w:sz="0" w:space="0" w:color="auto"/>
      </w:divBdr>
    </w:div>
    <w:div w:id="1243485794">
      <w:bodyDiv w:val="1"/>
      <w:marLeft w:val="0"/>
      <w:marRight w:val="0"/>
      <w:marTop w:val="0"/>
      <w:marBottom w:val="0"/>
      <w:divBdr>
        <w:top w:val="none" w:sz="0" w:space="0" w:color="auto"/>
        <w:left w:val="none" w:sz="0" w:space="0" w:color="auto"/>
        <w:bottom w:val="none" w:sz="0" w:space="0" w:color="auto"/>
        <w:right w:val="none" w:sz="0" w:space="0" w:color="auto"/>
      </w:divBdr>
      <w:divsChild>
        <w:div w:id="1717312166">
          <w:marLeft w:val="0"/>
          <w:marRight w:val="0"/>
          <w:marTop w:val="0"/>
          <w:marBottom w:val="0"/>
          <w:divBdr>
            <w:top w:val="none" w:sz="0" w:space="0" w:color="auto"/>
            <w:left w:val="none" w:sz="0" w:space="0" w:color="auto"/>
            <w:bottom w:val="none" w:sz="0" w:space="0" w:color="auto"/>
            <w:right w:val="none" w:sz="0" w:space="0" w:color="auto"/>
          </w:divBdr>
          <w:divsChild>
            <w:div w:id="307442377">
              <w:marLeft w:val="0"/>
              <w:marRight w:val="0"/>
              <w:marTop w:val="0"/>
              <w:marBottom w:val="0"/>
              <w:divBdr>
                <w:top w:val="none" w:sz="0" w:space="0" w:color="auto"/>
                <w:left w:val="none" w:sz="0" w:space="0" w:color="auto"/>
                <w:bottom w:val="none" w:sz="0" w:space="0" w:color="auto"/>
                <w:right w:val="none" w:sz="0" w:space="0" w:color="auto"/>
              </w:divBdr>
            </w:div>
          </w:divsChild>
        </w:div>
        <w:div w:id="1511019571">
          <w:marLeft w:val="0"/>
          <w:marRight w:val="0"/>
          <w:marTop w:val="0"/>
          <w:marBottom w:val="0"/>
          <w:divBdr>
            <w:top w:val="none" w:sz="0" w:space="0" w:color="auto"/>
            <w:left w:val="none" w:sz="0" w:space="0" w:color="auto"/>
            <w:bottom w:val="none" w:sz="0" w:space="0" w:color="auto"/>
            <w:right w:val="none" w:sz="0" w:space="0" w:color="auto"/>
          </w:divBdr>
        </w:div>
        <w:div w:id="927151219">
          <w:marLeft w:val="0"/>
          <w:marRight w:val="0"/>
          <w:marTop w:val="0"/>
          <w:marBottom w:val="0"/>
          <w:divBdr>
            <w:top w:val="none" w:sz="0" w:space="0" w:color="auto"/>
            <w:left w:val="none" w:sz="0" w:space="0" w:color="auto"/>
            <w:bottom w:val="none" w:sz="0" w:space="0" w:color="auto"/>
            <w:right w:val="none" w:sz="0" w:space="0" w:color="auto"/>
          </w:divBdr>
        </w:div>
      </w:divsChild>
    </w:div>
    <w:div w:id="1323317951">
      <w:bodyDiv w:val="1"/>
      <w:marLeft w:val="0"/>
      <w:marRight w:val="0"/>
      <w:marTop w:val="0"/>
      <w:marBottom w:val="0"/>
      <w:divBdr>
        <w:top w:val="none" w:sz="0" w:space="0" w:color="auto"/>
        <w:left w:val="none" w:sz="0" w:space="0" w:color="auto"/>
        <w:bottom w:val="none" w:sz="0" w:space="0" w:color="auto"/>
        <w:right w:val="none" w:sz="0" w:space="0" w:color="auto"/>
      </w:divBdr>
    </w:div>
    <w:div w:id="1394239089">
      <w:bodyDiv w:val="1"/>
      <w:marLeft w:val="0"/>
      <w:marRight w:val="0"/>
      <w:marTop w:val="0"/>
      <w:marBottom w:val="0"/>
      <w:divBdr>
        <w:top w:val="none" w:sz="0" w:space="0" w:color="auto"/>
        <w:left w:val="none" w:sz="0" w:space="0" w:color="auto"/>
        <w:bottom w:val="none" w:sz="0" w:space="0" w:color="auto"/>
        <w:right w:val="none" w:sz="0" w:space="0" w:color="auto"/>
      </w:divBdr>
      <w:divsChild>
        <w:div w:id="1136028735">
          <w:marLeft w:val="0"/>
          <w:marRight w:val="0"/>
          <w:marTop w:val="0"/>
          <w:marBottom w:val="0"/>
          <w:divBdr>
            <w:top w:val="none" w:sz="0" w:space="0" w:color="auto"/>
            <w:left w:val="none" w:sz="0" w:space="0" w:color="auto"/>
            <w:bottom w:val="none" w:sz="0" w:space="0" w:color="auto"/>
            <w:right w:val="none" w:sz="0" w:space="0" w:color="auto"/>
          </w:divBdr>
        </w:div>
      </w:divsChild>
    </w:div>
    <w:div w:id="1535197020">
      <w:bodyDiv w:val="1"/>
      <w:marLeft w:val="0"/>
      <w:marRight w:val="0"/>
      <w:marTop w:val="0"/>
      <w:marBottom w:val="0"/>
      <w:divBdr>
        <w:top w:val="none" w:sz="0" w:space="0" w:color="auto"/>
        <w:left w:val="none" w:sz="0" w:space="0" w:color="auto"/>
        <w:bottom w:val="none" w:sz="0" w:space="0" w:color="auto"/>
        <w:right w:val="none" w:sz="0" w:space="0" w:color="auto"/>
      </w:divBdr>
    </w:div>
    <w:div w:id="1702129133">
      <w:bodyDiv w:val="1"/>
      <w:marLeft w:val="0"/>
      <w:marRight w:val="0"/>
      <w:marTop w:val="0"/>
      <w:marBottom w:val="0"/>
      <w:divBdr>
        <w:top w:val="none" w:sz="0" w:space="0" w:color="auto"/>
        <w:left w:val="none" w:sz="0" w:space="0" w:color="auto"/>
        <w:bottom w:val="none" w:sz="0" w:space="0" w:color="auto"/>
        <w:right w:val="none" w:sz="0" w:space="0" w:color="auto"/>
      </w:divBdr>
    </w:div>
    <w:div w:id="1822425861">
      <w:bodyDiv w:val="1"/>
      <w:marLeft w:val="0"/>
      <w:marRight w:val="0"/>
      <w:marTop w:val="0"/>
      <w:marBottom w:val="0"/>
      <w:divBdr>
        <w:top w:val="none" w:sz="0" w:space="0" w:color="auto"/>
        <w:left w:val="none" w:sz="0" w:space="0" w:color="auto"/>
        <w:bottom w:val="none" w:sz="0" w:space="0" w:color="auto"/>
        <w:right w:val="none" w:sz="0" w:space="0" w:color="auto"/>
      </w:divBdr>
    </w:div>
    <w:div w:id="1963224896">
      <w:bodyDiv w:val="1"/>
      <w:marLeft w:val="0"/>
      <w:marRight w:val="0"/>
      <w:marTop w:val="0"/>
      <w:marBottom w:val="0"/>
      <w:divBdr>
        <w:top w:val="none" w:sz="0" w:space="0" w:color="auto"/>
        <w:left w:val="none" w:sz="0" w:space="0" w:color="auto"/>
        <w:bottom w:val="none" w:sz="0" w:space="0" w:color="auto"/>
        <w:right w:val="none" w:sz="0" w:space="0" w:color="auto"/>
      </w:divBdr>
    </w:div>
    <w:div w:id="2066174318">
      <w:bodyDiv w:val="1"/>
      <w:marLeft w:val="0"/>
      <w:marRight w:val="0"/>
      <w:marTop w:val="0"/>
      <w:marBottom w:val="0"/>
      <w:divBdr>
        <w:top w:val="none" w:sz="0" w:space="0" w:color="auto"/>
        <w:left w:val="none" w:sz="0" w:space="0" w:color="auto"/>
        <w:bottom w:val="none" w:sz="0" w:space="0" w:color="auto"/>
        <w:right w:val="none" w:sz="0" w:space="0" w:color="auto"/>
      </w:divBdr>
    </w:div>
    <w:div w:id="207408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rastas.lt/?data=2002-09-09&amp;rub=1143711027&amp;id=1146659736"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astas.lt/?data=2002-09-09&amp;rub=1143711027&amp;id=1146659736&amp;page=atsi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Gintautas Sakalauskas</dc:creator>
  <cp:keywords/>
  <dc:description/>
  <cp:lastModifiedBy>Gintautas Sakalauskas</cp:lastModifiedBy>
  <cp:revision>6</cp:revision>
  <dcterms:created xsi:type="dcterms:W3CDTF">2021-11-28T19:45:00Z</dcterms:created>
  <dcterms:modified xsi:type="dcterms:W3CDTF">2021-11-28T20:04:00Z</dcterms:modified>
</cp:coreProperties>
</file>