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40" w:rsidRDefault="00681421">
      <w:pPr>
        <w:rPr>
          <w:rFonts w:ascii="Aistika" w:hAnsi="Aistika" w:cs="Aistika"/>
          <w:b/>
          <w:sz w:val="20"/>
          <w:szCs w:val="20"/>
        </w:rPr>
      </w:pPr>
      <w:r>
        <w:rPr>
          <w:rFonts w:ascii="Aistika" w:hAnsi="Aistika" w:cs="Aistika"/>
          <w:b/>
          <w:sz w:val="20"/>
          <w:szCs w:val="20"/>
        </w:rPr>
        <w:t xml:space="preserve">Klausimai kriminologijos kurso egzaminui 2015 m. </w:t>
      </w:r>
      <w:r w:rsidR="008615A3">
        <w:rPr>
          <w:rFonts w:ascii="Aistika" w:hAnsi="Aistika" w:cs="Aistika"/>
          <w:b/>
          <w:sz w:val="20"/>
          <w:szCs w:val="20"/>
        </w:rPr>
        <w:t xml:space="preserve">gegužės </w:t>
      </w:r>
      <w:r w:rsidR="00643405">
        <w:rPr>
          <w:rFonts w:ascii="Aistika" w:hAnsi="Aistika" w:cs="Aistika"/>
          <w:b/>
          <w:sz w:val="20"/>
          <w:szCs w:val="20"/>
        </w:rPr>
        <w:t xml:space="preserve">25 </w:t>
      </w:r>
      <w:r>
        <w:rPr>
          <w:rFonts w:ascii="Aistika" w:hAnsi="Aistika" w:cs="Aistika"/>
          <w:b/>
          <w:sz w:val="20"/>
          <w:szCs w:val="20"/>
        </w:rPr>
        <w:t>d.</w:t>
      </w:r>
    </w:p>
    <w:p w:rsidR="000B6840" w:rsidRDefault="00681421">
      <w:pPr>
        <w:rPr>
          <w:rFonts w:ascii="Aistika" w:hAnsi="Aistika" w:cs="Aistika"/>
          <w:sz w:val="16"/>
          <w:szCs w:val="16"/>
        </w:rPr>
      </w:pPr>
      <w:r>
        <w:rPr>
          <w:rFonts w:ascii="Aistika" w:hAnsi="Aistika" w:cs="Aistika"/>
          <w:sz w:val="16"/>
          <w:szCs w:val="16"/>
        </w:rPr>
        <w:t>Dėst. G. Sakalauskas</w:t>
      </w:r>
    </w:p>
    <w:p w:rsidR="000B6840" w:rsidRDefault="000B6840">
      <w:pPr>
        <w:rPr>
          <w:rFonts w:ascii="Aistika" w:hAnsi="Aistika" w:cs="Aistika"/>
          <w:b/>
        </w:rPr>
      </w:pPr>
    </w:p>
    <w:tbl>
      <w:tblPr>
        <w:tblW w:w="10980" w:type="dxa"/>
        <w:tblInd w:w="108" w:type="dxa"/>
        <w:tblLook w:val="0000"/>
      </w:tblPr>
      <w:tblGrid>
        <w:gridCol w:w="10980"/>
      </w:tblGrid>
      <w:tr w:rsidR="000B6840">
        <w:tc>
          <w:tcPr>
            <w:tcW w:w="10980" w:type="dxa"/>
            <w:tcBorders>
              <w:top w:val="single" w:sz="4" w:space="0" w:color="000000"/>
              <w:left w:val="single" w:sz="4" w:space="0" w:color="000000"/>
              <w:bottom w:val="single" w:sz="4" w:space="0" w:color="000000"/>
              <w:right w:val="single" w:sz="4" w:space="0" w:color="000000"/>
            </w:tcBorders>
          </w:tcPr>
          <w:p w:rsidR="000B6840" w:rsidRDefault="00681421">
            <w:pPr>
              <w:spacing w:before="120" w:after="120"/>
              <w:rPr>
                <w:rFonts w:ascii="Aistika" w:hAnsi="Aistika" w:cs="Aistika"/>
                <w:b/>
                <w:sz w:val="20"/>
                <w:szCs w:val="20"/>
              </w:rPr>
            </w:pPr>
            <w:r>
              <w:rPr>
                <w:rFonts w:ascii="Aistika" w:hAnsi="Aistika" w:cs="Aistika"/>
                <w:b/>
                <w:sz w:val="20"/>
                <w:szCs w:val="20"/>
                <w:u w:val="single"/>
              </w:rPr>
              <w:t>Bendra pastaba</w:t>
            </w:r>
            <w:r>
              <w:rPr>
                <w:rFonts w:ascii="Aistika" w:hAnsi="Aistika" w:cs="Aistika"/>
                <w:b/>
                <w:sz w:val="20"/>
                <w:szCs w:val="20"/>
              </w:rPr>
              <w:t xml:space="preserve">: </w:t>
            </w:r>
            <w:r>
              <w:rPr>
                <w:rFonts w:ascii="Aistika" w:hAnsi="Aistika" w:cs="Aistika"/>
                <w:sz w:val="20"/>
                <w:szCs w:val="20"/>
              </w:rPr>
              <w:t xml:space="preserve">egzamino tikslas yra patikrinti Jūsų kriminologijos mokslo žinias, įgytas klausant paskaitų ir ruošiantis savarankiškai. Egzamino metu svarbu matyti, kokią papildomą </w:t>
            </w:r>
            <w:r>
              <w:rPr>
                <w:rFonts w:ascii="Aistika" w:hAnsi="Aistika" w:cs="Aistika"/>
                <w:b/>
                <w:sz w:val="20"/>
                <w:szCs w:val="20"/>
              </w:rPr>
              <w:t>kompetenciją</w:t>
            </w:r>
            <w:r>
              <w:rPr>
                <w:rFonts w:ascii="Aistika" w:hAnsi="Aistika" w:cs="Aistika"/>
                <w:sz w:val="20"/>
                <w:szCs w:val="20"/>
              </w:rPr>
              <w:t xml:space="preserve"> įgijote studijuodami kriminologijos dalyką. Į klausimus reikia atsakinėti savarankiškai, remtis įgytomis žiniomis, o ne „bendruoju išsilavinimu“ ar stereotipais apie nusikalstamą elgesį.</w:t>
            </w:r>
          </w:p>
          <w:p w:rsidR="000B6840" w:rsidRDefault="00681421">
            <w:pPr>
              <w:spacing w:before="120" w:after="120"/>
              <w:rPr>
                <w:rFonts w:ascii="Aistika" w:hAnsi="Aistika" w:cs="Aistika"/>
                <w:sz w:val="20"/>
                <w:szCs w:val="20"/>
              </w:rPr>
            </w:pPr>
            <w:r>
              <w:rPr>
                <w:rFonts w:ascii="Aistika" w:hAnsi="Aistika" w:cs="Aistika"/>
                <w:b/>
                <w:sz w:val="20"/>
                <w:szCs w:val="20"/>
                <w:u w:val="single"/>
              </w:rPr>
              <w:t>Sąlygos</w:t>
            </w:r>
            <w:r>
              <w:rPr>
                <w:rFonts w:ascii="Aistika" w:hAnsi="Aistika" w:cs="Aistika"/>
                <w:b/>
                <w:sz w:val="20"/>
                <w:szCs w:val="20"/>
              </w:rPr>
              <w:t xml:space="preserve">: </w:t>
            </w:r>
            <w:r>
              <w:rPr>
                <w:rFonts w:ascii="Aistika" w:hAnsi="Aistika" w:cs="Aistika"/>
                <w:sz w:val="20"/>
                <w:szCs w:val="20"/>
              </w:rPr>
              <w:t xml:space="preserve">jokia literatūra (nei paskaitų kurso skaidrėmis, nei užrašais, nei straipsniais, nei kopijomis, nei teisės aktais, ir pan.) egzamino metu </w:t>
            </w:r>
            <w:r>
              <w:rPr>
                <w:rFonts w:ascii="Aistika" w:hAnsi="Aistika" w:cs="Aistika"/>
                <w:b/>
                <w:sz w:val="20"/>
                <w:szCs w:val="20"/>
              </w:rPr>
              <w:t>naudotis neleidžiama</w:t>
            </w:r>
            <w:r>
              <w:rPr>
                <w:rFonts w:ascii="Aistika" w:hAnsi="Aistika" w:cs="Aistika"/>
                <w:sz w:val="20"/>
                <w:szCs w:val="20"/>
              </w:rPr>
              <w:t>.</w:t>
            </w:r>
          </w:p>
          <w:p w:rsidR="000B6840" w:rsidRDefault="00681421">
            <w:pPr>
              <w:spacing w:before="120" w:after="120"/>
              <w:rPr>
                <w:rFonts w:ascii="Aistika" w:hAnsi="Aistika" w:cs="Aistika"/>
                <w:b/>
                <w:sz w:val="20"/>
                <w:szCs w:val="20"/>
              </w:rPr>
            </w:pPr>
            <w:r>
              <w:rPr>
                <w:rFonts w:ascii="Aistika" w:hAnsi="Aistika" w:cs="Aistika"/>
                <w:b/>
                <w:sz w:val="20"/>
                <w:szCs w:val="20"/>
                <w:u w:val="single"/>
              </w:rPr>
              <w:t>Vertinimas</w:t>
            </w:r>
            <w:r>
              <w:rPr>
                <w:rFonts w:ascii="Aistika" w:hAnsi="Aistika" w:cs="Aistika"/>
                <w:b/>
                <w:sz w:val="20"/>
                <w:szCs w:val="20"/>
              </w:rPr>
              <w:t xml:space="preserve">: </w:t>
            </w:r>
            <w:r>
              <w:rPr>
                <w:rFonts w:ascii="Aistika" w:hAnsi="Aistika" w:cs="Aistika"/>
                <w:sz w:val="20"/>
                <w:szCs w:val="20"/>
              </w:rPr>
              <w:t>egzamino metu užduodami 3 žemiau esantys klausimų blokai (2 iš jų platesni ir 1 su konkretesniais klausimais). Atsakymai į pirmuosius 2 klausimų blokus vertinami po 40 balų, atsakymas į trečią klausimų bloką – 20 balų. Iš viso daugiausia 100 balų, dalinami iš 10 ir gaunamas galutinis balas.</w:t>
            </w:r>
          </w:p>
          <w:p w:rsidR="000B6840" w:rsidRDefault="00681421">
            <w:pPr>
              <w:spacing w:before="120" w:after="120"/>
              <w:rPr>
                <w:rFonts w:ascii="Aistika" w:hAnsi="Aistika" w:cs="Aistika"/>
                <w:sz w:val="20"/>
                <w:szCs w:val="20"/>
              </w:rPr>
            </w:pPr>
            <w:r>
              <w:rPr>
                <w:rFonts w:ascii="Aistika" w:hAnsi="Aistika" w:cs="Aistika"/>
                <w:b/>
                <w:sz w:val="20"/>
                <w:szCs w:val="20"/>
                <w:u w:val="single"/>
              </w:rPr>
              <w:t>Laikas ir vieta</w:t>
            </w:r>
            <w:r>
              <w:rPr>
                <w:rFonts w:ascii="Aistika" w:hAnsi="Aistika" w:cs="Aistika"/>
                <w:b/>
                <w:sz w:val="20"/>
                <w:szCs w:val="20"/>
              </w:rPr>
              <w:t>:</w:t>
            </w:r>
            <w:r>
              <w:rPr>
                <w:rFonts w:ascii="Aistika" w:hAnsi="Aistika" w:cs="Aistika"/>
                <w:sz w:val="20"/>
                <w:szCs w:val="20"/>
              </w:rPr>
              <w:t xml:space="preserve"> 2015 m. </w:t>
            </w:r>
            <w:r w:rsidR="008615A3">
              <w:rPr>
                <w:rFonts w:ascii="Aistika" w:hAnsi="Aistika" w:cs="Aistika"/>
                <w:sz w:val="20"/>
                <w:szCs w:val="20"/>
              </w:rPr>
              <w:t>gegužės 25 d. (pirmadienis) 13.0</w:t>
            </w:r>
            <w:r>
              <w:rPr>
                <w:rFonts w:ascii="Aistika" w:hAnsi="Aistika" w:cs="Aistika"/>
                <w:sz w:val="20"/>
                <w:szCs w:val="20"/>
              </w:rPr>
              <w:t xml:space="preserve">0 val. </w:t>
            </w:r>
            <w:r w:rsidR="008615A3">
              <w:rPr>
                <w:rFonts w:ascii="Aistika" w:hAnsi="Aistika" w:cs="Aistika"/>
                <w:sz w:val="20"/>
                <w:szCs w:val="20"/>
              </w:rPr>
              <w:t>JR2</w:t>
            </w:r>
            <w:r>
              <w:rPr>
                <w:rFonts w:ascii="Aistika" w:hAnsi="Aistika" w:cs="Aistika"/>
                <w:sz w:val="20"/>
                <w:szCs w:val="20"/>
              </w:rPr>
              <w:t xml:space="preserve"> a. Egzaminas truks </w:t>
            </w:r>
            <w:r>
              <w:rPr>
                <w:rFonts w:ascii="Aistika" w:hAnsi="Aistika" w:cs="Aistika"/>
                <w:b/>
                <w:sz w:val="20"/>
                <w:szCs w:val="20"/>
              </w:rPr>
              <w:t>iki 1 val. 30 min</w:t>
            </w:r>
            <w:r>
              <w:rPr>
                <w:rFonts w:ascii="Aistika" w:hAnsi="Aistika" w:cs="Aistika"/>
                <w:sz w:val="20"/>
                <w:szCs w:val="20"/>
              </w:rPr>
              <w:t>.</w:t>
            </w:r>
          </w:p>
          <w:p w:rsidR="000B6840" w:rsidRDefault="00681421">
            <w:pPr>
              <w:spacing w:before="120" w:after="120"/>
              <w:rPr>
                <w:rFonts w:ascii="Aistika" w:hAnsi="Aistika" w:cs="Aistika"/>
                <w:sz w:val="20"/>
                <w:szCs w:val="20"/>
              </w:rPr>
            </w:pPr>
            <w:r>
              <w:rPr>
                <w:rFonts w:ascii="Aistika" w:hAnsi="Aistika" w:cs="Aistika"/>
                <w:b/>
                <w:sz w:val="20"/>
                <w:szCs w:val="20"/>
                <w:u w:val="single"/>
              </w:rPr>
              <w:t>Atsakomybė</w:t>
            </w:r>
            <w:r>
              <w:rPr>
                <w:rFonts w:ascii="Aistika" w:hAnsi="Aistika" w:cs="Aistika"/>
                <w:sz w:val="20"/>
                <w:szCs w:val="20"/>
              </w:rPr>
              <w:t xml:space="preserve">: Pagal VU studijų nuostatų 7.4. punktą studentas dėl nesąžiningumo studijų rezultatų vertinimo metu (nusirašinėjimo ir pan.) </w:t>
            </w:r>
            <w:r>
              <w:rPr>
                <w:rFonts w:ascii="Aistika" w:hAnsi="Aistika" w:cs="Aistika"/>
                <w:b/>
                <w:sz w:val="20"/>
                <w:szCs w:val="20"/>
              </w:rPr>
              <w:t>šalinamas iš universiteto</w:t>
            </w:r>
            <w:r>
              <w:rPr>
                <w:rFonts w:ascii="Aistika" w:hAnsi="Aistika" w:cs="Aistika"/>
                <w:sz w:val="20"/>
                <w:szCs w:val="20"/>
              </w:rPr>
              <w:t>. VU Studijų pasiekimų vertinimo tvarkoje nustatyta, kad:</w:t>
            </w:r>
          </w:p>
          <w:p w:rsidR="000B6840" w:rsidRDefault="00681421">
            <w:pPr>
              <w:spacing w:before="120" w:after="120"/>
              <w:rPr>
                <w:rFonts w:ascii="Aistika" w:hAnsi="Aistika" w:cs="Aistika"/>
                <w:sz w:val="16"/>
                <w:szCs w:val="16"/>
              </w:rPr>
            </w:pPr>
            <w:r>
              <w:rPr>
                <w:rFonts w:ascii="Aistika" w:hAnsi="Aistika" w:cs="Aistika"/>
                <w:sz w:val="16"/>
                <w:szCs w:val="16"/>
              </w:rPr>
              <w:t xml:space="preserve">„&lt;...&gt; 3.2.3.1. Egzamino (įskaitos) metu Studijuojantieji turi: </w:t>
            </w:r>
          </w:p>
          <w:p w:rsidR="000B6840" w:rsidRDefault="00681421">
            <w:pPr>
              <w:spacing w:before="120" w:after="120"/>
              <w:rPr>
                <w:rFonts w:ascii="Aistika" w:hAnsi="Aistika" w:cs="Aistika"/>
                <w:sz w:val="16"/>
                <w:szCs w:val="16"/>
              </w:rPr>
            </w:pPr>
            <w:r>
              <w:rPr>
                <w:rFonts w:ascii="Aistika" w:hAnsi="Aistika" w:cs="Aistika"/>
                <w:sz w:val="16"/>
                <w:szCs w:val="16"/>
              </w:rPr>
              <w:t>3.2.3.1.1. Laikytis nustatytos egzamino (įskaitos) laikymo tvarkos, elgtis korektiškai ir sąžiningai dėstytojų, komisijos, egzaminuotojo ir kitų Studijuojančiųjų atžvilgiu, netrukdyti kitiems Studijuojantiesiems, dalyvaujantiems egzamine (įskaitoje), atlikti užduotis. Studijuojančiojo, kuris nesilaiko egzamino/ įskaitos tvarkos, trukdo kitiems Studijuojantiesiems, dalyvaujantiems egzamine (įskaitoje), egzaminą (įskaitą) dėstytojas, komisijos narys ar egzaminuotojas gali nutraukti. Toks Studijuojančiojo elgesys laikomas nesąžiningu elgesiu studijų pasiekimų vertinimo metu;</w:t>
            </w:r>
          </w:p>
          <w:p w:rsidR="000B6840" w:rsidRDefault="00681421">
            <w:pPr>
              <w:spacing w:before="120" w:after="120"/>
              <w:rPr>
                <w:rFonts w:ascii="Aistika" w:hAnsi="Aistika" w:cs="Aistika"/>
                <w:sz w:val="16"/>
                <w:szCs w:val="16"/>
              </w:rPr>
            </w:pPr>
            <w:r>
              <w:rPr>
                <w:rFonts w:ascii="Aistika" w:hAnsi="Aistika" w:cs="Aistika"/>
                <w:sz w:val="16"/>
                <w:szCs w:val="16"/>
              </w:rPr>
              <w:t>3.2.3.1.2. Nesinaudoti jokiais dalyko (modulio) dėstytojo, komisijos, egzaminuotojo nenurodytais šaltiniais ir priemonėmis, kad nesukeltų įtarimų dėl savo nesąžiningumo studijų rezultatų vertinimo metu. Nesąžiningumu dalyko (modulio) studijų pasiekimų vertinimo metu laikomas nusirašymas nuo kito Studijuojančiojo darbo, neleistinos pagalbos gavimas, neleistinos pagalbos suteikimas kitam Studijuojančiajam. Neleistinų šaltinių ir priemonių turėjimas pripažįstamas pakankamu įrodymu, kad Studijuojantysis šiomis priemonėmis naudojosi. Dalyko (modulio) dėstytojui, komisijos nariui ar egzaminuotojui įtarus, kad Studijuojantysis egzamino (įskaitos) metu naudojasi neleistinais šaltiniais ar priemonėmis, Studijuojantysis turi padėti išsklaidyti šiuos įtarimus. Studijuojančiajam nesutikus to padaryti (nesutikus bendradarbiauti), pasitvirtinus įtarimams dėl nesąžiningumo, dėstytojas, komisijos narys ar egzaminuotojas nutraukia jo egzaminą (įskaitą);</w:t>
            </w:r>
          </w:p>
          <w:p w:rsidR="000B6840" w:rsidRDefault="00681421">
            <w:pPr>
              <w:spacing w:before="120" w:after="120"/>
              <w:rPr>
                <w:rFonts w:ascii="Aistika" w:hAnsi="Aistika" w:cs="Aistika"/>
                <w:sz w:val="16"/>
                <w:szCs w:val="16"/>
              </w:rPr>
            </w:pPr>
            <w:r>
              <w:rPr>
                <w:rFonts w:ascii="Aistika" w:hAnsi="Aistika" w:cs="Aistika"/>
                <w:sz w:val="16"/>
                <w:szCs w:val="16"/>
              </w:rPr>
              <w:t>3.2.3.1.3. Jei Studijuojantysis studijų pasiekimų vertinimo (nuolatinio, tarpinio ar galutinio) metu nesąžiningai elgiasi, pažeidžia Universiteto akademinės etikos taisykles, galutiniai dalyko (modulio) studijų rezultatai nevertinami. Dalyko (modulio) dėstytojas, egzamino komisijos narys ar egzaminuotojas tarnybiniu raštu informuoja akademinio kamieninio padalinio vadovą apie nesąžiningumo atvejį. Akademinio kamieninio padalinio vadovas, susipažinęs su Studijuojančiojo pasiaiškinimu, taiko jam nuobaudą, numatytą Universiteto Studijų nuostatuose. &lt;...&gt;”</w:t>
            </w:r>
          </w:p>
          <w:p w:rsidR="000B6840" w:rsidRDefault="00681421">
            <w:pPr>
              <w:spacing w:before="120" w:after="120"/>
              <w:rPr>
                <w:rFonts w:ascii="Aistika" w:hAnsi="Aistika" w:cs="Aistika"/>
                <w:sz w:val="20"/>
                <w:szCs w:val="20"/>
              </w:rPr>
            </w:pPr>
            <w:r>
              <w:rPr>
                <w:rFonts w:ascii="Aistika" w:hAnsi="Aistika" w:cs="Aistika"/>
                <w:b/>
                <w:sz w:val="20"/>
                <w:szCs w:val="20"/>
                <w:u w:val="single"/>
              </w:rPr>
              <w:t>Prašymas</w:t>
            </w:r>
            <w:r>
              <w:rPr>
                <w:rFonts w:ascii="Aistika" w:hAnsi="Aistika" w:cs="Aistika"/>
                <w:b/>
                <w:sz w:val="20"/>
                <w:szCs w:val="20"/>
              </w:rPr>
              <w:t xml:space="preserve">: </w:t>
            </w:r>
            <w:r>
              <w:rPr>
                <w:rFonts w:ascii="Aistika" w:hAnsi="Aistika" w:cs="Aistika"/>
                <w:sz w:val="20"/>
                <w:szCs w:val="20"/>
              </w:rPr>
              <w:t>labai prašau rašyti aiškiai, nepamirškite užrašyti savo vardą, pavardę.</w:t>
            </w:r>
          </w:p>
        </w:tc>
      </w:tr>
    </w:tbl>
    <w:p w:rsidR="000B6840" w:rsidRDefault="000B6840">
      <w:pPr>
        <w:rPr>
          <w:rFonts w:ascii="Aistika" w:hAnsi="Aistika" w:cs="Aistika"/>
          <w:sz w:val="20"/>
          <w:szCs w:val="20"/>
        </w:rPr>
      </w:pPr>
    </w:p>
    <w:p w:rsidR="000B6840" w:rsidRDefault="00681421">
      <w:pPr>
        <w:rPr>
          <w:rFonts w:ascii="Aistika" w:hAnsi="Aistika" w:cs="Aistika"/>
          <w:b/>
          <w:sz w:val="20"/>
          <w:szCs w:val="20"/>
        </w:rPr>
      </w:pPr>
      <w:r>
        <w:rPr>
          <w:rFonts w:ascii="Aistika" w:hAnsi="Aistika" w:cs="Aistika"/>
          <w:b/>
          <w:sz w:val="20"/>
          <w:szCs w:val="20"/>
        </w:rPr>
        <w:t xml:space="preserve">Atsakymus į klausimus (bet kuria tvarka) rašykite nurodytuose laukeliuose. Jeigu trūksta vietos, galite rašyti ant atskirų lapų (juose nurodykite, į kurį klausimą atsakote). Lapus numeruokite. Įrašykite savo vardą, pavardę ir grupę. Egzamino rezultatai iki </w:t>
      </w:r>
      <w:r w:rsidR="00201107">
        <w:rPr>
          <w:rFonts w:ascii="Aistika" w:hAnsi="Aistika" w:cs="Aistika"/>
          <w:b/>
          <w:sz w:val="20"/>
          <w:szCs w:val="20"/>
        </w:rPr>
        <w:t>birželio 19</w:t>
      </w:r>
      <w:r>
        <w:rPr>
          <w:rFonts w:ascii="Aistika" w:hAnsi="Aistika" w:cs="Aistika"/>
          <w:b/>
          <w:sz w:val="20"/>
          <w:szCs w:val="20"/>
        </w:rPr>
        <w:t xml:space="preserve"> d.</w:t>
      </w:r>
    </w:p>
    <w:p w:rsidR="000B6840" w:rsidRDefault="000B6840">
      <w:pPr>
        <w:rPr>
          <w:rFonts w:ascii="Aistika" w:hAnsi="Aistika" w:cs="Aistika"/>
        </w:rPr>
      </w:pPr>
    </w:p>
    <w:p w:rsidR="000B6840" w:rsidRDefault="003C06F5">
      <w:pPr>
        <w:jc w:val="center"/>
        <w:rPr>
          <w:rFonts w:ascii="Aistika" w:hAnsi="Aistika" w:cs="Aistika"/>
        </w:rPr>
      </w:pPr>
      <w:r>
        <w:rPr>
          <w:rFonts w:ascii="Aistika" w:hAnsi="Aistika" w:cs="Aistika"/>
        </w:rPr>
        <w:t>...........................................................................................................................................................................</w:t>
      </w:r>
    </w:p>
    <w:p w:rsidR="000B6840" w:rsidRDefault="00681421">
      <w:pPr>
        <w:ind w:left="2592" w:firstLine="1296"/>
        <w:jc w:val="center"/>
        <w:rPr>
          <w:rFonts w:ascii="Aistika" w:hAnsi="Aistika" w:cs="Aistika"/>
          <w:sz w:val="20"/>
          <w:szCs w:val="20"/>
        </w:rPr>
      </w:pPr>
      <w:r>
        <w:rPr>
          <w:rFonts w:ascii="Aistika" w:hAnsi="Aistika" w:cs="Aistika"/>
          <w:sz w:val="20"/>
          <w:szCs w:val="20"/>
        </w:rPr>
        <w:t>(vardas, pavardė, grupė)</w:t>
      </w:r>
    </w:p>
    <w:p w:rsidR="000B6840" w:rsidRDefault="00681421">
      <w:pPr>
        <w:rPr>
          <w:rFonts w:ascii="Aistika" w:hAnsi="Aistika" w:cs="Aistika"/>
          <w:sz w:val="20"/>
          <w:szCs w:val="20"/>
        </w:rPr>
      </w:pPr>
      <w:r>
        <w:rPr>
          <w:rFonts w:ascii="Aistika" w:hAnsi="Aistika" w:cs="Aistika"/>
          <w:sz w:val="20"/>
          <w:szCs w:val="20"/>
        </w:rPr>
        <w:t>KLAUSIMAI:</w:t>
      </w:r>
    </w:p>
    <w:p w:rsidR="000B6840" w:rsidRDefault="00681421">
      <w:pPr>
        <w:tabs>
          <w:tab w:val="left" w:pos="360"/>
        </w:tabs>
        <w:spacing w:before="120" w:after="120"/>
        <w:rPr>
          <w:rFonts w:ascii="Aistika" w:hAnsi="Aistika" w:cs="Aistika"/>
          <w:b/>
          <w:sz w:val="22"/>
          <w:szCs w:val="22"/>
        </w:rPr>
      </w:pPr>
      <w:r>
        <w:rPr>
          <w:rFonts w:ascii="Aistika" w:hAnsi="Aistika" w:cs="Aistika"/>
          <w:b/>
          <w:bCs/>
          <w:sz w:val="20"/>
          <w:szCs w:val="20"/>
        </w:rPr>
        <w:t>I. Registruotas ir latentinis nusikalstamumas</w:t>
      </w:r>
      <w:r>
        <w:rPr>
          <w:rFonts w:ascii="Aistika" w:hAnsi="Aistika" w:cs="Aistika"/>
          <w:b/>
          <w:sz w:val="22"/>
          <w:szCs w:val="22"/>
        </w:rPr>
        <w:t xml:space="preserve"> </w:t>
      </w:r>
      <w:r>
        <w:rPr>
          <w:rFonts w:ascii="Aistika" w:hAnsi="Aistika" w:cs="Aistika"/>
          <w:sz w:val="20"/>
          <w:szCs w:val="20"/>
        </w:rPr>
        <w:t>(maksimalus balų skaičius – 40)</w:t>
      </w:r>
    </w:p>
    <w:tbl>
      <w:tblPr>
        <w:tblW w:w="10799" w:type="dxa"/>
        <w:tblInd w:w="57" w:type="dxa"/>
        <w:tblCellMar>
          <w:top w:w="57" w:type="dxa"/>
          <w:left w:w="57" w:type="dxa"/>
          <w:bottom w:w="57" w:type="dxa"/>
          <w:right w:w="57" w:type="dxa"/>
        </w:tblCellMar>
        <w:tblLook w:val="0000"/>
      </w:tblPr>
      <w:tblGrid>
        <w:gridCol w:w="10799"/>
      </w:tblGrid>
      <w:tr w:rsidR="000B6840">
        <w:trPr>
          <w:cantSplit/>
        </w:trPr>
        <w:tc>
          <w:tcPr>
            <w:tcW w:w="10799" w:type="dxa"/>
            <w:tcBorders>
              <w:top w:val="single" w:sz="4" w:space="0" w:color="000000"/>
              <w:left w:val="single" w:sz="4" w:space="0" w:color="000000"/>
              <w:bottom w:val="single" w:sz="4" w:space="0" w:color="000000"/>
              <w:right w:val="single" w:sz="4" w:space="0" w:color="000000"/>
            </w:tcBorders>
          </w:tcPr>
          <w:p w:rsidR="000B6840" w:rsidRDefault="006A629E">
            <w:pPr>
              <w:tabs>
                <w:tab w:val="left" w:pos="360"/>
              </w:tabs>
              <w:rPr>
                <w:rFonts w:ascii="Aistika" w:hAnsi="Aistika" w:cs="Aistika"/>
                <w:b/>
                <w:sz w:val="20"/>
                <w:szCs w:val="20"/>
              </w:rPr>
            </w:pPr>
            <w:r>
              <w:rPr>
                <w:rFonts w:ascii="Aistika" w:hAnsi="Aistika" w:cs="Aistika"/>
                <w:b/>
                <w:sz w:val="20"/>
                <w:szCs w:val="20"/>
              </w:rPr>
              <w:t>a) Į ką reikėtų atsižvelgti vertinant</w:t>
            </w:r>
            <w:r w:rsidR="00681421">
              <w:rPr>
                <w:rFonts w:ascii="Aistika" w:hAnsi="Aistika" w:cs="Aistika"/>
                <w:b/>
                <w:sz w:val="20"/>
                <w:szCs w:val="20"/>
              </w:rPr>
              <w:t xml:space="preserve"> regi</w:t>
            </w:r>
            <w:r>
              <w:rPr>
                <w:rFonts w:ascii="Aistika" w:hAnsi="Aistika" w:cs="Aistika"/>
                <w:b/>
                <w:sz w:val="20"/>
                <w:szCs w:val="20"/>
              </w:rPr>
              <w:t>struoto nusikalstamumo rodiklių dinamiką šalyje?</w:t>
            </w: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tc>
      </w:tr>
      <w:tr w:rsidR="000B6840">
        <w:trPr>
          <w:cantSplit/>
        </w:trPr>
        <w:tc>
          <w:tcPr>
            <w:tcW w:w="10799" w:type="dxa"/>
            <w:tcBorders>
              <w:top w:val="single" w:sz="4" w:space="0" w:color="000000"/>
              <w:left w:val="single" w:sz="4" w:space="0" w:color="000000"/>
              <w:bottom w:val="single" w:sz="4" w:space="0" w:color="000000"/>
              <w:right w:val="single" w:sz="4" w:space="0" w:color="000000"/>
            </w:tcBorders>
          </w:tcPr>
          <w:p w:rsidR="003B3AD9" w:rsidRDefault="00681421" w:rsidP="003B3AD9">
            <w:pPr>
              <w:tabs>
                <w:tab w:val="left" w:pos="360"/>
              </w:tabs>
              <w:rPr>
                <w:rFonts w:ascii="Aistika" w:hAnsi="Aistika" w:cs="Aistika"/>
                <w:b/>
                <w:sz w:val="20"/>
                <w:szCs w:val="20"/>
              </w:rPr>
            </w:pPr>
            <w:r>
              <w:rPr>
                <w:rFonts w:ascii="Aistika" w:hAnsi="Aistika" w:cs="Aistika"/>
                <w:b/>
                <w:sz w:val="20"/>
                <w:szCs w:val="20"/>
              </w:rPr>
              <w:lastRenderedPageBreak/>
              <w:t xml:space="preserve">b) </w:t>
            </w:r>
            <w:r w:rsidR="003B3AD9">
              <w:rPr>
                <w:rFonts w:ascii="Aistika" w:hAnsi="Aistika" w:cs="Aistika"/>
                <w:b/>
                <w:sz w:val="20"/>
                <w:szCs w:val="20"/>
              </w:rPr>
              <w:t>Kodėl svarbu atsižvelgti į santykinius registruoto nusikalstamumo skaičius?</w:t>
            </w: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tc>
      </w:tr>
      <w:tr w:rsidR="000B6840">
        <w:trPr>
          <w:cantSplit/>
        </w:trPr>
        <w:tc>
          <w:tcPr>
            <w:tcW w:w="10799" w:type="dxa"/>
            <w:tcBorders>
              <w:top w:val="single" w:sz="4" w:space="0" w:color="000000"/>
              <w:left w:val="single" w:sz="4" w:space="0" w:color="000000"/>
              <w:bottom w:val="single" w:sz="4" w:space="0" w:color="000000"/>
              <w:right w:val="single" w:sz="4" w:space="0" w:color="000000"/>
            </w:tcBorders>
          </w:tcPr>
          <w:p w:rsidR="003B3AD9" w:rsidRDefault="00681421" w:rsidP="003B3AD9">
            <w:pPr>
              <w:tabs>
                <w:tab w:val="left" w:pos="360"/>
              </w:tabs>
              <w:rPr>
                <w:rFonts w:ascii="Aistika" w:hAnsi="Aistika" w:cs="Aistika"/>
                <w:b/>
                <w:sz w:val="20"/>
                <w:szCs w:val="20"/>
              </w:rPr>
            </w:pPr>
            <w:r>
              <w:rPr>
                <w:rFonts w:ascii="Aistika" w:hAnsi="Aistika" w:cs="Aistika"/>
                <w:b/>
                <w:sz w:val="20"/>
                <w:szCs w:val="20"/>
              </w:rPr>
              <w:t xml:space="preserve">c) </w:t>
            </w:r>
            <w:r w:rsidR="003B3AD9">
              <w:rPr>
                <w:rFonts w:ascii="Aistika" w:hAnsi="Aistika" w:cs="Aistika"/>
                <w:b/>
                <w:sz w:val="20"/>
                <w:szCs w:val="20"/>
              </w:rPr>
              <w:t>Su kokiomis metodologinėmis problemomis susiduriama norint įvertinti latentinio nusikalstamumo mastus šalyje?</w:t>
            </w: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tc>
      </w:tr>
      <w:tr w:rsidR="000B6840" w:rsidTr="003B3AD9">
        <w:trPr>
          <w:cantSplit/>
        </w:trPr>
        <w:tc>
          <w:tcPr>
            <w:tcW w:w="10799" w:type="dxa"/>
            <w:tcBorders>
              <w:top w:val="single" w:sz="4" w:space="0" w:color="000000"/>
              <w:left w:val="single" w:sz="4" w:space="0" w:color="000000"/>
              <w:bottom w:val="single" w:sz="4" w:space="0" w:color="000000"/>
              <w:right w:val="single" w:sz="4" w:space="0" w:color="000000"/>
            </w:tcBorders>
          </w:tcPr>
          <w:p w:rsidR="000B6840" w:rsidRDefault="00681421">
            <w:pPr>
              <w:tabs>
                <w:tab w:val="left" w:pos="360"/>
              </w:tabs>
              <w:rPr>
                <w:rFonts w:ascii="Aistika" w:hAnsi="Aistika" w:cs="Aistika"/>
                <w:b/>
                <w:sz w:val="20"/>
                <w:szCs w:val="20"/>
              </w:rPr>
            </w:pPr>
            <w:r>
              <w:rPr>
                <w:rFonts w:ascii="Aistika" w:hAnsi="Aistika" w:cs="Aistika"/>
                <w:b/>
                <w:sz w:val="20"/>
                <w:szCs w:val="20"/>
              </w:rPr>
              <w:t xml:space="preserve">d) </w:t>
            </w:r>
            <w:r w:rsidR="00D07529">
              <w:rPr>
                <w:rFonts w:ascii="Aistika" w:hAnsi="Aistika" w:cs="Aistika"/>
                <w:b/>
                <w:sz w:val="20"/>
                <w:szCs w:val="20"/>
              </w:rPr>
              <w:t>Kokią įtaką registruoto nusikalstamumo dinamikai gali turėti Baudžiamojo kodekso pakeitimai?</w:t>
            </w: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tc>
      </w:tr>
      <w:tr w:rsidR="003B3AD9" w:rsidTr="004B741E">
        <w:trPr>
          <w:cantSplit/>
          <w:trHeight w:val="3784"/>
        </w:trPr>
        <w:tc>
          <w:tcPr>
            <w:tcW w:w="10799" w:type="dxa"/>
            <w:tcBorders>
              <w:top w:val="single" w:sz="4" w:space="0" w:color="000000"/>
              <w:left w:val="single" w:sz="4" w:space="0" w:color="000000"/>
              <w:bottom w:val="single" w:sz="4" w:space="0" w:color="auto"/>
              <w:right w:val="single" w:sz="4" w:space="0" w:color="000000"/>
            </w:tcBorders>
          </w:tcPr>
          <w:p w:rsidR="003B3AD9" w:rsidRDefault="003B3AD9">
            <w:pPr>
              <w:tabs>
                <w:tab w:val="left" w:pos="360"/>
              </w:tabs>
              <w:rPr>
                <w:rFonts w:ascii="Aistika" w:hAnsi="Aistika" w:cs="Aistika"/>
                <w:b/>
                <w:sz w:val="20"/>
                <w:szCs w:val="20"/>
              </w:rPr>
            </w:pPr>
            <w:r>
              <w:rPr>
                <w:rFonts w:ascii="Aistika" w:hAnsi="Aistika" w:cs="Aistika"/>
                <w:b/>
                <w:sz w:val="20"/>
                <w:szCs w:val="20"/>
              </w:rPr>
              <w:t>e) Koks ryšys pastebimas tarp registruoto nusikalstamumo tendencijų ir bausmių taikymo Lietuvoje?</w:t>
            </w: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pPr>
              <w:tabs>
                <w:tab w:val="left" w:pos="360"/>
              </w:tabs>
              <w:rPr>
                <w:rFonts w:ascii="Aistika" w:hAnsi="Aistika" w:cs="Aistika"/>
                <w:b/>
                <w:sz w:val="20"/>
                <w:szCs w:val="20"/>
              </w:rPr>
            </w:pPr>
          </w:p>
          <w:p w:rsidR="003B3AD9" w:rsidRDefault="003B3AD9" w:rsidP="006D7ECC">
            <w:pPr>
              <w:tabs>
                <w:tab w:val="left" w:pos="360"/>
              </w:tabs>
              <w:rPr>
                <w:rFonts w:ascii="Aistika" w:hAnsi="Aistika" w:cs="Aistika"/>
                <w:b/>
                <w:sz w:val="20"/>
                <w:szCs w:val="20"/>
              </w:rPr>
            </w:pPr>
          </w:p>
        </w:tc>
      </w:tr>
    </w:tbl>
    <w:p w:rsidR="000B6840" w:rsidRDefault="00681421">
      <w:pPr>
        <w:tabs>
          <w:tab w:val="left" w:pos="360"/>
        </w:tabs>
        <w:spacing w:before="120" w:after="120"/>
        <w:rPr>
          <w:rFonts w:ascii="Aistika" w:hAnsi="Aistika" w:cs="Aistika"/>
          <w:sz w:val="20"/>
          <w:szCs w:val="20"/>
        </w:rPr>
      </w:pPr>
      <w:r>
        <w:rPr>
          <w:rFonts w:ascii="Aistika" w:hAnsi="Aistika" w:cs="Aistika"/>
          <w:b/>
          <w:bCs/>
          <w:sz w:val="20"/>
          <w:szCs w:val="20"/>
        </w:rPr>
        <w:lastRenderedPageBreak/>
        <w:t xml:space="preserve">II. </w:t>
      </w:r>
      <w:r>
        <w:rPr>
          <w:rFonts w:ascii="Aistika" w:hAnsi="Aistika" w:cs="Aistika"/>
          <w:b/>
          <w:sz w:val="20"/>
          <w:szCs w:val="20"/>
        </w:rPr>
        <w:t>Kriminologinės teorijos</w:t>
      </w:r>
      <w:r>
        <w:rPr>
          <w:rFonts w:ascii="Aistika" w:hAnsi="Aistika" w:cs="Aistika"/>
          <w:b/>
          <w:sz w:val="22"/>
          <w:szCs w:val="22"/>
        </w:rPr>
        <w:t xml:space="preserve"> </w:t>
      </w:r>
      <w:r w:rsidR="00311B09">
        <w:rPr>
          <w:rFonts w:ascii="Aistika" w:hAnsi="Aistika" w:cs="Aistika"/>
          <w:sz w:val="20"/>
          <w:szCs w:val="20"/>
        </w:rPr>
        <w:t>(maksimalus balų skaičius – 2</w:t>
      </w:r>
      <w:r>
        <w:rPr>
          <w:rFonts w:ascii="Aistika" w:hAnsi="Aistika" w:cs="Aistika"/>
          <w:sz w:val="20"/>
          <w:szCs w:val="20"/>
        </w:rPr>
        <w:t>0)</w:t>
      </w:r>
    </w:p>
    <w:tbl>
      <w:tblPr>
        <w:tblW w:w="10799" w:type="dxa"/>
        <w:tblInd w:w="57" w:type="dxa"/>
        <w:tblCellMar>
          <w:top w:w="57" w:type="dxa"/>
          <w:left w:w="57" w:type="dxa"/>
          <w:bottom w:w="57" w:type="dxa"/>
          <w:right w:w="57" w:type="dxa"/>
        </w:tblCellMar>
        <w:tblLook w:val="0000"/>
      </w:tblPr>
      <w:tblGrid>
        <w:gridCol w:w="10799"/>
      </w:tblGrid>
      <w:tr w:rsidR="000B6840">
        <w:trPr>
          <w:cantSplit/>
        </w:trPr>
        <w:tc>
          <w:tcPr>
            <w:tcW w:w="10799" w:type="dxa"/>
            <w:tcBorders>
              <w:top w:val="single" w:sz="4" w:space="0" w:color="000000"/>
              <w:left w:val="single" w:sz="4" w:space="0" w:color="000000"/>
              <w:bottom w:val="single" w:sz="4" w:space="0" w:color="000000"/>
              <w:right w:val="single" w:sz="4" w:space="0" w:color="000000"/>
            </w:tcBorders>
          </w:tcPr>
          <w:p w:rsidR="000B6840" w:rsidRDefault="00681421">
            <w:pPr>
              <w:tabs>
                <w:tab w:val="left" w:pos="360"/>
              </w:tabs>
              <w:rPr>
                <w:rFonts w:ascii="Aistika" w:hAnsi="Aistika" w:cs="Aistika"/>
                <w:b/>
                <w:sz w:val="20"/>
                <w:szCs w:val="20"/>
              </w:rPr>
            </w:pPr>
            <w:r>
              <w:rPr>
                <w:rFonts w:ascii="Aistika" w:hAnsi="Aistika" w:cs="Aistika"/>
                <w:b/>
                <w:sz w:val="20"/>
                <w:szCs w:val="20"/>
              </w:rPr>
              <w:t>a) Kodėl anomijos teorija taip vadinasi ir kas joje vadinama “inovacija”?</w:t>
            </w: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tc>
      </w:tr>
      <w:tr w:rsidR="000B6840">
        <w:trPr>
          <w:cantSplit/>
        </w:trPr>
        <w:tc>
          <w:tcPr>
            <w:tcW w:w="10799" w:type="dxa"/>
            <w:tcBorders>
              <w:top w:val="single" w:sz="4" w:space="0" w:color="000000"/>
              <w:left w:val="single" w:sz="4" w:space="0" w:color="000000"/>
              <w:bottom w:val="single" w:sz="4" w:space="0" w:color="000000"/>
              <w:right w:val="single" w:sz="4" w:space="0" w:color="000000"/>
            </w:tcBorders>
          </w:tcPr>
          <w:p w:rsidR="000B6840" w:rsidRDefault="00681421">
            <w:pPr>
              <w:tabs>
                <w:tab w:val="left" w:pos="360"/>
              </w:tabs>
              <w:rPr>
                <w:rFonts w:ascii="Aistika" w:hAnsi="Aistika" w:cs="Aistika"/>
                <w:b/>
                <w:sz w:val="20"/>
                <w:szCs w:val="20"/>
              </w:rPr>
            </w:pPr>
            <w:r>
              <w:rPr>
                <w:rFonts w:ascii="Aistika" w:hAnsi="Aistika" w:cs="Aistika"/>
                <w:b/>
                <w:sz w:val="20"/>
                <w:szCs w:val="20"/>
              </w:rPr>
              <w:t xml:space="preserve">b) </w:t>
            </w:r>
            <w:r w:rsidR="00311B09">
              <w:rPr>
                <w:rFonts w:ascii="Aistika" w:hAnsi="Aistika" w:cs="Aistika"/>
                <w:b/>
                <w:sz w:val="20"/>
                <w:szCs w:val="20"/>
              </w:rPr>
              <w:t>Į ką didžiausią dėmesį kreipia kriminologinės konflikto teorijos atstovai</w:t>
            </w:r>
            <w:r>
              <w:rPr>
                <w:rFonts w:ascii="Aistika" w:hAnsi="Aistika" w:cs="Aistika"/>
                <w:b/>
                <w:sz w:val="20"/>
                <w:szCs w:val="20"/>
              </w:rPr>
              <w:t>?</w:t>
            </w: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tc>
      </w:tr>
      <w:tr w:rsidR="000B6840">
        <w:trPr>
          <w:cantSplit/>
        </w:trPr>
        <w:tc>
          <w:tcPr>
            <w:tcW w:w="10799" w:type="dxa"/>
            <w:tcBorders>
              <w:top w:val="single" w:sz="4" w:space="0" w:color="000000"/>
              <w:left w:val="single" w:sz="4" w:space="0" w:color="000000"/>
              <w:bottom w:val="single" w:sz="4" w:space="0" w:color="000000"/>
              <w:right w:val="single" w:sz="4" w:space="0" w:color="000000"/>
            </w:tcBorders>
          </w:tcPr>
          <w:p w:rsidR="000B6840" w:rsidRDefault="00311B09">
            <w:pPr>
              <w:tabs>
                <w:tab w:val="left" w:pos="360"/>
              </w:tabs>
              <w:rPr>
                <w:rFonts w:ascii="Aistika" w:hAnsi="Aistika" w:cs="Aistika"/>
                <w:b/>
                <w:sz w:val="20"/>
                <w:szCs w:val="20"/>
              </w:rPr>
            </w:pPr>
            <w:r>
              <w:rPr>
                <w:rFonts w:ascii="Aistika" w:hAnsi="Aistika" w:cs="Aistika"/>
                <w:b/>
                <w:sz w:val="20"/>
                <w:szCs w:val="20"/>
              </w:rPr>
              <w:t>c) Kokios kriminologinės "atpirkimo ožio" teorijos įžvalgos svarbios baudimo proceso visuomenėje suvokimui</w:t>
            </w:r>
            <w:r w:rsidR="00681421">
              <w:rPr>
                <w:rFonts w:ascii="Aistika" w:hAnsi="Aistika" w:cs="Aistika"/>
                <w:b/>
                <w:sz w:val="20"/>
                <w:szCs w:val="20"/>
              </w:rPr>
              <w:t>?</w:t>
            </w: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tc>
      </w:tr>
    </w:tbl>
    <w:p w:rsidR="000B6840" w:rsidRDefault="00681421">
      <w:pPr>
        <w:tabs>
          <w:tab w:val="left" w:pos="360"/>
        </w:tabs>
        <w:spacing w:before="120" w:after="120"/>
        <w:rPr>
          <w:rFonts w:ascii="Aistika" w:hAnsi="Aistika" w:cs="Aistika"/>
          <w:sz w:val="20"/>
          <w:szCs w:val="20"/>
        </w:rPr>
      </w:pPr>
      <w:r>
        <w:rPr>
          <w:rFonts w:ascii="Aistika" w:hAnsi="Aistika" w:cs="Aistika"/>
          <w:b/>
          <w:sz w:val="22"/>
          <w:szCs w:val="22"/>
        </w:rPr>
        <w:t xml:space="preserve">III. </w:t>
      </w:r>
      <w:r w:rsidR="00F753E9">
        <w:rPr>
          <w:rFonts w:ascii="Aistika" w:hAnsi="Aistika" w:cs="Aistika"/>
          <w:b/>
          <w:sz w:val="20"/>
          <w:szCs w:val="20"/>
        </w:rPr>
        <w:t>Kriminologinė fenomenologija</w:t>
      </w:r>
      <w:r>
        <w:rPr>
          <w:rFonts w:ascii="Aistika" w:hAnsi="Aistika" w:cs="Aistika"/>
          <w:b/>
          <w:bCs/>
          <w:sz w:val="20"/>
          <w:szCs w:val="20"/>
        </w:rPr>
        <w:t xml:space="preserve"> </w:t>
      </w:r>
      <w:r w:rsidR="002446B0">
        <w:rPr>
          <w:rFonts w:ascii="Aistika" w:hAnsi="Aistika" w:cs="Aistika"/>
          <w:sz w:val="20"/>
          <w:szCs w:val="20"/>
        </w:rPr>
        <w:t>(maksimalus balų skaičius – 4</w:t>
      </w:r>
      <w:r>
        <w:rPr>
          <w:rFonts w:ascii="Aistika" w:hAnsi="Aistika" w:cs="Aistika"/>
          <w:sz w:val="20"/>
          <w:szCs w:val="20"/>
        </w:rPr>
        <w:t>0)</w:t>
      </w:r>
    </w:p>
    <w:tbl>
      <w:tblPr>
        <w:tblW w:w="10799" w:type="dxa"/>
        <w:tblInd w:w="57" w:type="dxa"/>
        <w:tblCellMar>
          <w:top w:w="57" w:type="dxa"/>
          <w:left w:w="57" w:type="dxa"/>
          <w:bottom w:w="57" w:type="dxa"/>
          <w:right w:w="57" w:type="dxa"/>
        </w:tblCellMar>
        <w:tblLook w:val="0000"/>
      </w:tblPr>
      <w:tblGrid>
        <w:gridCol w:w="10799"/>
      </w:tblGrid>
      <w:tr w:rsidR="000B6840">
        <w:trPr>
          <w:cantSplit/>
        </w:trPr>
        <w:tc>
          <w:tcPr>
            <w:tcW w:w="10799" w:type="dxa"/>
            <w:tcBorders>
              <w:top w:val="single" w:sz="4" w:space="0" w:color="000000"/>
              <w:left w:val="single" w:sz="4" w:space="0" w:color="000000"/>
              <w:bottom w:val="single" w:sz="4" w:space="0" w:color="000000"/>
              <w:right w:val="single" w:sz="4" w:space="0" w:color="000000"/>
            </w:tcBorders>
          </w:tcPr>
          <w:p w:rsidR="000B6840" w:rsidRDefault="00681421">
            <w:pPr>
              <w:tabs>
                <w:tab w:val="left" w:pos="360"/>
              </w:tabs>
              <w:rPr>
                <w:rFonts w:ascii="Aistika" w:hAnsi="Aistika" w:cs="Aistika"/>
                <w:b/>
                <w:sz w:val="20"/>
                <w:szCs w:val="20"/>
              </w:rPr>
            </w:pPr>
            <w:r>
              <w:rPr>
                <w:rFonts w:ascii="Aistika" w:hAnsi="Aistika" w:cs="Aistika"/>
                <w:b/>
                <w:sz w:val="20"/>
                <w:szCs w:val="20"/>
              </w:rPr>
              <w:t xml:space="preserve">a) </w:t>
            </w:r>
            <w:r w:rsidR="00F753E9">
              <w:rPr>
                <w:rFonts w:ascii="Aistika" w:hAnsi="Aistika" w:cs="Aistika"/>
                <w:b/>
                <w:sz w:val="20"/>
                <w:szCs w:val="20"/>
              </w:rPr>
              <w:t>Kokie jaunų žmonių nusikalstamo elgesio ypatumai lemia daug atlaidesnį valstybių požiūrį į jų baudžiamąją atsakomybę</w:t>
            </w:r>
            <w:r>
              <w:rPr>
                <w:rFonts w:ascii="Aistika" w:hAnsi="Aistika" w:cs="Aistika"/>
                <w:b/>
                <w:sz w:val="20"/>
                <w:szCs w:val="20"/>
              </w:rPr>
              <w:t>?</w:t>
            </w: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tc>
      </w:tr>
      <w:tr w:rsidR="000B6840">
        <w:trPr>
          <w:cantSplit/>
        </w:trPr>
        <w:tc>
          <w:tcPr>
            <w:tcW w:w="10799" w:type="dxa"/>
            <w:tcBorders>
              <w:top w:val="single" w:sz="4" w:space="0" w:color="000000"/>
              <w:left w:val="single" w:sz="4" w:space="0" w:color="000000"/>
              <w:bottom w:val="single" w:sz="4" w:space="0" w:color="000000"/>
              <w:right w:val="single" w:sz="4" w:space="0" w:color="000000"/>
            </w:tcBorders>
          </w:tcPr>
          <w:p w:rsidR="000B6840" w:rsidRDefault="00681421">
            <w:pPr>
              <w:tabs>
                <w:tab w:val="left" w:pos="360"/>
              </w:tabs>
              <w:rPr>
                <w:rFonts w:ascii="Aistika" w:hAnsi="Aistika" w:cs="Aistika"/>
                <w:b/>
                <w:sz w:val="20"/>
                <w:szCs w:val="20"/>
              </w:rPr>
            </w:pPr>
            <w:r>
              <w:rPr>
                <w:rFonts w:ascii="Aistika" w:hAnsi="Aistika" w:cs="Aistika"/>
                <w:b/>
                <w:sz w:val="20"/>
                <w:szCs w:val="20"/>
              </w:rPr>
              <w:lastRenderedPageBreak/>
              <w:t xml:space="preserve">b) </w:t>
            </w:r>
            <w:r w:rsidR="00F753E9">
              <w:rPr>
                <w:rFonts w:ascii="Aistika" w:hAnsi="Aistika" w:cs="Aistika"/>
                <w:b/>
                <w:sz w:val="20"/>
                <w:szCs w:val="20"/>
              </w:rPr>
              <w:t>Kaip galėtumėte apibūdinti registruotos ir latentinės korupcijos tendencijas Lietuvoje</w:t>
            </w:r>
            <w:r>
              <w:rPr>
                <w:rFonts w:ascii="Aistika" w:hAnsi="Aistika" w:cs="Aistika"/>
                <w:b/>
                <w:sz w:val="20"/>
                <w:szCs w:val="20"/>
              </w:rPr>
              <w:t>?</w:t>
            </w: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tc>
      </w:tr>
      <w:tr w:rsidR="000B6840">
        <w:trPr>
          <w:cantSplit/>
        </w:trPr>
        <w:tc>
          <w:tcPr>
            <w:tcW w:w="10799" w:type="dxa"/>
            <w:tcBorders>
              <w:top w:val="single" w:sz="4" w:space="0" w:color="000000"/>
              <w:left w:val="single" w:sz="4" w:space="0" w:color="000000"/>
              <w:bottom w:val="single" w:sz="4" w:space="0" w:color="000000"/>
              <w:right w:val="single" w:sz="4" w:space="0" w:color="000000"/>
            </w:tcBorders>
          </w:tcPr>
          <w:p w:rsidR="000B6840" w:rsidRDefault="00681421">
            <w:pPr>
              <w:tabs>
                <w:tab w:val="left" w:pos="360"/>
              </w:tabs>
              <w:rPr>
                <w:rFonts w:ascii="Aistika" w:hAnsi="Aistika" w:cs="Aistika"/>
                <w:b/>
                <w:sz w:val="20"/>
                <w:szCs w:val="20"/>
              </w:rPr>
            </w:pPr>
            <w:r>
              <w:rPr>
                <w:rFonts w:ascii="Aistika" w:hAnsi="Aistika" w:cs="Aistika"/>
                <w:b/>
                <w:sz w:val="20"/>
                <w:szCs w:val="20"/>
              </w:rPr>
              <w:t xml:space="preserve">c) </w:t>
            </w:r>
            <w:r w:rsidR="00F753E9">
              <w:rPr>
                <w:rFonts w:ascii="Aistika" w:hAnsi="Aistika" w:cs="Aistika"/>
                <w:b/>
                <w:sz w:val="20"/>
                <w:szCs w:val="20"/>
              </w:rPr>
              <w:t>Ką galėtumėte pasakyti apie recidyvinį nusikalstamumą Lietuvoje</w:t>
            </w:r>
            <w:r>
              <w:rPr>
                <w:rFonts w:ascii="Aistika" w:hAnsi="Aistika" w:cs="Aistika"/>
                <w:b/>
                <w:sz w:val="20"/>
                <w:szCs w:val="20"/>
              </w:rPr>
              <w:t>?</w:t>
            </w: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tc>
      </w:tr>
      <w:tr w:rsidR="000B6840">
        <w:trPr>
          <w:cantSplit/>
        </w:trPr>
        <w:tc>
          <w:tcPr>
            <w:tcW w:w="10799" w:type="dxa"/>
            <w:tcBorders>
              <w:top w:val="single" w:sz="4" w:space="0" w:color="000000"/>
              <w:left w:val="single" w:sz="4" w:space="0" w:color="000000"/>
              <w:bottom w:val="single" w:sz="4" w:space="0" w:color="000000"/>
              <w:right w:val="single" w:sz="4" w:space="0" w:color="000000"/>
            </w:tcBorders>
          </w:tcPr>
          <w:p w:rsidR="000B6840" w:rsidRDefault="00681421">
            <w:pPr>
              <w:tabs>
                <w:tab w:val="left" w:pos="360"/>
              </w:tabs>
              <w:rPr>
                <w:rFonts w:ascii="Aistika" w:hAnsi="Aistika" w:cs="Aistika"/>
                <w:b/>
                <w:sz w:val="20"/>
                <w:szCs w:val="20"/>
              </w:rPr>
            </w:pPr>
            <w:r>
              <w:rPr>
                <w:rFonts w:ascii="Aistika" w:hAnsi="Aistika" w:cs="Aistika"/>
                <w:b/>
                <w:sz w:val="20"/>
                <w:szCs w:val="20"/>
              </w:rPr>
              <w:t xml:space="preserve">d) </w:t>
            </w:r>
            <w:r w:rsidR="008A640C">
              <w:rPr>
                <w:rFonts w:ascii="Aistika" w:hAnsi="Aistika" w:cs="Aistika"/>
                <w:b/>
                <w:sz w:val="20"/>
                <w:szCs w:val="20"/>
              </w:rPr>
              <w:t>Kaip reiktų vertinti registruoto su narkotikais susijusio nusikalstamo elgesio tendencijas Lietuvoje</w:t>
            </w:r>
            <w:r>
              <w:rPr>
                <w:rFonts w:ascii="Aistika" w:hAnsi="Aistika" w:cs="Aistika"/>
                <w:b/>
                <w:sz w:val="20"/>
                <w:szCs w:val="20"/>
              </w:rPr>
              <w:t>?</w:t>
            </w: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tc>
      </w:tr>
      <w:tr w:rsidR="000B6840">
        <w:trPr>
          <w:cantSplit/>
        </w:trPr>
        <w:tc>
          <w:tcPr>
            <w:tcW w:w="10799" w:type="dxa"/>
            <w:tcBorders>
              <w:top w:val="single" w:sz="4" w:space="0" w:color="000000"/>
              <w:left w:val="single" w:sz="4" w:space="0" w:color="000000"/>
              <w:bottom w:val="single" w:sz="4" w:space="0" w:color="000000"/>
              <w:right w:val="single" w:sz="4" w:space="0" w:color="000000"/>
            </w:tcBorders>
          </w:tcPr>
          <w:p w:rsidR="000B6840" w:rsidRDefault="00681421">
            <w:pPr>
              <w:tabs>
                <w:tab w:val="left" w:pos="360"/>
              </w:tabs>
              <w:rPr>
                <w:rFonts w:ascii="Aistika" w:hAnsi="Aistika" w:cs="Aistika"/>
                <w:b/>
                <w:sz w:val="20"/>
                <w:szCs w:val="20"/>
              </w:rPr>
            </w:pPr>
            <w:r>
              <w:rPr>
                <w:rFonts w:ascii="Aistika" w:hAnsi="Aistika" w:cs="Aistika"/>
                <w:b/>
                <w:sz w:val="20"/>
                <w:szCs w:val="20"/>
              </w:rPr>
              <w:t>Pabaigai. Gal norite dar parašyti kažką Jūsų požiūriu labai svarbaus apie kriminologiją.....</w:t>
            </w: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921613" w:rsidRDefault="00921613">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p w:rsidR="000B6840" w:rsidRDefault="000B6840">
            <w:pPr>
              <w:tabs>
                <w:tab w:val="left" w:pos="360"/>
              </w:tabs>
              <w:rPr>
                <w:rFonts w:ascii="Aistika" w:hAnsi="Aistika" w:cs="Aistika"/>
                <w:b/>
                <w:sz w:val="20"/>
                <w:szCs w:val="20"/>
              </w:rPr>
            </w:pPr>
          </w:p>
        </w:tc>
      </w:tr>
    </w:tbl>
    <w:p w:rsidR="00681421" w:rsidRDefault="00681421">
      <w:pPr>
        <w:tabs>
          <w:tab w:val="left" w:pos="360"/>
        </w:tabs>
        <w:spacing w:before="120" w:after="120"/>
        <w:rPr>
          <w:rFonts w:ascii="Aistika" w:hAnsi="Aistika" w:cs="Aistika"/>
          <w:b/>
          <w:sz w:val="12"/>
          <w:szCs w:val="12"/>
        </w:rPr>
      </w:pPr>
    </w:p>
    <w:sectPr w:rsidR="00681421" w:rsidSect="000B6840">
      <w:headerReference w:type="default" r:id="rId6"/>
      <w:pgSz w:w="11906" w:h="16838"/>
      <w:pgMar w:top="719" w:right="567" w:bottom="719" w:left="540" w:header="567" w:footer="720"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D8A" w:rsidRDefault="00033D8A">
      <w:r>
        <w:separator/>
      </w:r>
    </w:p>
  </w:endnote>
  <w:endnote w:type="continuationSeparator" w:id="1">
    <w:p w:rsidR="00033D8A" w:rsidRDefault="00033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Aistika">
    <w:panose1 w:val="02020603050405020304"/>
    <w:charset w:val="BA"/>
    <w:family w:val="roman"/>
    <w:pitch w:val="variable"/>
    <w:sig w:usb0="A00002FF" w:usb1="500078FB"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D8A" w:rsidRDefault="00033D8A">
      <w:r>
        <w:separator/>
      </w:r>
    </w:p>
  </w:footnote>
  <w:footnote w:type="continuationSeparator" w:id="1">
    <w:p w:rsidR="00033D8A" w:rsidRDefault="00033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0" w:rsidRDefault="000B6840">
    <w:pPr>
      <w:pStyle w:val="Antrats"/>
      <w:jc w:val="center"/>
    </w:pPr>
    <w:r>
      <w:fldChar w:fldCharType="begin"/>
    </w:r>
    <w:r w:rsidR="00681421">
      <w:instrText xml:space="preserve"> PAGE \* Arabic </w:instrText>
    </w:r>
    <w:r>
      <w:fldChar w:fldCharType="separate"/>
    </w:r>
    <w:r w:rsidR="00921613">
      <w:rPr>
        <w:noProof/>
      </w:rPr>
      <w:t>4</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stylePaneFormatFilter w:val="0001"/>
  <w:defaultTabStop w:val="1296"/>
  <w:hyphenationZone w:val="425"/>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F34DA9"/>
    <w:rsid w:val="00033D8A"/>
    <w:rsid w:val="000B6840"/>
    <w:rsid w:val="00201107"/>
    <w:rsid w:val="002446B0"/>
    <w:rsid w:val="00311B09"/>
    <w:rsid w:val="003B3AD9"/>
    <w:rsid w:val="003C06F5"/>
    <w:rsid w:val="004B741E"/>
    <w:rsid w:val="005F61EF"/>
    <w:rsid w:val="00643405"/>
    <w:rsid w:val="00681421"/>
    <w:rsid w:val="006A629E"/>
    <w:rsid w:val="008615A3"/>
    <w:rsid w:val="008A640C"/>
    <w:rsid w:val="00921613"/>
    <w:rsid w:val="009501E9"/>
    <w:rsid w:val="00992690"/>
    <w:rsid w:val="00CC23A3"/>
    <w:rsid w:val="00D07529"/>
    <w:rsid w:val="00F34DA9"/>
    <w:rsid w:val="00F753E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6840"/>
    <w:rPr>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6840"/>
    <w:pPr>
      <w:tabs>
        <w:tab w:val="center" w:pos="5399"/>
        <w:tab w:val="right" w:pos="10798"/>
      </w:tabs>
    </w:pPr>
  </w:style>
  <w:style w:type="character" w:customStyle="1" w:styleId="apple-style-span">
    <w:name w:val="apple-style-span"/>
    <w:basedOn w:val="Numatytasispastraiposriftas"/>
    <w:rsid w:val="000B68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3562</Words>
  <Characters>2031</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Klausimai Bausmių vykdymo problemų (resocializacijos aspektų) kurso egzaminui</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Klausimai Bausmių vykdymo problemų (resocializacijos aspektų) kurso egzaminui</dc:title>
  <dc:creator>Gintautas Sakalauskas</dc:creator>
  <cp:lastModifiedBy>Gintautas</cp:lastModifiedBy>
  <cp:revision>17</cp:revision>
  <cp:lastPrinted>2015-01-11T22:20:00Z</cp:lastPrinted>
  <dcterms:created xsi:type="dcterms:W3CDTF">2015-05-25T06:25:00Z</dcterms:created>
  <dcterms:modified xsi:type="dcterms:W3CDTF">2015-05-25T06:58:00Z</dcterms:modified>
</cp:coreProperties>
</file>