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E25" w:rsidRDefault="00515E25" w:rsidP="005902DD">
      <w:pPr>
        <w:spacing w:after="0"/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Vilnius University, Faculty of History and </w:t>
      </w:r>
    </w:p>
    <w:p w:rsidR="00515E25" w:rsidRDefault="00515E25" w:rsidP="005902DD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the Asociation of Transnational History</w:t>
      </w:r>
    </w:p>
    <w:p w:rsidR="00277901" w:rsidRPr="00277901" w:rsidRDefault="00277901" w:rsidP="005902DD">
      <w:pPr>
        <w:spacing w:after="0"/>
        <w:jc w:val="center"/>
        <w:rPr>
          <w:rFonts w:cstheme="minorHAnsi"/>
          <w:sz w:val="32"/>
          <w:szCs w:val="32"/>
          <w:lang w:val="en-US"/>
        </w:rPr>
      </w:pPr>
      <w:r w:rsidRPr="00277901">
        <w:rPr>
          <w:sz w:val="32"/>
          <w:szCs w:val="32"/>
        </w:rPr>
        <w:t xml:space="preserve">International conference </w:t>
      </w:r>
      <w:r w:rsidRPr="00277901">
        <w:rPr>
          <w:rFonts w:cstheme="minorHAnsi"/>
          <w:sz w:val="32"/>
          <w:szCs w:val="32"/>
          <w:lang w:val="en-US"/>
        </w:rPr>
        <w:t>„Teaching History at the University – Ideas, Problems and Challenges”</w:t>
      </w:r>
    </w:p>
    <w:p w:rsidR="00277901" w:rsidRPr="00277901" w:rsidRDefault="00277901" w:rsidP="005902DD">
      <w:pPr>
        <w:spacing w:after="0"/>
        <w:jc w:val="center"/>
        <w:rPr>
          <w:rFonts w:cstheme="minorHAnsi"/>
          <w:sz w:val="32"/>
          <w:szCs w:val="32"/>
          <w:lang w:val="en-US"/>
        </w:rPr>
      </w:pPr>
      <w:r w:rsidRPr="00277901">
        <w:rPr>
          <w:rFonts w:cstheme="minorHAnsi"/>
          <w:sz w:val="32"/>
          <w:szCs w:val="32"/>
          <w:lang w:val="en-US"/>
        </w:rPr>
        <w:t>November 15-16, 2017, Vilnius University</w:t>
      </w:r>
    </w:p>
    <w:p w:rsidR="00EA0BC0" w:rsidRPr="00970BAE" w:rsidRDefault="00277901" w:rsidP="005902DD">
      <w:pPr>
        <w:spacing w:after="0"/>
        <w:jc w:val="center"/>
        <w:rPr>
          <w:rFonts w:cstheme="minorHAnsi"/>
          <w:b/>
          <w:sz w:val="32"/>
          <w:szCs w:val="32"/>
          <w:lang w:val="en-US"/>
        </w:rPr>
      </w:pPr>
      <w:r w:rsidRPr="00970BAE">
        <w:rPr>
          <w:rFonts w:cstheme="minorHAnsi"/>
          <w:b/>
          <w:sz w:val="32"/>
          <w:szCs w:val="32"/>
          <w:lang w:val="en-US"/>
        </w:rPr>
        <w:t>Program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0"/>
        <w:gridCol w:w="8396"/>
      </w:tblGrid>
      <w:tr w:rsidR="00277901" w:rsidRPr="00277901" w:rsidTr="005902DD">
        <w:trPr>
          <w:trHeight w:val="375"/>
        </w:trPr>
        <w:tc>
          <w:tcPr>
            <w:tcW w:w="1413" w:type="dxa"/>
            <w:noWrap/>
            <w:hideMark/>
          </w:tcPr>
          <w:p w:rsidR="00277901" w:rsidRPr="00B2605D" w:rsidRDefault="00B2605D" w:rsidP="00B2605D">
            <w:pP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lt-LT"/>
              </w:rPr>
            </w:pPr>
            <w:r w:rsidRPr="00B2605D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lt-LT"/>
              </w:rPr>
              <w:t>T</w:t>
            </w:r>
            <w:r w:rsidR="00277901" w:rsidRPr="00B2605D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lt-LT"/>
              </w:rPr>
              <w:t>ime</w:t>
            </w:r>
          </w:p>
        </w:tc>
        <w:tc>
          <w:tcPr>
            <w:tcW w:w="8930" w:type="dxa"/>
            <w:noWrap/>
            <w:hideMark/>
          </w:tcPr>
          <w:p w:rsidR="00277901" w:rsidRPr="00B2605D" w:rsidRDefault="00B2605D" w:rsidP="00064ED2">
            <w:pP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lt-LT"/>
              </w:rPr>
            </w:pPr>
            <w:r w:rsidRPr="00B2605D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lt-LT"/>
              </w:rPr>
              <w:t xml:space="preserve">Date: </w:t>
            </w:r>
            <w:r w:rsidR="00277901" w:rsidRPr="00B2605D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lt-LT"/>
              </w:rPr>
              <w:t>November 15</w:t>
            </w:r>
          </w:p>
        </w:tc>
      </w:tr>
      <w:tr w:rsidR="00277901" w:rsidRPr="00277901" w:rsidTr="005902DD">
        <w:trPr>
          <w:trHeight w:val="345"/>
        </w:trPr>
        <w:tc>
          <w:tcPr>
            <w:tcW w:w="1413" w:type="dxa"/>
            <w:noWrap/>
            <w:hideMark/>
          </w:tcPr>
          <w:p w:rsidR="00277901" w:rsidRPr="00277901" w:rsidRDefault="00277901" w:rsidP="00064ED2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t-LT"/>
              </w:rPr>
            </w:pPr>
            <w:r w:rsidRPr="0027790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t-LT"/>
              </w:rPr>
              <w:t>10,35</w:t>
            </w:r>
          </w:p>
        </w:tc>
        <w:tc>
          <w:tcPr>
            <w:tcW w:w="8930" w:type="dxa"/>
            <w:hideMark/>
          </w:tcPr>
          <w:p w:rsidR="00277901" w:rsidRPr="00277901" w:rsidRDefault="00B2605D" w:rsidP="00064ED2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t-LT"/>
              </w:rPr>
              <w:t>A</w:t>
            </w:r>
            <w:r w:rsidR="0027790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t-LT"/>
              </w:rPr>
              <w:t>rrival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t-LT"/>
              </w:rPr>
              <w:t xml:space="preserve"> of </w:t>
            </w:r>
            <w:r w:rsidR="00970B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t-LT"/>
              </w:rPr>
              <w:t xml:space="preserve">the 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t-LT"/>
              </w:rPr>
              <w:t>Swedish colleagues</w:t>
            </w:r>
          </w:p>
        </w:tc>
      </w:tr>
      <w:tr w:rsidR="00277901" w:rsidRPr="00277901" w:rsidTr="005902DD">
        <w:trPr>
          <w:trHeight w:val="1035"/>
        </w:trPr>
        <w:tc>
          <w:tcPr>
            <w:tcW w:w="1413" w:type="dxa"/>
            <w:noWrap/>
            <w:hideMark/>
          </w:tcPr>
          <w:p w:rsidR="00277901" w:rsidRPr="00277901" w:rsidRDefault="00277901" w:rsidP="00807CE5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t-LT"/>
              </w:rPr>
            </w:pPr>
            <w:r w:rsidRPr="0027790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t-LT"/>
              </w:rPr>
              <w:t>12,</w:t>
            </w:r>
            <w:r w:rsidR="00807CE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t-LT"/>
              </w:rPr>
              <w:t>15</w:t>
            </w:r>
          </w:p>
        </w:tc>
        <w:tc>
          <w:tcPr>
            <w:tcW w:w="8930" w:type="dxa"/>
            <w:hideMark/>
          </w:tcPr>
          <w:p w:rsidR="00277901" w:rsidRPr="00277901" w:rsidRDefault="00277901" w:rsidP="00807CE5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t-LT"/>
              </w:rPr>
            </w:pPr>
            <w:r w:rsidRPr="0027790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t-LT"/>
              </w:rPr>
              <w:t>Lunch in "Aula"</w:t>
            </w:r>
          </w:p>
        </w:tc>
      </w:tr>
      <w:tr w:rsidR="00277901" w:rsidRPr="00277901" w:rsidTr="005902DD">
        <w:trPr>
          <w:trHeight w:val="345"/>
        </w:trPr>
        <w:tc>
          <w:tcPr>
            <w:tcW w:w="1413" w:type="dxa"/>
            <w:noWrap/>
            <w:hideMark/>
          </w:tcPr>
          <w:p w:rsidR="00277901" w:rsidRPr="00277901" w:rsidRDefault="00B2605D" w:rsidP="00064ED2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t-LT"/>
              </w:rPr>
              <w:t>13,00</w:t>
            </w:r>
          </w:p>
        </w:tc>
        <w:tc>
          <w:tcPr>
            <w:tcW w:w="8930" w:type="dxa"/>
            <w:hideMark/>
          </w:tcPr>
          <w:p w:rsidR="00277901" w:rsidRPr="00277901" w:rsidRDefault="00807CE5" w:rsidP="00064ED2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t-LT"/>
              </w:rPr>
              <w:t>Registration of participant</w:t>
            </w:r>
            <w:r w:rsidR="00B2605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t-LT"/>
              </w:rPr>
              <w:t>s</w:t>
            </w:r>
          </w:p>
        </w:tc>
      </w:tr>
      <w:tr w:rsidR="00277901" w:rsidRPr="00277901" w:rsidTr="005902DD">
        <w:trPr>
          <w:trHeight w:val="495"/>
        </w:trPr>
        <w:tc>
          <w:tcPr>
            <w:tcW w:w="1413" w:type="dxa"/>
            <w:noWrap/>
            <w:hideMark/>
          </w:tcPr>
          <w:p w:rsidR="00277901" w:rsidRPr="00277901" w:rsidRDefault="00277901" w:rsidP="00064ED2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t-LT"/>
              </w:rPr>
            </w:pPr>
            <w:r w:rsidRPr="0027790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t-LT"/>
              </w:rPr>
              <w:t>13,15</w:t>
            </w:r>
          </w:p>
        </w:tc>
        <w:tc>
          <w:tcPr>
            <w:tcW w:w="8930" w:type="dxa"/>
            <w:hideMark/>
          </w:tcPr>
          <w:p w:rsidR="00277901" w:rsidRPr="00277901" w:rsidRDefault="00807CE5" w:rsidP="00807CE5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t-LT"/>
              </w:rPr>
              <w:t>In</w:t>
            </w:r>
            <w:r w:rsidR="00B2605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t-LT"/>
              </w:rPr>
              <w:t>t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t-LT"/>
              </w:rPr>
              <w:t>roductive speech</w:t>
            </w:r>
            <w:r w:rsidR="00277901" w:rsidRPr="0027790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t-LT"/>
              </w:rPr>
              <w:t xml:space="preserve">: 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t-LT"/>
              </w:rPr>
              <w:t>the dean</w:t>
            </w:r>
            <w:r w:rsidR="00277901" w:rsidRPr="0027790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t-LT"/>
              </w:rPr>
              <w:t xml:space="preserve"> Rimvydas Petrauskas</w:t>
            </w:r>
          </w:p>
        </w:tc>
      </w:tr>
      <w:tr w:rsidR="00807CE5" w:rsidRPr="00277901" w:rsidTr="005902DD">
        <w:trPr>
          <w:trHeight w:val="630"/>
        </w:trPr>
        <w:tc>
          <w:tcPr>
            <w:tcW w:w="10343" w:type="dxa"/>
            <w:gridSpan w:val="2"/>
            <w:noWrap/>
            <w:hideMark/>
          </w:tcPr>
          <w:p w:rsidR="00B2605D" w:rsidRDefault="00B2605D" w:rsidP="00064ED2">
            <w:pPr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lt-LT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lt-LT"/>
              </w:rPr>
              <w:t>The first session</w:t>
            </w:r>
          </w:p>
          <w:p w:rsidR="00807CE5" w:rsidRPr="00277901" w:rsidRDefault="00B2605D" w:rsidP="00400EA3">
            <w:pPr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lt-LT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lt-LT"/>
              </w:rPr>
              <w:t>M</w:t>
            </w:r>
            <w:r w:rsidR="00807CE5" w:rsidRPr="00277901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lt-LT"/>
              </w:rPr>
              <w:t>oderators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lt-LT"/>
              </w:rPr>
              <w:t>:</w:t>
            </w:r>
            <w:r w:rsidR="00807CE5" w:rsidRPr="00277901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lt-LT"/>
              </w:rPr>
              <w:t xml:space="preserve"> </w:t>
            </w:r>
            <w:r w:rsidR="00400EA3">
              <w:rPr>
                <w:rFonts w:ascii="Calibri" w:eastAsia="Times New Roman" w:hAnsi="Calibri" w:cs="Calibri"/>
                <w:iCs/>
                <w:color w:val="000000"/>
                <w:sz w:val="28"/>
                <w:szCs w:val="28"/>
                <w:lang w:eastAsia="lt-LT"/>
              </w:rPr>
              <w:t>Ulf Zander</w:t>
            </w:r>
            <w:r w:rsidR="00807CE5" w:rsidRPr="00B2605D">
              <w:rPr>
                <w:rFonts w:ascii="Calibri" w:eastAsia="Times New Roman" w:hAnsi="Calibri" w:cs="Calibri"/>
                <w:iCs/>
                <w:color w:val="000000"/>
                <w:sz w:val="28"/>
                <w:szCs w:val="28"/>
                <w:lang w:eastAsia="lt-LT"/>
              </w:rPr>
              <w:t xml:space="preserve"> and Loreta Skurvydaitė</w:t>
            </w:r>
          </w:p>
        </w:tc>
      </w:tr>
      <w:tr w:rsidR="00277901" w:rsidRPr="00277901" w:rsidTr="005902DD">
        <w:trPr>
          <w:trHeight w:val="1035"/>
        </w:trPr>
        <w:tc>
          <w:tcPr>
            <w:tcW w:w="1413" w:type="dxa"/>
            <w:noWrap/>
            <w:hideMark/>
          </w:tcPr>
          <w:p w:rsidR="00277901" w:rsidRPr="00277901" w:rsidRDefault="00277901" w:rsidP="00B2605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t-LT"/>
              </w:rPr>
            </w:pPr>
            <w:r w:rsidRPr="0027790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t-LT"/>
              </w:rPr>
              <w:t>13,3</w:t>
            </w:r>
            <w:r w:rsidR="00B2605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t-LT"/>
              </w:rPr>
              <w:t>0</w:t>
            </w:r>
          </w:p>
        </w:tc>
        <w:tc>
          <w:tcPr>
            <w:tcW w:w="8930" w:type="dxa"/>
            <w:noWrap/>
            <w:hideMark/>
          </w:tcPr>
          <w:p w:rsidR="00277901" w:rsidRDefault="00277901" w:rsidP="00064ED2">
            <w:pPr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val="en-US" w:eastAsia="lt-LT"/>
              </w:rPr>
            </w:pPr>
            <w:proofErr w:type="spellStart"/>
            <w:r w:rsidRPr="00277901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val="en-US" w:eastAsia="lt-LT"/>
              </w:rPr>
              <w:t>Klas-Göran</w:t>
            </w:r>
            <w:proofErr w:type="spellEnd"/>
            <w:r w:rsidRPr="00277901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val="en-US" w:eastAsia="lt-LT"/>
              </w:rPr>
              <w:t xml:space="preserve"> </w:t>
            </w:r>
            <w:proofErr w:type="spellStart"/>
            <w:r w:rsidRPr="00277901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val="en-US" w:eastAsia="lt-LT"/>
              </w:rPr>
              <w:t>Karlsson</w:t>
            </w:r>
            <w:proofErr w:type="spellEnd"/>
            <w:r w:rsidRPr="00277901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val="en-US" w:eastAsia="lt-LT"/>
              </w:rPr>
              <w:t xml:space="preserve">, Professor: </w:t>
            </w:r>
          </w:p>
          <w:p w:rsidR="00B2605D" w:rsidRDefault="00807CE5" w:rsidP="00064ED2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lt-LT"/>
              </w:rPr>
            </w:pPr>
            <w:r w:rsidRPr="00277901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lt-LT"/>
              </w:rPr>
              <w:t xml:space="preserve">History Teaching at the University: Ideas, Problems, Challenges. </w:t>
            </w:r>
          </w:p>
          <w:p w:rsidR="00807CE5" w:rsidRPr="00277901" w:rsidRDefault="00807CE5" w:rsidP="00064ED2">
            <w:pPr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lt-LT"/>
              </w:rPr>
            </w:pPr>
            <w:r w:rsidRPr="00277901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lt-LT"/>
              </w:rPr>
              <w:t>A Presentation of a Book Project</w:t>
            </w:r>
          </w:p>
        </w:tc>
      </w:tr>
      <w:tr w:rsidR="00277901" w:rsidRPr="00277901" w:rsidTr="005902DD">
        <w:trPr>
          <w:trHeight w:val="810"/>
        </w:trPr>
        <w:tc>
          <w:tcPr>
            <w:tcW w:w="1413" w:type="dxa"/>
            <w:noWrap/>
            <w:hideMark/>
          </w:tcPr>
          <w:p w:rsidR="00277901" w:rsidRPr="00277901" w:rsidRDefault="00B2605D" w:rsidP="00064ED2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t-LT"/>
              </w:rPr>
              <w:t>14,00</w:t>
            </w:r>
          </w:p>
        </w:tc>
        <w:tc>
          <w:tcPr>
            <w:tcW w:w="8930" w:type="dxa"/>
            <w:hideMark/>
          </w:tcPr>
          <w:p w:rsidR="00807CE5" w:rsidRDefault="00277901" w:rsidP="00064ED2">
            <w:pPr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val="en-US" w:eastAsia="lt-LT"/>
              </w:rPr>
            </w:pPr>
            <w:proofErr w:type="spellStart"/>
            <w:r w:rsidRPr="00277901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val="en-US" w:eastAsia="lt-LT"/>
              </w:rPr>
              <w:t>Rūta</w:t>
            </w:r>
            <w:proofErr w:type="spellEnd"/>
            <w:r w:rsidRPr="00277901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val="en-US" w:eastAsia="lt-LT"/>
              </w:rPr>
              <w:t xml:space="preserve"> </w:t>
            </w:r>
            <w:proofErr w:type="spellStart"/>
            <w:r w:rsidRPr="00277901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val="en-US" w:eastAsia="lt-LT"/>
              </w:rPr>
              <w:t>Šermukšnytė</w:t>
            </w:r>
            <w:proofErr w:type="spellEnd"/>
            <w:r w:rsidRPr="00277901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val="en-US" w:eastAsia="lt-LT"/>
              </w:rPr>
              <w:t>, As</w:t>
            </w:r>
            <w:r w:rsidR="00B2605D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val="en-US" w:eastAsia="lt-LT"/>
              </w:rPr>
              <w:t>s</w:t>
            </w:r>
            <w:r w:rsidRPr="00277901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val="en-US" w:eastAsia="lt-LT"/>
              </w:rPr>
              <w:t xml:space="preserve">ociate professor: </w:t>
            </w:r>
          </w:p>
          <w:p w:rsidR="002D394B" w:rsidRPr="002D394B" w:rsidRDefault="002D394B" w:rsidP="00064ED2">
            <w:pPr>
              <w:rPr>
                <w:rFonts w:eastAsia="Times New Roman" w:cstheme="minorHAnsi"/>
                <w:color w:val="000000"/>
                <w:sz w:val="28"/>
                <w:szCs w:val="28"/>
                <w:lang w:eastAsia="lt-LT"/>
              </w:rPr>
            </w:pPr>
            <w:r w:rsidRPr="002D394B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Why history didactics is needed in history (non-pedagogic) studies?</w:t>
            </w:r>
          </w:p>
        </w:tc>
      </w:tr>
      <w:tr w:rsidR="00277901" w:rsidRPr="00277901" w:rsidTr="005902DD">
        <w:trPr>
          <w:trHeight w:val="345"/>
        </w:trPr>
        <w:tc>
          <w:tcPr>
            <w:tcW w:w="1413" w:type="dxa"/>
            <w:noWrap/>
            <w:hideMark/>
          </w:tcPr>
          <w:p w:rsidR="00277901" w:rsidRPr="00277901" w:rsidRDefault="00277901" w:rsidP="00B2605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t-LT"/>
              </w:rPr>
            </w:pPr>
            <w:r w:rsidRPr="0027790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t-LT"/>
              </w:rPr>
              <w:t>14,3</w:t>
            </w:r>
            <w:r w:rsidR="00B2605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t-LT"/>
              </w:rPr>
              <w:t>0</w:t>
            </w:r>
          </w:p>
        </w:tc>
        <w:tc>
          <w:tcPr>
            <w:tcW w:w="8930" w:type="dxa"/>
            <w:noWrap/>
            <w:hideMark/>
          </w:tcPr>
          <w:p w:rsidR="00277901" w:rsidRDefault="00277901" w:rsidP="00064ED2">
            <w:pPr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val="en-US" w:eastAsia="lt-LT"/>
              </w:rPr>
            </w:pPr>
            <w:r w:rsidRPr="00277901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val="en-US" w:eastAsia="lt-LT"/>
              </w:rPr>
              <w:t xml:space="preserve">Andrés Brink, PhD: </w:t>
            </w:r>
          </w:p>
          <w:p w:rsidR="00807CE5" w:rsidRPr="00277901" w:rsidRDefault="00807CE5" w:rsidP="00064ED2">
            <w:pPr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lt-LT"/>
              </w:rPr>
            </w:pPr>
            <w:r w:rsidRPr="00277901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lt-LT"/>
              </w:rPr>
              <w:t>Challenges of Class in Teaching History at the University</w:t>
            </w:r>
          </w:p>
        </w:tc>
      </w:tr>
      <w:tr w:rsidR="00277901" w:rsidRPr="00277901" w:rsidTr="005902DD">
        <w:trPr>
          <w:trHeight w:val="345"/>
        </w:trPr>
        <w:tc>
          <w:tcPr>
            <w:tcW w:w="1413" w:type="dxa"/>
            <w:noWrap/>
            <w:hideMark/>
          </w:tcPr>
          <w:p w:rsidR="00277901" w:rsidRPr="00277901" w:rsidRDefault="00277901" w:rsidP="00B2605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t-LT"/>
              </w:rPr>
            </w:pPr>
            <w:r w:rsidRPr="0027790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t-LT"/>
              </w:rPr>
              <w:t>15,0</w:t>
            </w:r>
            <w:r w:rsidR="00B2605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t-LT"/>
              </w:rPr>
              <w:t>0</w:t>
            </w:r>
          </w:p>
        </w:tc>
        <w:tc>
          <w:tcPr>
            <w:tcW w:w="8930" w:type="dxa"/>
            <w:hideMark/>
          </w:tcPr>
          <w:p w:rsidR="00277901" w:rsidRPr="00277901" w:rsidRDefault="00277901" w:rsidP="00064ED2">
            <w:pPr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lt-LT"/>
              </w:rPr>
            </w:pPr>
            <w:r w:rsidRPr="00277901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lt-LT"/>
              </w:rPr>
              <w:t>Cofee break</w:t>
            </w:r>
          </w:p>
        </w:tc>
      </w:tr>
      <w:tr w:rsidR="00277901" w:rsidRPr="00277901" w:rsidTr="005902DD">
        <w:trPr>
          <w:trHeight w:val="1064"/>
        </w:trPr>
        <w:tc>
          <w:tcPr>
            <w:tcW w:w="1413" w:type="dxa"/>
            <w:noWrap/>
            <w:hideMark/>
          </w:tcPr>
          <w:p w:rsidR="00277901" w:rsidRPr="00277901" w:rsidRDefault="00277901" w:rsidP="00064ED2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t-LT"/>
              </w:rPr>
            </w:pPr>
            <w:r w:rsidRPr="0027790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t-LT"/>
              </w:rPr>
              <w:t>15,15</w:t>
            </w:r>
          </w:p>
        </w:tc>
        <w:tc>
          <w:tcPr>
            <w:tcW w:w="8930" w:type="dxa"/>
            <w:hideMark/>
          </w:tcPr>
          <w:p w:rsidR="00807CE5" w:rsidRDefault="00277901" w:rsidP="00064ED2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lt-LT"/>
              </w:rPr>
            </w:pPr>
            <w:r w:rsidRPr="00B2605D">
              <w:rPr>
                <w:rFonts w:ascii="Calibri" w:eastAsia="Times New Roman" w:hAnsi="Calibri" w:cs="Calibri"/>
                <w:i/>
                <w:color w:val="000000"/>
                <w:sz w:val="28"/>
                <w:szCs w:val="28"/>
                <w:lang w:val="en-US" w:eastAsia="lt-LT"/>
              </w:rPr>
              <w:t xml:space="preserve">Justina </w:t>
            </w:r>
            <w:proofErr w:type="spellStart"/>
            <w:r w:rsidRPr="00B2605D">
              <w:rPr>
                <w:rFonts w:ascii="Calibri" w:eastAsia="Times New Roman" w:hAnsi="Calibri" w:cs="Calibri"/>
                <w:i/>
                <w:color w:val="000000"/>
                <w:sz w:val="28"/>
                <w:szCs w:val="28"/>
                <w:lang w:val="en-US" w:eastAsia="lt-LT"/>
              </w:rPr>
              <w:t>Poškienė</w:t>
            </w:r>
            <w:proofErr w:type="spellEnd"/>
            <w:r w:rsidRPr="00B2605D">
              <w:rPr>
                <w:rFonts w:ascii="Calibri" w:eastAsia="Times New Roman" w:hAnsi="Calibri" w:cs="Calibri"/>
                <w:i/>
                <w:color w:val="000000"/>
                <w:sz w:val="28"/>
                <w:szCs w:val="28"/>
                <w:lang w:val="en-US" w:eastAsia="lt-LT"/>
              </w:rPr>
              <w:t>, As</w:t>
            </w:r>
            <w:r w:rsidR="00B2605D" w:rsidRPr="00B2605D">
              <w:rPr>
                <w:rFonts w:ascii="Calibri" w:eastAsia="Times New Roman" w:hAnsi="Calibri" w:cs="Calibri"/>
                <w:i/>
                <w:color w:val="000000"/>
                <w:sz w:val="28"/>
                <w:szCs w:val="28"/>
                <w:lang w:val="en-US" w:eastAsia="lt-LT"/>
              </w:rPr>
              <w:t>s</w:t>
            </w:r>
            <w:r w:rsidRPr="00B2605D">
              <w:rPr>
                <w:rFonts w:ascii="Calibri" w:eastAsia="Times New Roman" w:hAnsi="Calibri" w:cs="Calibri"/>
                <w:i/>
                <w:color w:val="000000"/>
                <w:sz w:val="28"/>
                <w:szCs w:val="28"/>
                <w:lang w:val="en-US" w:eastAsia="lt-LT"/>
              </w:rPr>
              <w:t>ociate professor</w:t>
            </w:r>
            <w:r w:rsidRPr="00277901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lt-LT"/>
              </w:rPr>
              <w:t xml:space="preserve">: </w:t>
            </w:r>
          </w:p>
          <w:p w:rsidR="00277901" w:rsidRPr="00277901" w:rsidRDefault="00277901" w:rsidP="00064ED2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t-LT"/>
              </w:rPr>
            </w:pPr>
            <w:r w:rsidRPr="00277901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lt-LT"/>
              </w:rPr>
              <w:t>The module study system at Vilnius University, Faculty of Histor</w:t>
            </w:r>
            <w:r w:rsidR="00B2605D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lt-LT"/>
              </w:rPr>
              <w:t>y: opportunities and challenges</w:t>
            </w:r>
          </w:p>
        </w:tc>
      </w:tr>
      <w:tr w:rsidR="00277901" w:rsidRPr="00277901" w:rsidTr="005902DD">
        <w:trPr>
          <w:trHeight w:val="345"/>
        </w:trPr>
        <w:tc>
          <w:tcPr>
            <w:tcW w:w="1413" w:type="dxa"/>
            <w:noWrap/>
            <w:hideMark/>
          </w:tcPr>
          <w:p w:rsidR="00277901" w:rsidRPr="00277901" w:rsidRDefault="00277901" w:rsidP="00064ED2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t-LT"/>
              </w:rPr>
            </w:pPr>
            <w:r w:rsidRPr="0027790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t-LT"/>
              </w:rPr>
              <w:t>15,45</w:t>
            </w:r>
          </w:p>
        </w:tc>
        <w:tc>
          <w:tcPr>
            <w:tcW w:w="8930" w:type="dxa"/>
            <w:noWrap/>
            <w:hideMark/>
          </w:tcPr>
          <w:p w:rsidR="00277901" w:rsidRDefault="00277901" w:rsidP="00064ED2">
            <w:pPr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val="en-US" w:eastAsia="lt-LT"/>
              </w:rPr>
            </w:pPr>
            <w:proofErr w:type="spellStart"/>
            <w:r w:rsidRPr="00277901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val="en-US" w:eastAsia="lt-LT"/>
              </w:rPr>
              <w:t>Helén</w:t>
            </w:r>
            <w:proofErr w:type="spellEnd"/>
            <w:r w:rsidRPr="00277901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val="en-US" w:eastAsia="lt-LT"/>
              </w:rPr>
              <w:t xml:space="preserve"> </w:t>
            </w:r>
            <w:proofErr w:type="spellStart"/>
            <w:r w:rsidRPr="00277901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val="en-US" w:eastAsia="lt-LT"/>
              </w:rPr>
              <w:t>Persson</w:t>
            </w:r>
            <w:proofErr w:type="spellEnd"/>
            <w:r w:rsidRPr="00277901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val="en-US" w:eastAsia="lt-LT"/>
              </w:rPr>
              <w:t>, PhD Candidate:</w:t>
            </w:r>
          </w:p>
          <w:p w:rsidR="00807CE5" w:rsidRPr="00277901" w:rsidRDefault="00807CE5" w:rsidP="00064ED2">
            <w:pPr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lt-LT"/>
              </w:rPr>
            </w:pPr>
            <w:r w:rsidRPr="00277901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lt-LT"/>
              </w:rPr>
              <w:t>Progression in History. How to Develop Students’ Knowledge and Thinking of History?</w:t>
            </w:r>
          </w:p>
        </w:tc>
      </w:tr>
      <w:tr w:rsidR="00277901" w:rsidRPr="00277901" w:rsidTr="005902DD">
        <w:trPr>
          <w:trHeight w:val="345"/>
        </w:trPr>
        <w:tc>
          <w:tcPr>
            <w:tcW w:w="1413" w:type="dxa"/>
            <w:noWrap/>
            <w:hideMark/>
          </w:tcPr>
          <w:p w:rsidR="00277901" w:rsidRPr="00277901" w:rsidRDefault="00277901" w:rsidP="00064ED2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t-LT"/>
              </w:rPr>
            </w:pPr>
            <w:r w:rsidRPr="0027790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t-LT"/>
              </w:rPr>
              <w:t>16,15</w:t>
            </w:r>
          </w:p>
        </w:tc>
        <w:tc>
          <w:tcPr>
            <w:tcW w:w="8930" w:type="dxa"/>
            <w:hideMark/>
          </w:tcPr>
          <w:p w:rsidR="00277901" w:rsidRPr="00DA7317" w:rsidRDefault="00277901" w:rsidP="00064ED2">
            <w:pPr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val="sv-SE" w:eastAsia="lt-LT"/>
              </w:rPr>
            </w:pPr>
            <w:r w:rsidRPr="00DA7317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val="sv-SE" w:eastAsia="lt-LT"/>
              </w:rPr>
              <w:t>Nerijus Babinskas, PhD</w:t>
            </w:r>
            <w:r w:rsidR="00DA7317" w:rsidRPr="00DA7317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val="sv-SE" w:eastAsia="lt-LT"/>
              </w:rPr>
              <w:t xml:space="preserve">, </w:t>
            </w:r>
            <w:r w:rsidR="00DA7317" w:rsidRPr="00DA7317">
              <w:rPr>
                <w:rFonts w:cstheme="minorHAnsi"/>
                <w:i/>
                <w:color w:val="000000"/>
                <w:sz w:val="28"/>
                <w:szCs w:val="28"/>
                <w:shd w:val="clear" w:color="auto" w:fill="FFFFFF"/>
              </w:rPr>
              <w:t>Assistant Professor</w:t>
            </w:r>
            <w:r w:rsidRPr="00DA7317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val="sv-SE" w:eastAsia="lt-LT"/>
              </w:rPr>
              <w:t>:</w:t>
            </w:r>
          </w:p>
          <w:p w:rsidR="00807CE5" w:rsidRPr="00277901" w:rsidRDefault="00807CE5" w:rsidP="00852580">
            <w:pPr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lt-LT"/>
              </w:rPr>
            </w:pPr>
            <w:r w:rsidRPr="00D21DB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t-LT"/>
              </w:rPr>
              <w:t xml:space="preserve">Contemporary </w:t>
            </w:r>
            <w:r w:rsidR="00852580" w:rsidRPr="00D21DB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t-LT"/>
              </w:rPr>
              <w:t xml:space="preserve">conceptions </w:t>
            </w:r>
            <w:r w:rsidRPr="00D21DB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t-LT"/>
              </w:rPr>
              <w:t xml:space="preserve">of universal/world history </w:t>
            </w:r>
            <w:r w:rsidR="00852580" w:rsidRPr="00D21DB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t-LT"/>
              </w:rPr>
              <w:t xml:space="preserve">teaching </w:t>
            </w:r>
            <w:r w:rsidRPr="00D21DB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t-LT"/>
              </w:rPr>
              <w:t>at Vilnius</w:t>
            </w:r>
            <w:r w:rsidR="00B2605D" w:rsidRPr="00D21DB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t-LT"/>
              </w:rPr>
              <w:t xml:space="preserve"> university, Faculty of History</w:t>
            </w:r>
            <w:r w:rsidR="00500D5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t-LT"/>
              </w:rPr>
              <w:t>: some crititical remarks for discussion</w:t>
            </w:r>
          </w:p>
        </w:tc>
      </w:tr>
      <w:tr w:rsidR="00277901" w:rsidRPr="00277901" w:rsidTr="005902DD">
        <w:trPr>
          <w:trHeight w:val="345"/>
        </w:trPr>
        <w:tc>
          <w:tcPr>
            <w:tcW w:w="1413" w:type="dxa"/>
            <w:noWrap/>
            <w:hideMark/>
          </w:tcPr>
          <w:p w:rsidR="00277901" w:rsidRPr="00277901" w:rsidRDefault="00277901" w:rsidP="00064ED2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t-LT"/>
              </w:rPr>
            </w:pPr>
            <w:r w:rsidRPr="0027790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t-LT"/>
              </w:rPr>
              <w:t>16,45</w:t>
            </w:r>
          </w:p>
        </w:tc>
        <w:tc>
          <w:tcPr>
            <w:tcW w:w="8930" w:type="dxa"/>
            <w:noWrap/>
            <w:hideMark/>
          </w:tcPr>
          <w:p w:rsidR="00277901" w:rsidRDefault="00277901" w:rsidP="00064ED2">
            <w:pPr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val="en-US" w:eastAsia="lt-LT"/>
              </w:rPr>
            </w:pPr>
            <w:r w:rsidRPr="00277901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val="en-US" w:eastAsia="lt-LT"/>
              </w:rPr>
              <w:t xml:space="preserve">Maria </w:t>
            </w:r>
            <w:proofErr w:type="spellStart"/>
            <w:r w:rsidRPr="00277901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val="en-US" w:eastAsia="lt-LT"/>
              </w:rPr>
              <w:t>Karlsson</w:t>
            </w:r>
            <w:proofErr w:type="spellEnd"/>
            <w:r w:rsidRPr="00277901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val="en-US" w:eastAsia="lt-LT"/>
              </w:rPr>
              <w:t>, PhD:</w:t>
            </w:r>
          </w:p>
          <w:p w:rsidR="00807CE5" w:rsidRPr="00277901" w:rsidRDefault="00807CE5" w:rsidP="00064ED2">
            <w:pPr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lt-LT"/>
              </w:rPr>
            </w:pPr>
            <w:r w:rsidRPr="00277901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lt-LT"/>
              </w:rPr>
              <w:t>Controversy, Sore Points and Conspiracy Theories in the Higher Education Classroom</w:t>
            </w:r>
          </w:p>
        </w:tc>
      </w:tr>
      <w:tr w:rsidR="00277901" w:rsidRPr="00277901" w:rsidTr="005902DD">
        <w:trPr>
          <w:trHeight w:val="345"/>
        </w:trPr>
        <w:tc>
          <w:tcPr>
            <w:tcW w:w="1413" w:type="dxa"/>
            <w:noWrap/>
            <w:hideMark/>
          </w:tcPr>
          <w:p w:rsidR="00277901" w:rsidRPr="00277901" w:rsidRDefault="00277901" w:rsidP="00064ED2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t-LT"/>
              </w:rPr>
            </w:pPr>
            <w:r w:rsidRPr="0027790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t-LT"/>
              </w:rPr>
              <w:t>17,15</w:t>
            </w:r>
          </w:p>
        </w:tc>
        <w:tc>
          <w:tcPr>
            <w:tcW w:w="8930" w:type="dxa"/>
            <w:hideMark/>
          </w:tcPr>
          <w:p w:rsidR="00277901" w:rsidRPr="00277901" w:rsidRDefault="00277901" w:rsidP="00064ED2">
            <w:pPr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lt-LT"/>
              </w:rPr>
            </w:pPr>
            <w:r w:rsidRPr="00277901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lt-LT"/>
              </w:rPr>
              <w:t>Cofee break</w:t>
            </w:r>
          </w:p>
        </w:tc>
      </w:tr>
      <w:tr w:rsidR="005902DD" w:rsidRPr="00277901" w:rsidTr="005902DD">
        <w:trPr>
          <w:trHeight w:val="345"/>
        </w:trPr>
        <w:tc>
          <w:tcPr>
            <w:tcW w:w="1413" w:type="dxa"/>
            <w:noWrap/>
          </w:tcPr>
          <w:p w:rsidR="002D394B" w:rsidRPr="00277901" w:rsidRDefault="002D394B" w:rsidP="00064ED2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t-LT"/>
              </w:rPr>
              <w:lastRenderedPageBreak/>
              <w:t>17,30</w:t>
            </w:r>
          </w:p>
        </w:tc>
        <w:tc>
          <w:tcPr>
            <w:tcW w:w="8930" w:type="dxa"/>
          </w:tcPr>
          <w:p w:rsidR="005902DD" w:rsidRDefault="002D394B" w:rsidP="00064ED2">
            <w:pPr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val="en-US" w:eastAsia="lt-LT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lt-LT"/>
              </w:rPr>
              <w:t xml:space="preserve">Ulf Zander, </w:t>
            </w:r>
            <w:r w:rsidRPr="00277901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val="en-US" w:eastAsia="lt-LT"/>
              </w:rPr>
              <w:t>Professor:</w:t>
            </w:r>
          </w:p>
          <w:p w:rsidR="002D394B" w:rsidRPr="002D394B" w:rsidRDefault="002D394B" w:rsidP="002D394B">
            <w:pPr>
              <w:rPr>
                <w:rFonts w:ascii="Calibri" w:eastAsia="Times New Roman" w:hAnsi="Calibri" w:cs="Calibri"/>
                <w:iCs/>
                <w:color w:val="000000"/>
                <w:sz w:val="28"/>
                <w:szCs w:val="28"/>
                <w:lang w:eastAsia="lt-LT"/>
              </w:rPr>
            </w:pPr>
            <w:r w:rsidRPr="002D394B">
              <w:rPr>
                <w:rFonts w:ascii="Calibri" w:hAnsi="Calibri" w:cs="Calibri"/>
                <w:color w:val="000000"/>
                <w:sz w:val="28"/>
                <w:szCs w:val="28"/>
                <w:lang w:val="en-US"/>
              </w:rPr>
              <w:t>Who Owns History?</w:t>
            </w:r>
            <w:r>
              <w:rPr>
                <w:rFonts w:ascii="Calibri" w:hAnsi="Calibri" w:cs="Calibri"/>
                <w:color w:val="000000"/>
                <w:sz w:val="28"/>
                <w:szCs w:val="28"/>
                <w:lang w:val="en-US"/>
              </w:rPr>
              <w:t xml:space="preserve"> </w:t>
            </w:r>
            <w:r w:rsidRPr="002D394B">
              <w:rPr>
                <w:rFonts w:ascii="Calibri" w:hAnsi="Calibri" w:cs="Calibri"/>
                <w:color w:val="000000"/>
                <w:sz w:val="28"/>
                <w:szCs w:val="28"/>
              </w:rPr>
              <w:t>To Teach about the Past in Higher Education?</w:t>
            </w:r>
          </w:p>
        </w:tc>
      </w:tr>
      <w:tr w:rsidR="00277901" w:rsidRPr="00277901" w:rsidTr="005902DD">
        <w:trPr>
          <w:trHeight w:val="345"/>
        </w:trPr>
        <w:tc>
          <w:tcPr>
            <w:tcW w:w="1413" w:type="dxa"/>
            <w:noWrap/>
            <w:hideMark/>
          </w:tcPr>
          <w:p w:rsidR="00277901" w:rsidRPr="00277901" w:rsidRDefault="00277901" w:rsidP="005902D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t-LT"/>
              </w:rPr>
            </w:pPr>
            <w:r w:rsidRPr="0027790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t-LT"/>
              </w:rPr>
              <w:t>1</w:t>
            </w:r>
            <w:r w:rsidR="005902D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t-LT"/>
              </w:rPr>
              <w:t>8</w:t>
            </w:r>
            <w:r w:rsidRPr="0027790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t-LT"/>
              </w:rPr>
              <w:t>,</w:t>
            </w:r>
            <w:r w:rsidR="005902D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t-LT"/>
              </w:rPr>
              <w:t>0</w:t>
            </w:r>
            <w:r w:rsidR="00B2605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t-LT"/>
              </w:rPr>
              <w:t>0</w:t>
            </w:r>
          </w:p>
        </w:tc>
        <w:tc>
          <w:tcPr>
            <w:tcW w:w="8930" w:type="dxa"/>
            <w:noWrap/>
            <w:hideMark/>
          </w:tcPr>
          <w:p w:rsidR="00277901" w:rsidRPr="00277901" w:rsidRDefault="00277901" w:rsidP="00064ED2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t-LT"/>
              </w:rPr>
            </w:pPr>
            <w:r w:rsidRPr="0027790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t-LT"/>
              </w:rPr>
              <w:t>Excursion</w:t>
            </w:r>
          </w:p>
        </w:tc>
      </w:tr>
      <w:tr w:rsidR="00277901" w:rsidRPr="00277901" w:rsidTr="005902DD">
        <w:trPr>
          <w:trHeight w:val="345"/>
        </w:trPr>
        <w:tc>
          <w:tcPr>
            <w:tcW w:w="1413" w:type="dxa"/>
            <w:noWrap/>
            <w:hideMark/>
          </w:tcPr>
          <w:p w:rsidR="00277901" w:rsidRPr="00277901" w:rsidRDefault="00277901" w:rsidP="005902D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t-LT"/>
              </w:rPr>
            </w:pPr>
            <w:r w:rsidRPr="0027790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t-LT"/>
              </w:rPr>
              <w:t>19,</w:t>
            </w:r>
            <w:r w:rsidR="005902D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t-LT"/>
              </w:rPr>
              <w:t>3</w:t>
            </w:r>
            <w:r w:rsidR="00B2605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t-LT"/>
              </w:rPr>
              <w:t>0</w:t>
            </w:r>
          </w:p>
        </w:tc>
        <w:tc>
          <w:tcPr>
            <w:tcW w:w="8930" w:type="dxa"/>
            <w:noWrap/>
            <w:hideMark/>
          </w:tcPr>
          <w:p w:rsidR="00277901" w:rsidRPr="00277901" w:rsidRDefault="00277901" w:rsidP="00B2605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t-LT"/>
              </w:rPr>
            </w:pPr>
            <w:r w:rsidRPr="0027790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t-LT"/>
              </w:rPr>
              <w:t>Din</w:t>
            </w:r>
            <w:r w:rsidR="00A83FF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t-LT"/>
              </w:rPr>
              <w:t>n</w:t>
            </w:r>
            <w:r w:rsidRPr="0027790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t-LT"/>
              </w:rPr>
              <w:t>er</w:t>
            </w:r>
            <w:r w:rsidR="00B2605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t-LT"/>
              </w:rPr>
              <w:t xml:space="preserve"> in „Aula“</w:t>
            </w:r>
          </w:p>
        </w:tc>
      </w:tr>
    </w:tbl>
    <w:p w:rsidR="00277901" w:rsidRDefault="00277901" w:rsidP="00277901"/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88"/>
        <w:gridCol w:w="8930"/>
      </w:tblGrid>
      <w:tr w:rsidR="00ED0EC6" w:rsidRPr="00B2605D" w:rsidTr="00C2494C">
        <w:trPr>
          <w:trHeight w:val="375"/>
        </w:trPr>
        <w:tc>
          <w:tcPr>
            <w:tcW w:w="988" w:type="dxa"/>
            <w:noWrap/>
            <w:hideMark/>
          </w:tcPr>
          <w:p w:rsidR="00ED0EC6" w:rsidRPr="00B2605D" w:rsidRDefault="00B2605D" w:rsidP="00B2605D">
            <w:pP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lt-LT"/>
              </w:rPr>
            </w:pPr>
            <w:r w:rsidRPr="00B2605D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lt-LT"/>
              </w:rPr>
              <w:t>T</w:t>
            </w:r>
            <w:r w:rsidR="00ED0EC6" w:rsidRPr="00B2605D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lt-LT"/>
              </w:rPr>
              <w:t>ime</w:t>
            </w:r>
          </w:p>
        </w:tc>
        <w:tc>
          <w:tcPr>
            <w:tcW w:w="8930" w:type="dxa"/>
            <w:noWrap/>
            <w:hideMark/>
          </w:tcPr>
          <w:p w:rsidR="00ED0EC6" w:rsidRPr="00B2605D" w:rsidRDefault="00B2605D" w:rsidP="00ED0EC6">
            <w:pP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lt-LT"/>
              </w:rPr>
            </w:pPr>
            <w:r w:rsidRPr="00B2605D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lt-LT"/>
              </w:rPr>
              <w:t xml:space="preserve">Date: </w:t>
            </w:r>
            <w:r w:rsidR="00ED0EC6" w:rsidRPr="00B2605D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lt-LT"/>
              </w:rPr>
              <w:t>November 16</w:t>
            </w:r>
          </w:p>
        </w:tc>
      </w:tr>
    </w:tbl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"/>
        <w:gridCol w:w="8938"/>
      </w:tblGrid>
      <w:tr w:rsidR="00ED0EC6" w:rsidRPr="00ED0EC6" w:rsidTr="00C2494C">
        <w:trPr>
          <w:trHeight w:val="345"/>
        </w:trPr>
        <w:tc>
          <w:tcPr>
            <w:tcW w:w="980" w:type="dxa"/>
            <w:shd w:val="clear" w:color="auto" w:fill="auto"/>
            <w:noWrap/>
            <w:hideMark/>
          </w:tcPr>
          <w:p w:rsidR="00ED0EC6" w:rsidRPr="00B2605D" w:rsidRDefault="00ED0EC6" w:rsidP="00B2605D">
            <w:pPr>
              <w:rPr>
                <w:sz w:val="28"/>
                <w:szCs w:val="28"/>
              </w:rPr>
            </w:pPr>
            <w:r w:rsidRPr="00B2605D">
              <w:rPr>
                <w:sz w:val="28"/>
                <w:szCs w:val="28"/>
              </w:rPr>
              <w:t>9,3</w:t>
            </w:r>
            <w:r w:rsidR="00B2605D">
              <w:rPr>
                <w:sz w:val="28"/>
                <w:szCs w:val="28"/>
              </w:rPr>
              <w:t>0</w:t>
            </w:r>
          </w:p>
        </w:tc>
        <w:tc>
          <w:tcPr>
            <w:tcW w:w="8938" w:type="dxa"/>
            <w:shd w:val="clear" w:color="auto" w:fill="auto"/>
            <w:noWrap/>
            <w:hideMark/>
          </w:tcPr>
          <w:p w:rsidR="00ED0EC6" w:rsidRPr="00B2605D" w:rsidRDefault="00B2605D" w:rsidP="00ED0EC6">
            <w:pPr>
              <w:rPr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t-LT"/>
              </w:rPr>
              <w:t>Registration of participants</w:t>
            </w:r>
          </w:p>
        </w:tc>
      </w:tr>
      <w:tr w:rsidR="00B2605D" w:rsidRPr="00ED0EC6" w:rsidTr="00C2494C">
        <w:trPr>
          <w:trHeight w:val="632"/>
        </w:trPr>
        <w:tc>
          <w:tcPr>
            <w:tcW w:w="9918" w:type="dxa"/>
            <w:gridSpan w:val="2"/>
            <w:shd w:val="clear" w:color="auto" w:fill="auto"/>
            <w:noWrap/>
            <w:hideMark/>
          </w:tcPr>
          <w:p w:rsidR="00B2605D" w:rsidRPr="00B2605D" w:rsidRDefault="00B2605D" w:rsidP="00B2605D">
            <w:pPr>
              <w:spacing w:after="0"/>
              <w:rPr>
                <w:i/>
                <w:sz w:val="28"/>
                <w:szCs w:val="28"/>
              </w:rPr>
            </w:pPr>
            <w:r w:rsidRPr="00B2605D">
              <w:rPr>
                <w:i/>
                <w:sz w:val="28"/>
                <w:szCs w:val="28"/>
              </w:rPr>
              <w:t>The second session</w:t>
            </w:r>
          </w:p>
          <w:p w:rsidR="00B2605D" w:rsidRPr="00B2605D" w:rsidRDefault="00B2605D" w:rsidP="00B2605D">
            <w:pPr>
              <w:spacing w:after="0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M</w:t>
            </w:r>
            <w:r w:rsidRPr="00B2605D">
              <w:rPr>
                <w:i/>
                <w:sz w:val="28"/>
                <w:szCs w:val="28"/>
              </w:rPr>
              <w:t>oderators</w:t>
            </w:r>
            <w:r>
              <w:rPr>
                <w:i/>
                <w:sz w:val="28"/>
                <w:szCs w:val="28"/>
              </w:rPr>
              <w:t xml:space="preserve">: </w:t>
            </w:r>
            <w:r w:rsidRPr="00B2605D">
              <w:rPr>
                <w:sz w:val="28"/>
                <w:szCs w:val="28"/>
              </w:rPr>
              <w:t>Klas-Göran Karlsson and Nerijus Babinskas</w:t>
            </w:r>
          </w:p>
        </w:tc>
      </w:tr>
      <w:tr w:rsidR="00ED0EC6" w:rsidRPr="00ED0EC6" w:rsidTr="00C2494C">
        <w:trPr>
          <w:trHeight w:val="345"/>
        </w:trPr>
        <w:tc>
          <w:tcPr>
            <w:tcW w:w="980" w:type="dxa"/>
            <w:shd w:val="clear" w:color="auto" w:fill="auto"/>
            <w:noWrap/>
            <w:hideMark/>
          </w:tcPr>
          <w:p w:rsidR="00ED0EC6" w:rsidRPr="00B2605D" w:rsidRDefault="00ED0EC6" w:rsidP="00ED0EC6">
            <w:pPr>
              <w:rPr>
                <w:sz w:val="28"/>
                <w:szCs w:val="28"/>
              </w:rPr>
            </w:pPr>
            <w:r w:rsidRPr="00B2605D">
              <w:rPr>
                <w:sz w:val="28"/>
                <w:szCs w:val="28"/>
              </w:rPr>
              <w:t>9,45</w:t>
            </w:r>
          </w:p>
        </w:tc>
        <w:tc>
          <w:tcPr>
            <w:tcW w:w="8938" w:type="dxa"/>
            <w:shd w:val="clear" w:color="auto" w:fill="auto"/>
            <w:noWrap/>
            <w:hideMark/>
          </w:tcPr>
          <w:p w:rsidR="00ED0EC6" w:rsidRPr="00B10214" w:rsidRDefault="00ED0EC6" w:rsidP="00B10214">
            <w:pPr>
              <w:spacing w:after="0"/>
              <w:rPr>
                <w:i/>
                <w:sz w:val="28"/>
                <w:szCs w:val="28"/>
              </w:rPr>
            </w:pPr>
            <w:r w:rsidRPr="00B10214">
              <w:rPr>
                <w:i/>
                <w:sz w:val="28"/>
                <w:szCs w:val="28"/>
              </w:rPr>
              <w:t>Anna Nilsson Hammar, PhD:</w:t>
            </w:r>
          </w:p>
          <w:p w:rsidR="00B10214" w:rsidRPr="00B2605D" w:rsidRDefault="00B10214" w:rsidP="00B10214">
            <w:pPr>
              <w:spacing w:after="0"/>
              <w:rPr>
                <w:sz w:val="28"/>
                <w:szCs w:val="28"/>
              </w:rPr>
            </w:pPr>
            <w:r w:rsidRPr="00B2605D">
              <w:rPr>
                <w:sz w:val="28"/>
                <w:szCs w:val="28"/>
              </w:rPr>
              <w:t>Digital History Didactics. Challenges and Possibilities of Digitization and Digital Culture to Teaching and Learning in Higher Education</w:t>
            </w:r>
          </w:p>
        </w:tc>
      </w:tr>
      <w:tr w:rsidR="00ED0EC6" w:rsidRPr="00ED0EC6" w:rsidTr="00C2494C">
        <w:trPr>
          <w:trHeight w:val="630"/>
        </w:trPr>
        <w:tc>
          <w:tcPr>
            <w:tcW w:w="980" w:type="dxa"/>
            <w:shd w:val="clear" w:color="auto" w:fill="auto"/>
            <w:noWrap/>
            <w:hideMark/>
          </w:tcPr>
          <w:p w:rsidR="00ED0EC6" w:rsidRPr="00B2605D" w:rsidRDefault="00ED0EC6" w:rsidP="00ED0EC6">
            <w:pPr>
              <w:rPr>
                <w:sz w:val="28"/>
                <w:szCs w:val="28"/>
              </w:rPr>
            </w:pPr>
            <w:r w:rsidRPr="00B2605D">
              <w:rPr>
                <w:sz w:val="28"/>
                <w:szCs w:val="28"/>
              </w:rPr>
              <w:t>10,15</w:t>
            </w:r>
          </w:p>
        </w:tc>
        <w:tc>
          <w:tcPr>
            <w:tcW w:w="8938" w:type="dxa"/>
            <w:shd w:val="clear" w:color="auto" w:fill="auto"/>
            <w:noWrap/>
            <w:hideMark/>
          </w:tcPr>
          <w:p w:rsidR="00ED0EC6" w:rsidRPr="00B10214" w:rsidRDefault="00B10214" w:rsidP="00B10214">
            <w:pPr>
              <w:spacing w:after="0"/>
              <w:rPr>
                <w:i/>
                <w:sz w:val="28"/>
                <w:szCs w:val="28"/>
              </w:rPr>
            </w:pPr>
            <w:r w:rsidRPr="00B10214">
              <w:rPr>
                <w:i/>
                <w:sz w:val="28"/>
                <w:szCs w:val="28"/>
              </w:rPr>
              <w:t>Loreta Skurvydaitė, PhD</w:t>
            </w:r>
            <w:r w:rsidR="00161F53">
              <w:rPr>
                <w:i/>
                <w:sz w:val="28"/>
                <w:szCs w:val="28"/>
              </w:rPr>
              <w:t xml:space="preserve">, </w:t>
            </w:r>
            <w:r w:rsidR="00DA7317" w:rsidRPr="00DA7317">
              <w:rPr>
                <w:rFonts w:cstheme="minorHAnsi"/>
                <w:i/>
                <w:color w:val="000000"/>
                <w:sz w:val="28"/>
                <w:szCs w:val="28"/>
                <w:shd w:val="clear" w:color="auto" w:fill="FFFFFF"/>
              </w:rPr>
              <w:t>Assistant Professor</w:t>
            </w:r>
            <w:r w:rsidR="00DA7317">
              <w:rPr>
                <w:rFonts w:cstheme="minorHAnsi"/>
                <w:i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="00DA7317">
              <w:rPr>
                <w:i/>
                <w:sz w:val="28"/>
                <w:szCs w:val="28"/>
              </w:rPr>
              <w:t xml:space="preserve"> </w:t>
            </w:r>
            <w:r w:rsidR="00161F53">
              <w:rPr>
                <w:i/>
                <w:sz w:val="28"/>
                <w:szCs w:val="28"/>
              </w:rPr>
              <w:t>Vicedean of Faculty of History</w:t>
            </w:r>
            <w:r w:rsidRPr="00B10214">
              <w:rPr>
                <w:i/>
                <w:sz w:val="28"/>
                <w:szCs w:val="28"/>
              </w:rPr>
              <w:t>:</w:t>
            </w:r>
          </w:p>
          <w:p w:rsidR="00B10214" w:rsidRPr="00B2605D" w:rsidRDefault="00B10214" w:rsidP="00B10214">
            <w:pPr>
              <w:spacing w:after="0"/>
              <w:rPr>
                <w:sz w:val="28"/>
                <w:szCs w:val="28"/>
              </w:rPr>
            </w:pPr>
            <w:r w:rsidRPr="00B2605D">
              <w:rPr>
                <w:sz w:val="28"/>
                <w:szCs w:val="28"/>
              </w:rPr>
              <w:t>The CLIOH network and history studie</w:t>
            </w:r>
            <w:r>
              <w:rPr>
                <w:sz w:val="28"/>
                <w:szCs w:val="28"/>
              </w:rPr>
              <w:t>s at the universities of Europe</w:t>
            </w:r>
          </w:p>
        </w:tc>
      </w:tr>
      <w:tr w:rsidR="00ED0EC6" w:rsidRPr="00ED0EC6" w:rsidTr="00C2494C">
        <w:trPr>
          <w:trHeight w:val="945"/>
        </w:trPr>
        <w:tc>
          <w:tcPr>
            <w:tcW w:w="980" w:type="dxa"/>
            <w:shd w:val="clear" w:color="auto" w:fill="auto"/>
            <w:noWrap/>
            <w:hideMark/>
          </w:tcPr>
          <w:p w:rsidR="00ED0EC6" w:rsidRPr="00B2605D" w:rsidRDefault="00ED0EC6" w:rsidP="00ED0EC6">
            <w:pPr>
              <w:rPr>
                <w:sz w:val="28"/>
                <w:szCs w:val="28"/>
              </w:rPr>
            </w:pPr>
            <w:r w:rsidRPr="00B2605D">
              <w:rPr>
                <w:sz w:val="28"/>
                <w:szCs w:val="28"/>
              </w:rPr>
              <w:t>10,45</w:t>
            </w:r>
          </w:p>
        </w:tc>
        <w:tc>
          <w:tcPr>
            <w:tcW w:w="8938" w:type="dxa"/>
            <w:shd w:val="clear" w:color="auto" w:fill="auto"/>
            <w:noWrap/>
            <w:hideMark/>
          </w:tcPr>
          <w:p w:rsidR="00ED0EC6" w:rsidRDefault="00ED0EC6" w:rsidP="00161F53">
            <w:pPr>
              <w:spacing w:after="0"/>
              <w:rPr>
                <w:sz w:val="28"/>
                <w:szCs w:val="28"/>
              </w:rPr>
            </w:pPr>
            <w:r w:rsidRPr="00161F53">
              <w:rPr>
                <w:i/>
                <w:sz w:val="28"/>
                <w:szCs w:val="28"/>
              </w:rPr>
              <w:t xml:space="preserve">Henrik Rosengren, </w:t>
            </w:r>
            <w:r w:rsidR="00161F53" w:rsidRPr="00161F53">
              <w:rPr>
                <w:rFonts w:ascii="Calibri" w:eastAsia="Times New Roman" w:hAnsi="Calibri" w:cs="Calibri"/>
                <w:i/>
                <w:color w:val="000000"/>
                <w:sz w:val="28"/>
                <w:szCs w:val="28"/>
                <w:lang w:val="en-US" w:eastAsia="lt-LT"/>
              </w:rPr>
              <w:t>Associate professor</w:t>
            </w:r>
            <w:r w:rsidRPr="00161F53">
              <w:rPr>
                <w:i/>
                <w:sz w:val="28"/>
                <w:szCs w:val="28"/>
              </w:rPr>
              <w:t>, Head of History Department</w:t>
            </w:r>
            <w:r w:rsidRPr="00B2605D">
              <w:rPr>
                <w:sz w:val="28"/>
                <w:szCs w:val="28"/>
              </w:rPr>
              <w:t>:</w:t>
            </w:r>
          </w:p>
          <w:p w:rsidR="00161F53" w:rsidRPr="00B2605D" w:rsidRDefault="00161F53" w:rsidP="00161F53">
            <w:pPr>
              <w:spacing w:after="0"/>
              <w:rPr>
                <w:sz w:val="28"/>
                <w:szCs w:val="28"/>
              </w:rPr>
            </w:pPr>
            <w:r w:rsidRPr="00B2605D">
              <w:rPr>
                <w:sz w:val="28"/>
                <w:szCs w:val="28"/>
              </w:rPr>
              <w:t>Between Research and Education. Some Reflections on Bachelor’s Thesis Writing, Supervision and Students’ Ability</w:t>
            </w:r>
          </w:p>
        </w:tc>
      </w:tr>
      <w:tr w:rsidR="00ED0EC6" w:rsidRPr="00ED0EC6" w:rsidTr="00C2494C">
        <w:trPr>
          <w:trHeight w:val="345"/>
        </w:trPr>
        <w:tc>
          <w:tcPr>
            <w:tcW w:w="980" w:type="dxa"/>
            <w:shd w:val="clear" w:color="auto" w:fill="auto"/>
            <w:noWrap/>
            <w:hideMark/>
          </w:tcPr>
          <w:p w:rsidR="00ED0EC6" w:rsidRPr="00B2605D" w:rsidRDefault="00ED0EC6" w:rsidP="00ED0EC6">
            <w:pPr>
              <w:rPr>
                <w:sz w:val="28"/>
                <w:szCs w:val="28"/>
              </w:rPr>
            </w:pPr>
            <w:r w:rsidRPr="00B2605D">
              <w:rPr>
                <w:sz w:val="28"/>
                <w:szCs w:val="28"/>
              </w:rPr>
              <w:t>11,15</w:t>
            </w:r>
          </w:p>
        </w:tc>
        <w:tc>
          <w:tcPr>
            <w:tcW w:w="8938" w:type="dxa"/>
            <w:shd w:val="clear" w:color="auto" w:fill="auto"/>
            <w:hideMark/>
          </w:tcPr>
          <w:p w:rsidR="00ED0EC6" w:rsidRPr="00161F53" w:rsidRDefault="00ED0EC6" w:rsidP="00ED0EC6">
            <w:pPr>
              <w:rPr>
                <w:i/>
                <w:sz w:val="28"/>
                <w:szCs w:val="28"/>
              </w:rPr>
            </w:pPr>
            <w:r w:rsidRPr="00161F53">
              <w:rPr>
                <w:i/>
                <w:sz w:val="28"/>
                <w:szCs w:val="28"/>
              </w:rPr>
              <w:t>Cofee break</w:t>
            </w:r>
          </w:p>
        </w:tc>
      </w:tr>
      <w:tr w:rsidR="00ED0EC6" w:rsidRPr="00ED0EC6" w:rsidTr="00C2494C">
        <w:trPr>
          <w:trHeight w:val="630"/>
        </w:trPr>
        <w:tc>
          <w:tcPr>
            <w:tcW w:w="980" w:type="dxa"/>
            <w:shd w:val="clear" w:color="auto" w:fill="auto"/>
            <w:noWrap/>
            <w:hideMark/>
          </w:tcPr>
          <w:p w:rsidR="00ED0EC6" w:rsidRPr="00B2605D" w:rsidRDefault="00ED0EC6" w:rsidP="00DA7317">
            <w:pPr>
              <w:rPr>
                <w:sz w:val="28"/>
                <w:szCs w:val="28"/>
              </w:rPr>
            </w:pPr>
            <w:r w:rsidRPr="00B2605D">
              <w:rPr>
                <w:sz w:val="28"/>
                <w:szCs w:val="28"/>
              </w:rPr>
              <w:t>11,3</w:t>
            </w:r>
            <w:r w:rsidR="00DA7317">
              <w:rPr>
                <w:sz w:val="28"/>
                <w:szCs w:val="28"/>
              </w:rPr>
              <w:t>0</w:t>
            </w:r>
          </w:p>
        </w:tc>
        <w:tc>
          <w:tcPr>
            <w:tcW w:w="8938" w:type="dxa"/>
            <w:shd w:val="clear" w:color="auto" w:fill="auto"/>
            <w:noWrap/>
            <w:hideMark/>
          </w:tcPr>
          <w:p w:rsidR="00ED0EC6" w:rsidRDefault="00ED0EC6" w:rsidP="00E72390">
            <w:pPr>
              <w:spacing w:after="0"/>
              <w:rPr>
                <w:sz w:val="28"/>
                <w:szCs w:val="28"/>
              </w:rPr>
            </w:pPr>
            <w:r w:rsidRPr="00B2605D">
              <w:rPr>
                <w:sz w:val="28"/>
                <w:szCs w:val="28"/>
              </w:rPr>
              <w:t>Round table: Conclusions</w:t>
            </w:r>
          </w:p>
          <w:p w:rsidR="00161F53" w:rsidRPr="00B2605D" w:rsidRDefault="00161F53" w:rsidP="00E72390">
            <w:pPr>
              <w:spacing w:after="0"/>
              <w:rPr>
                <w:sz w:val="28"/>
                <w:szCs w:val="28"/>
              </w:rPr>
            </w:pPr>
            <w:r w:rsidRPr="00B2605D">
              <w:rPr>
                <w:sz w:val="28"/>
                <w:szCs w:val="28"/>
              </w:rPr>
              <w:t>Moderator Klas-Göran Karlsson</w:t>
            </w:r>
          </w:p>
        </w:tc>
      </w:tr>
      <w:tr w:rsidR="00ED0EC6" w:rsidRPr="00ED0EC6" w:rsidTr="00C2494C">
        <w:trPr>
          <w:trHeight w:val="382"/>
        </w:trPr>
        <w:tc>
          <w:tcPr>
            <w:tcW w:w="980" w:type="dxa"/>
            <w:shd w:val="clear" w:color="auto" w:fill="auto"/>
            <w:noWrap/>
            <w:hideMark/>
          </w:tcPr>
          <w:p w:rsidR="00ED0EC6" w:rsidRPr="00B2605D" w:rsidRDefault="00ED0EC6" w:rsidP="00ED0EC6">
            <w:pPr>
              <w:rPr>
                <w:sz w:val="28"/>
                <w:szCs w:val="28"/>
              </w:rPr>
            </w:pPr>
            <w:r w:rsidRPr="00B2605D">
              <w:rPr>
                <w:sz w:val="28"/>
                <w:szCs w:val="28"/>
              </w:rPr>
              <w:t>12,45</w:t>
            </w:r>
          </w:p>
        </w:tc>
        <w:tc>
          <w:tcPr>
            <w:tcW w:w="8938" w:type="dxa"/>
            <w:shd w:val="clear" w:color="auto" w:fill="auto"/>
            <w:noWrap/>
            <w:hideMark/>
          </w:tcPr>
          <w:p w:rsidR="00ED0EC6" w:rsidRPr="00B2605D" w:rsidRDefault="00ED0EC6" w:rsidP="00ED0EC6">
            <w:pPr>
              <w:rPr>
                <w:sz w:val="28"/>
                <w:szCs w:val="28"/>
              </w:rPr>
            </w:pPr>
            <w:r w:rsidRPr="00B2605D">
              <w:rPr>
                <w:sz w:val="28"/>
                <w:szCs w:val="28"/>
              </w:rPr>
              <w:t>Lunch in "Aula"</w:t>
            </w:r>
          </w:p>
        </w:tc>
      </w:tr>
      <w:tr w:rsidR="00684666" w:rsidRPr="00ED0EC6" w:rsidTr="00C2494C">
        <w:trPr>
          <w:trHeight w:val="382"/>
        </w:trPr>
        <w:tc>
          <w:tcPr>
            <w:tcW w:w="980" w:type="dxa"/>
            <w:shd w:val="clear" w:color="auto" w:fill="auto"/>
            <w:noWrap/>
          </w:tcPr>
          <w:p w:rsidR="00684666" w:rsidRPr="00B2605D" w:rsidRDefault="00684666" w:rsidP="00ED0E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16,10</w:t>
            </w:r>
          </w:p>
        </w:tc>
        <w:tc>
          <w:tcPr>
            <w:tcW w:w="8938" w:type="dxa"/>
            <w:shd w:val="clear" w:color="auto" w:fill="auto"/>
            <w:noWrap/>
          </w:tcPr>
          <w:p w:rsidR="00684666" w:rsidRPr="00B2605D" w:rsidRDefault="007F5595" w:rsidP="007F55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684666">
              <w:rPr>
                <w:sz w:val="28"/>
                <w:szCs w:val="28"/>
              </w:rPr>
              <w:t>eparture</w:t>
            </w:r>
          </w:p>
        </w:tc>
      </w:tr>
    </w:tbl>
    <w:p w:rsidR="00807CE5" w:rsidRPr="00277901" w:rsidRDefault="00807CE5" w:rsidP="00277901"/>
    <w:sectPr w:rsidR="00807CE5" w:rsidRPr="00277901" w:rsidSect="005902DD">
      <w:pgSz w:w="11906" w:h="16838"/>
      <w:pgMar w:top="1440" w:right="1080" w:bottom="1440" w:left="108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901"/>
    <w:rsid w:val="00161F53"/>
    <w:rsid w:val="00277901"/>
    <w:rsid w:val="002D394B"/>
    <w:rsid w:val="00336D93"/>
    <w:rsid w:val="00400EA3"/>
    <w:rsid w:val="00500D51"/>
    <w:rsid w:val="00515E25"/>
    <w:rsid w:val="005902DD"/>
    <w:rsid w:val="00684666"/>
    <w:rsid w:val="007F5595"/>
    <w:rsid w:val="00807CE5"/>
    <w:rsid w:val="00852580"/>
    <w:rsid w:val="009448AF"/>
    <w:rsid w:val="00970BAE"/>
    <w:rsid w:val="00A83FFA"/>
    <w:rsid w:val="00B10214"/>
    <w:rsid w:val="00B2605D"/>
    <w:rsid w:val="00C2494C"/>
    <w:rsid w:val="00C3699A"/>
    <w:rsid w:val="00D21DB6"/>
    <w:rsid w:val="00DA7317"/>
    <w:rsid w:val="00E72390"/>
    <w:rsid w:val="00EA0BC0"/>
    <w:rsid w:val="00EB3351"/>
    <w:rsid w:val="00ED0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ED92C8-A519-465E-AE6B-78CD1E9E6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7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4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1477</Words>
  <Characters>843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Nerijus</dc:creator>
  <cp:keywords/>
  <dc:description/>
  <cp:lastModifiedBy>Nerijus</cp:lastModifiedBy>
  <cp:revision>11</cp:revision>
  <dcterms:created xsi:type="dcterms:W3CDTF">2017-11-07T05:18:00Z</dcterms:created>
  <dcterms:modified xsi:type="dcterms:W3CDTF">2017-11-13T13:23:00Z</dcterms:modified>
</cp:coreProperties>
</file>