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6F4" w:rsidRPr="003D4FE7" w:rsidRDefault="00EF36F4" w:rsidP="00EF36F4">
      <w:pPr>
        <w:jc w:val="center"/>
        <w:rPr>
          <w:b/>
          <w:bCs/>
          <w:sz w:val="28"/>
          <w:szCs w:val="28"/>
          <w:lang w:val="pt-BR"/>
        </w:rPr>
      </w:pPr>
      <w:r>
        <w:rPr>
          <w:b/>
          <w:bCs/>
          <w:sz w:val="28"/>
          <w:szCs w:val="28"/>
          <w:lang w:val="lt-LT"/>
        </w:rPr>
        <w:t>Š</w:t>
      </w:r>
      <w:r w:rsidRPr="003D4FE7">
        <w:rPr>
          <w:b/>
          <w:bCs/>
          <w:sz w:val="28"/>
          <w:szCs w:val="28"/>
          <w:lang w:val="pt-BR"/>
        </w:rPr>
        <w:t>iuolaikinės socialinių mokslų metodologinės problemos</w:t>
      </w:r>
    </w:p>
    <w:p w:rsidR="00EF36F4" w:rsidRPr="00C6158F" w:rsidRDefault="00EF36F4" w:rsidP="00EF36F4">
      <w:pPr>
        <w:jc w:val="center"/>
        <w:rPr>
          <w:b/>
          <w:bCs/>
          <w:sz w:val="28"/>
          <w:szCs w:val="28"/>
          <w:lang w:val="pt-BR"/>
        </w:rPr>
      </w:pPr>
      <w:r w:rsidRPr="003D4FE7">
        <w:rPr>
          <w:b/>
          <w:bCs/>
          <w:sz w:val="28"/>
          <w:szCs w:val="28"/>
          <w:lang w:val="pt-BR"/>
        </w:rPr>
        <w:t xml:space="preserve"> </w:t>
      </w:r>
      <w:r w:rsidRPr="00C6158F">
        <w:rPr>
          <w:b/>
          <w:bCs/>
          <w:i/>
          <w:iCs/>
          <w:sz w:val="20"/>
          <w:szCs w:val="20"/>
          <w:lang w:val="pt-BR"/>
        </w:rPr>
        <w:t>(32 val. kurso sociologijos magistro studijoms  programa)</w:t>
      </w:r>
      <w:r w:rsidRPr="00C6158F">
        <w:rPr>
          <w:b/>
          <w:bCs/>
          <w:sz w:val="28"/>
          <w:szCs w:val="28"/>
          <w:lang w:val="pt-BR"/>
        </w:rPr>
        <w:t xml:space="preserve"> </w:t>
      </w:r>
    </w:p>
    <w:p w:rsidR="00EF36F4" w:rsidRDefault="000A3A5B" w:rsidP="00EF36F4">
      <w:pPr>
        <w:jc w:val="center"/>
        <w:rPr>
          <w:b/>
          <w:bCs/>
          <w:i/>
          <w:iCs/>
          <w:sz w:val="20"/>
          <w:szCs w:val="20"/>
          <w:lang w:val="lt-LT"/>
        </w:rPr>
      </w:pPr>
      <w:r w:rsidRPr="005B2E91">
        <w:rPr>
          <w:b/>
          <w:bCs/>
          <w:i/>
          <w:iCs/>
          <w:sz w:val="20"/>
          <w:szCs w:val="20"/>
          <w:lang w:val="pt-BR"/>
        </w:rPr>
        <w:t>Prof</w:t>
      </w:r>
      <w:r w:rsidR="00EF36F4" w:rsidRPr="005B2E91">
        <w:rPr>
          <w:b/>
          <w:bCs/>
          <w:i/>
          <w:iCs/>
          <w:sz w:val="20"/>
          <w:szCs w:val="20"/>
          <w:lang w:val="pt-BR"/>
        </w:rPr>
        <w:t>. Z.No</w:t>
      </w:r>
      <w:r w:rsidR="005B2E91" w:rsidRPr="005B2E91">
        <w:rPr>
          <w:b/>
          <w:bCs/>
          <w:i/>
          <w:iCs/>
          <w:sz w:val="20"/>
          <w:szCs w:val="20"/>
          <w:lang w:val="pt-BR"/>
        </w:rPr>
        <w:t>rkus, VU Filosofijos f-tas, 20</w:t>
      </w:r>
      <w:r w:rsidR="005B7ED6">
        <w:rPr>
          <w:b/>
          <w:bCs/>
          <w:i/>
          <w:iCs/>
          <w:sz w:val="20"/>
          <w:szCs w:val="20"/>
          <w:lang w:val="pt-BR"/>
        </w:rPr>
        <w:t>1</w:t>
      </w:r>
      <w:r w:rsidR="00D9343F">
        <w:rPr>
          <w:b/>
          <w:bCs/>
          <w:i/>
          <w:iCs/>
          <w:sz w:val="20"/>
          <w:szCs w:val="20"/>
          <w:lang w:val="pt-BR"/>
        </w:rPr>
        <w:t>3</w:t>
      </w:r>
      <w:r w:rsidR="005B2E91">
        <w:rPr>
          <w:b/>
          <w:bCs/>
          <w:i/>
          <w:iCs/>
          <w:sz w:val="20"/>
          <w:szCs w:val="20"/>
          <w:lang w:val="pt-BR"/>
        </w:rPr>
        <w:t>/</w:t>
      </w:r>
      <w:r w:rsidR="00DC65A3">
        <w:rPr>
          <w:b/>
          <w:bCs/>
          <w:i/>
          <w:iCs/>
          <w:sz w:val="20"/>
          <w:szCs w:val="20"/>
          <w:lang w:val="pt-BR"/>
        </w:rPr>
        <w:t>1</w:t>
      </w:r>
      <w:r w:rsidR="00D9343F">
        <w:rPr>
          <w:b/>
          <w:bCs/>
          <w:i/>
          <w:iCs/>
          <w:sz w:val="20"/>
          <w:szCs w:val="20"/>
          <w:lang w:val="pt-BR"/>
        </w:rPr>
        <w:t>4</w:t>
      </w:r>
      <w:r w:rsidR="005B2E91">
        <w:rPr>
          <w:b/>
          <w:bCs/>
          <w:i/>
          <w:iCs/>
          <w:sz w:val="20"/>
          <w:szCs w:val="20"/>
          <w:lang w:val="pt-BR"/>
        </w:rPr>
        <w:t xml:space="preserve"> </w:t>
      </w:r>
      <w:r w:rsidR="00EF36F4" w:rsidRPr="005B2E91">
        <w:rPr>
          <w:b/>
          <w:bCs/>
          <w:i/>
          <w:iCs/>
          <w:sz w:val="20"/>
          <w:szCs w:val="20"/>
          <w:lang w:val="pt-BR"/>
        </w:rPr>
        <w:t xml:space="preserve"> mokslo met</w:t>
      </w:r>
      <w:r w:rsidR="00EF36F4">
        <w:rPr>
          <w:b/>
          <w:bCs/>
          <w:i/>
          <w:iCs/>
          <w:sz w:val="20"/>
          <w:szCs w:val="20"/>
          <w:lang w:val="lt-LT"/>
        </w:rPr>
        <w:t>ų pavasario semestras)</w:t>
      </w:r>
    </w:p>
    <w:p w:rsidR="004F676A" w:rsidRDefault="00D2256C" w:rsidP="00EF36F4">
      <w:pPr>
        <w:jc w:val="center"/>
        <w:rPr>
          <w:b/>
          <w:bCs/>
          <w:i/>
          <w:iCs/>
          <w:sz w:val="20"/>
          <w:szCs w:val="20"/>
          <w:lang w:val="lt-LT"/>
        </w:rPr>
      </w:pPr>
      <w:hyperlink r:id="rId7" w:history="1">
        <w:r w:rsidR="005B7ED6" w:rsidRPr="00632F65">
          <w:rPr>
            <w:rStyle w:val="Hipersaitas"/>
            <w:b/>
            <w:bCs/>
            <w:i/>
            <w:iCs/>
            <w:sz w:val="20"/>
            <w:szCs w:val="20"/>
            <w:lang w:val="lt-LT"/>
          </w:rPr>
          <w:t>znorkus@rediffmail.com</w:t>
        </w:r>
      </w:hyperlink>
      <w:r w:rsidR="005B7ED6">
        <w:rPr>
          <w:b/>
          <w:bCs/>
          <w:i/>
          <w:iCs/>
          <w:sz w:val="20"/>
          <w:szCs w:val="20"/>
          <w:lang w:val="lt-LT"/>
        </w:rPr>
        <w:t xml:space="preserve"> </w:t>
      </w:r>
    </w:p>
    <w:p w:rsidR="00EF36F4" w:rsidRPr="001F0BE7" w:rsidRDefault="00EF36F4" w:rsidP="00EF36F4">
      <w:pPr>
        <w:jc w:val="center"/>
        <w:rPr>
          <w:b/>
          <w:bCs/>
          <w:i/>
          <w:iCs/>
          <w:sz w:val="20"/>
          <w:szCs w:val="20"/>
          <w:lang w:val="lt-LT"/>
        </w:rPr>
      </w:pPr>
    </w:p>
    <w:p w:rsidR="00E04191" w:rsidRPr="00850FB4" w:rsidRDefault="00850FB4" w:rsidP="004A13FD">
      <w:pPr>
        <w:ind w:firstLine="1296"/>
        <w:jc w:val="both"/>
        <w:rPr>
          <w:rFonts w:ascii="Times New Roman" w:hAnsi="Times New Roman" w:cs="Times New Roman"/>
          <w:b/>
          <w:sz w:val="20"/>
          <w:szCs w:val="20"/>
          <w:lang w:val="it-IT"/>
        </w:rPr>
      </w:pPr>
      <w:r w:rsidRPr="00850FB4">
        <w:rPr>
          <w:rFonts w:ascii="Times New Roman" w:hAnsi="Times New Roman" w:cs="Times New Roman"/>
          <w:b/>
          <w:sz w:val="20"/>
          <w:szCs w:val="20"/>
          <w:lang w:val="it-IT"/>
        </w:rPr>
        <w:t>Kurso tikslai ir struktūra:</w:t>
      </w:r>
    </w:p>
    <w:p w:rsidR="00D9343F" w:rsidRDefault="007538A1" w:rsidP="00DC65A3">
      <w:pPr>
        <w:ind w:firstLine="1296"/>
        <w:jc w:val="both"/>
        <w:rPr>
          <w:rFonts w:ascii="Times New Roman" w:hAnsi="Times New Roman" w:cs="Times New Roman"/>
          <w:sz w:val="20"/>
          <w:szCs w:val="20"/>
          <w:lang w:val="it-IT"/>
        </w:rPr>
      </w:pPr>
      <w:r>
        <w:rPr>
          <w:rFonts w:ascii="Times New Roman" w:hAnsi="Times New Roman" w:cs="Times New Roman"/>
          <w:sz w:val="20"/>
          <w:szCs w:val="20"/>
          <w:lang w:val="it-IT"/>
        </w:rPr>
        <w:t>Šiame kurse siekiama dviejų tikslų:</w:t>
      </w:r>
    </w:p>
    <w:p w:rsidR="007538A1" w:rsidRDefault="007538A1" w:rsidP="00A36D91">
      <w:pPr>
        <w:numPr>
          <w:ilvl w:val="0"/>
          <w:numId w:val="19"/>
        </w:numPr>
        <w:jc w:val="both"/>
        <w:rPr>
          <w:sz w:val="20"/>
          <w:szCs w:val="20"/>
          <w:lang w:val="it-IT"/>
        </w:rPr>
      </w:pPr>
      <w:r w:rsidRPr="00850FB4">
        <w:rPr>
          <w:sz w:val="20"/>
          <w:szCs w:val="20"/>
          <w:lang w:val="it-IT"/>
        </w:rPr>
        <w:t>“A</w:t>
      </w:r>
      <w:r w:rsidR="00DC65A3" w:rsidRPr="00850FB4">
        <w:rPr>
          <w:sz w:val="20"/>
          <w:szCs w:val="20"/>
          <w:lang w:val="it-IT"/>
        </w:rPr>
        <w:t>tšviežinti”, prisiminti,</w:t>
      </w:r>
      <w:r w:rsidR="00D01ECE">
        <w:rPr>
          <w:sz w:val="20"/>
          <w:szCs w:val="20"/>
          <w:lang w:val="it-IT"/>
        </w:rPr>
        <w:t xml:space="preserve"> naujai, probleminančiu</w:t>
      </w:r>
      <w:r w:rsidR="00DC65A3" w:rsidRPr="00850FB4">
        <w:rPr>
          <w:sz w:val="20"/>
          <w:szCs w:val="20"/>
          <w:lang w:val="it-IT"/>
        </w:rPr>
        <w:t xml:space="preserve"> žvilgsniu pažvelgti į bakalauro studijų metais </w:t>
      </w:r>
      <w:r w:rsidRPr="00850FB4">
        <w:rPr>
          <w:sz w:val="20"/>
          <w:szCs w:val="20"/>
          <w:lang w:val="it-IT"/>
        </w:rPr>
        <w:t>teoriniuose ir metodologiniuose kursuose išklausytus dalykus, o kartu juos ir susisteminti.</w:t>
      </w:r>
      <w:r w:rsidR="00DC65A3" w:rsidRPr="00850FB4">
        <w:rPr>
          <w:sz w:val="20"/>
          <w:szCs w:val="20"/>
          <w:lang w:val="it-IT"/>
        </w:rPr>
        <w:t xml:space="preserve"> Pasitaiko, kad tai praverčia, konstruojant tyrimą savo magistriniam darbui.</w:t>
      </w:r>
      <w:r w:rsidRPr="00850FB4">
        <w:rPr>
          <w:sz w:val="20"/>
          <w:szCs w:val="20"/>
          <w:lang w:val="it-IT"/>
        </w:rPr>
        <w:t xml:space="preserve"> Pirmiausiai pamėginsims susigaudyti stulbinančioje socialinių teorijų įvairovėje, o kartu pasimokinsime, kaip išrasti naujas</w:t>
      </w:r>
      <w:r w:rsidR="00D55739">
        <w:rPr>
          <w:sz w:val="20"/>
          <w:szCs w:val="20"/>
          <w:lang w:val="it-IT"/>
        </w:rPr>
        <w:t xml:space="preserve"> </w:t>
      </w:r>
      <w:r w:rsidR="00D55739" w:rsidRPr="00D55739">
        <w:rPr>
          <w:sz w:val="20"/>
          <w:szCs w:val="20"/>
          <w:lang w:val="it-IT"/>
        </w:rPr>
        <w:sym w:font="Wingdings" w:char="F04A"/>
      </w:r>
      <w:r w:rsidRPr="00850FB4">
        <w:rPr>
          <w:sz w:val="20"/>
          <w:szCs w:val="20"/>
          <w:lang w:val="it-IT"/>
        </w:rPr>
        <w:t xml:space="preserve">. Tam skirti </w:t>
      </w:r>
      <w:r w:rsidR="00D55739">
        <w:rPr>
          <w:sz w:val="20"/>
          <w:szCs w:val="20"/>
          <w:lang w:val="it-IT"/>
        </w:rPr>
        <w:t>2-3 užsiėmimai</w:t>
      </w:r>
      <w:r w:rsidR="00850FB4" w:rsidRPr="00850FB4">
        <w:rPr>
          <w:sz w:val="20"/>
          <w:szCs w:val="20"/>
          <w:lang w:val="it-IT"/>
        </w:rPr>
        <w:t xml:space="preserve">. Teorijos gerai, bet socialiniai mokslai  - tai visų pirma tyrimai. Taigi, toliau nagrinėsime į sociologinio tyrimo kokybės klausimus. Tiriant reikia apsibrėžti objektą savokomis, jį aprašyti ir pamėginti (priežastingai) paaiškinti, keliant deskriptyvines ir priežastines hipotezes. </w:t>
      </w:r>
      <w:r w:rsidR="00850FB4">
        <w:rPr>
          <w:sz w:val="20"/>
          <w:szCs w:val="20"/>
          <w:lang w:val="it-IT"/>
        </w:rPr>
        <w:t>Visus šiuos dalykus galima padaryti geriau ar blogiau. Taigi, gilinsimės į šių pažintinių operacijų atlikimo kokybės kriterijus. Tam skirti 4-7 užsiėmimai</w:t>
      </w:r>
      <w:r w:rsidR="00D55739">
        <w:rPr>
          <w:sz w:val="20"/>
          <w:szCs w:val="20"/>
          <w:lang w:val="it-IT"/>
        </w:rPr>
        <w:t>.</w:t>
      </w:r>
    </w:p>
    <w:p w:rsidR="00850FB4" w:rsidRDefault="00D86345" w:rsidP="00A36D91">
      <w:pPr>
        <w:numPr>
          <w:ilvl w:val="0"/>
          <w:numId w:val="19"/>
        </w:numPr>
        <w:jc w:val="both"/>
        <w:rPr>
          <w:sz w:val="20"/>
          <w:szCs w:val="20"/>
          <w:lang w:val="it-IT"/>
        </w:rPr>
      </w:pPr>
      <w:r>
        <w:rPr>
          <w:sz w:val="20"/>
          <w:szCs w:val="20"/>
          <w:lang w:val="it-IT"/>
        </w:rPr>
        <w:t xml:space="preserve">Jau turimas metodologines žinias praplėsti, šį tą naujo. Apskritai metodologijoje daugiausia dėmesio skiriama hipotezių tikrinimo metodams. Plačiausiai naudojami yra kiekybiniai ar statistiniai metodai, kurių pramokote per bakalauro studijas. Kurse šias žinias siūloma praplėsti, išmokstant palyginti naują kokybinės lyginamosios analizės metodą. Tam skirti 8-14 užsiėmimai. </w:t>
      </w:r>
    </w:p>
    <w:p w:rsidR="00D55739" w:rsidRDefault="00D55739" w:rsidP="00D86345">
      <w:pPr>
        <w:jc w:val="both"/>
        <w:rPr>
          <w:sz w:val="20"/>
          <w:szCs w:val="20"/>
          <w:lang w:val="it-IT"/>
        </w:rPr>
      </w:pPr>
    </w:p>
    <w:p w:rsidR="00D86345" w:rsidRDefault="00D86345" w:rsidP="00D86345">
      <w:pPr>
        <w:jc w:val="both"/>
        <w:rPr>
          <w:sz w:val="20"/>
          <w:szCs w:val="20"/>
          <w:lang w:val="it-IT"/>
        </w:rPr>
      </w:pPr>
      <w:r>
        <w:rPr>
          <w:sz w:val="20"/>
          <w:szCs w:val="20"/>
          <w:lang w:val="it-IT"/>
        </w:rPr>
        <w:t xml:space="preserve">Primiršusiems ar naujai besimokantys kiekybinius metodus siūlomas kurso pagrandukas </w:t>
      </w:r>
      <w:r w:rsidR="003B12F6">
        <w:rPr>
          <w:sz w:val="20"/>
          <w:szCs w:val="20"/>
          <w:lang w:val="it-IT"/>
        </w:rPr>
        <w:t>–</w:t>
      </w:r>
      <w:r w:rsidR="003B12F6" w:rsidRPr="003B12F6">
        <w:rPr>
          <w:sz w:val="20"/>
          <w:szCs w:val="20"/>
          <w:lang w:val="pt-BR"/>
        </w:rPr>
        <w:t xml:space="preserve"> </w:t>
      </w:r>
      <w:r w:rsidR="003B12F6">
        <w:rPr>
          <w:sz w:val="20"/>
          <w:szCs w:val="20"/>
          <w:lang w:val="pt-BR"/>
        </w:rPr>
        <w:t xml:space="preserve">knyga (De Vauss, David. </w:t>
      </w:r>
      <w:r w:rsidR="003B12F6" w:rsidRPr="00607490">
        <w:rPr>
          <w:i/>
          <w:sz w:val="20"/>
          <w:szCs w:val="20"/>
          <w:lang w:val="pt-BR"/>
        </w:rPr>
        <w:t>Analyzing Social Science Data</w:t>
      </w:r>
      <w:r w:rsidR="003B12F6">
        <w:rPr>
          <w:sz w:val="20"/>
          <w:szCs w:val="20"/>
          <w:lang w:val="pt-BR"/>
        </w:rPr>
        <w:t xml:space="preserve">. </w:t>
      </w:r>
      <w:r w:rsidR="00D55739" w:rsidRPr="00D55739">
        <w:rPr>
          <w:i/>
          <w:sz w:val="20"/>
          <w:szCs w:val="20"/>
          <w:lang w:val="pt-BR"/>
        </w:rPr>
        <w:t>50 Key Problems in Data Analysis</w:t>
      </w:r>
      <w:r w:rsidR="00D55739">
        <w:rPr>
          <w:sz w:val="20"/>
          <w:szCs w:val="20"/>
          <w:lang w:val="pt-BR"/>
        </w:rPr>
        <w:t xml:space="preserve">. </w:t>
      </w:r>
      <w:r w:rsidR="003B12F6">
        <w:rPr>
          <w:sz w:val="20"/>
          <w:szCs w:val="20"/>
          <w:lang w:val="pt-BR"/>
        </w:rPr>
        <w:t>London: Sage, 2011</w:t>
      </w:r>
      <w:r w:rsidR="00D55739">
        <w:rPr>
          <w:sz w:val="20"/>
          <w:szCs w:val="20"/>
          <w:lang w:val="pt-BR"/>
        </w:rPr>
        <w:t>), kurioje rasite patarimų praktiškai iškylančiais kiekybinėe duomenų analizėje klausimais.</w:t>
      </w:r>
    </w:p>
    <w:p w:rsidR="00D86345" w:rsidRDefault="00D86345" w:rsidP="00D86345">
      <w:pPr>
        <w:jc w:val="both"/>
        <w:rPr>
          <w:sz w:val="20"/>
          <w:szCs w:val="20"/>
          <w:lang w:val="it-IT"/>
        </w:rPr>
      </w:pPr>
    </w:p>
    <w:p w:rsidR="004A13FD" w:rsidRPr="004A13FD" w:rsidRDefault="004A13FD" w:rsidP="004A13FD">
      <w:pPr>
        <w:jc w:val="center"/>
        <w:rPr>
          <w:b/>
          <w:sz w:val="20"/>
          <w:szCs w:val="20"/>
          <w:lang w:val="it-IT"/>
        </w:rPr>
      </w:pPr>
      <w:r w:rsidRPr="004A13FD">
        <w:rPr>
          <w:b/>
          <w:sz w:val="20"/>
          <w:szCs w:val="20"/>
          <w:lang w:val="it-IT"/>
        </w:rPr>
        <w:t>Kurso planas</w:t>
      </w:r>
    </w:p>
    <w:p w:rsidR="00D94236" w:rsidRDefault="00D94236" w:rsidP="00D94236">
      <w:pPr>
        <w:jc w:val="center"/>
        <w:rPr>
          <w:b/>
          <w:bCs/>
          <w:lang w:val="lt-LT"/>
        </w:rPr>
      </w:pPr>
    </w:p>
    <w:p w:rsidR="008A6D6A" w:rsidRDefault="008A6D6A" w:rsidP="008A6D6A">
      <w:pPr>
        <w:jc w:val="both"/>
        <w:rPr>
          <w:sz w:val="20"/>
          <w:szCs w:val="20"/>
          <w:lang w:val="lt-LT"/>
        </w:rPr>
      </w:pPr>
      <w:r w:rsidRPr="00041C3C">
        <w:rPr>
          <w:b/>
          <w:bCs/>
          <w:i/>
          <w:iCs/>
          <w:sz w:val="20"/>
          <w:szCs w:val="20"/>
          <w:lang w:val="lt-LT"/>
        </w:rPr>
        <w:t xml:space="preserve">1. </w:t>
      </w:r>
      <w:r>
        <w:rPr>
          <w:b/>
          <w:bCs/>
          <w:i/>
          <w:iCs/>
          <w:sz w:val="20"/>
          <w:szCs w:val="20"/>
          <w:lang w:val="lt-LT"/>
        </w:rPr>
        <w:t>Įvadinis užsiėmimas.</w:t>
      </w:r>
      <w:r w:rsidRPr="00692DFB">
        <w:rPr>
          <w:b/>
          <w:bCs/>
          <w:i/>
          <w:iCs/>
          <w:sz w:val="20"/>
          <w:szCs w:val="20"/>
          <w:lang w:val="lt-LT"/>
        </w:rPr>
        <w:t xml:space="preserve"> </w:t>
      </w:r>
    </w:p>
    <w:p w:rsidR="008A6D6A" w:rsidRDefault="008A6D6A" w:rsidP="008A6D6A">
      <w:pPr>
        <w:jc w:val="both"/>
        <w:rPr>
          <w:b/>
          <w:bCs/>
          <w:i/>
          <w:iCs/>
          <w:sz w:val="20"/>
          <w:szCs w:val="20"/>
          <w:lang w:val="lt-LT"/>
        </w:rPr>
      </w:pPr>
    </w:p>
    <w:p w:rsidR="008A6D6A" w:rsidRDefault="008A6D6A" w:rsidP="008A6D6A">
      <w:pPr>
        <w:jc w:val="both"/>
        <w:rPr>
          <w:b/>
          <w:bCs/>
          <w:i/>
          <w:iCs/>
          <w:sz w:val="20"/>
          <w:szCs w:val="20"/>
          <w:lang w:val="lt-LT"/>
        </w:rPr>
      </w:pPr>
      <w:r>
        <w:rPr>
          <w:b/>
          <w:bCs/>
          <w:i/>
          <w:iCs/>
          <w:sz w:val="20"/>
          <w:szCs w:val="20"/>
          <w:lang w:val="lt-LT"/>
        </w:rPr>
        <w:t>2-3.Pagrindinė</w:t>
      </w:r>
      <w:r w:rsidRPr="00452E10">
        <w:rPr>
          <w:b/>
          <w:bCs/>
          <w:i/>
          <w:iCs/>
          <w:sz w:val="20"/>
          <w:szCs w:val="20"/>
          <w:lang w:val="lt-LT"/>
        </w:rPr>
        <w:t xml:space="preserve">s </w:t>
      </w:r>
      <w:r>
        <w:rPr>
          <w:b/>
          <w:bCs/>
          <w:i/>
          <w:iCs/>
          <w:sz w:val="20"/>
          <w:szCs w:val="20"/>
          <w:lang w:val="lt-LT"/>
        </w:rPr>
        <w:t>socialinių mokslų metodolo</w:t>
      </w:r>
      <w:r w:rsidR="00A57DE6">
        <w:rPr>
          <w:b/>
          <w:bCs/>
          <w:i/>
          <w:iCs/>
          <w:sz w:val="20"/>
          <w:szCs w:val="20"/>
          <w:lang w:val="lt-LT"/>
        </w:rPr>
        <w:t>ginės alternatyvos</w:t>
      </w:r>
      <w:r w:rsidR="003278E0">
        <w:rPr>
          <w:b/>
          <w:bCs/>
          <w:i/>
          <w:iCs/>
          <w:sz w:val="20"/>
          <w:szCs w:val="20"/>
          <w:lang w:val="lt-LT"/>
        </w:rPr>
        <w:t xml:space="preserve"> ir tradicijos</w:t>
      </w:r>
      <w:r w:rsidR="00A57DE6">
        <w:rPr>
          <w:b/>
          <w:bCs/>
          <w:i/>
          <w:iCs/>
          <w:sz w:val="20"/>
          <w:szCs w:val="20"/>
          <w:lang w:val="lt-LT"/>
        </w:rPr>
        <w:t xml:space="preserve"> (</w:t>
      </w:r>
      <w:r w:rsidR="002E2BE8">
        <w:rPr>
          <w:b/>
          <w:bCs/>
          <w:i/>
          <w:iCs/>
          <w:sz w:val="20"/>
          <w:szCs w:val="20"/>
          <w:lang w:val="lt-LT"/>
        </w:rPr>
        <w:t>arba patarimai kaip sukurti naują teoriją ir išgarsėti</w:t>
      </w:r>
      <w:r w:rsidR="00D55739">
        <w:rPr>
          <w:b/>
          <w:bCs/>
          <w:i/>
          <w:iCs/>
          <w:sz w:val="20"/>
          <w:szCs w:val="20"/>
          <w:lang w:val="lt-LT"/>
        </w:rPr>
        <w:t xml:space="preserve"> </w:t>
      </w:r>
      <w:r w:rsidR="00D55739" w:rsidRPr="00D55739">
        <w:rPr>
          <w:b/>
          <w:bCs/>
          <w:iCs/>
          <w:sz w:val="20"/>
          <w:szCs w:val="20"/>
          <w:lang w:val="lt-LT"/>
        </w:rPr>
        <w:sym w:font="Wingdings" w:char="F04A"/>
      </w:r>
      <w:r w:rsidR="003875E8">
        <w:rPr>
          <w:b/>
          <w:bCs/>
          <w:i/>
          <w:iCs/>
          <w:sz w:val="20"/>
          <w:szCs w:val="20"/>
          <w:lang w:val="lt-LT"/>
        </w:rPr>
        <w:t>)</w:t>
      </w:r>
      <w:r w:rsidR="002E2BE8">
        <w:rPr>
          <w:b/>
          <w:bCs/>
          <w:i/>
          <w:iCs/>
          <w:sz w:val="20"/>
          <w:szCs w:val="20"/>
          <w:lang w:val="lt-LT"/>
        </w:rPr>
        <w:t xml:space="preserve">  </w:t>
      </w:r>
      <w:r>
        <w:rPr>
          <w:b/>
          <w:bCs/>
          <w:i/>
          <w:iCs/>
          <w:sz w:val="20"/>
          <w:szCs w:val="20"/>
          <w:lang w:val="lt-LT"/>
        </w:rPr>
        <w:t>(4 val.)</w:t>
      </w:r>
    </w:p>
    <w:p w:rsidR="008A6D6A" w:rsidRPr="00A55A8E" w:rsidRDefault="008A6D6A" w:rsidP="008A6D6A">
      <w:pPr>
        <w:jc w:val="both"/>
        <w:rPr>
          <w:sz w:val="20"/>
          <w:szCs w:val="20"/>
          <w:lang w:val="lt-LT"/>
        </w:rPr>
      </w:pPr>
      <w:proofErr w:type="spellStart"/>
      <w:r w:rsidRPr="00A55A8E">
        <w:rPr>
          <w:sz w:val="20"/>
          <w:szCs w:val="20"/>
          <w:lang w:val="lt-LT"/>
        </w:rPr>
        <w:t>Abbott</w:t>
      </w:r>
      <w:proofErr w:type="spellEnd"/>
      <w:r w:rsidRPr="00A55A8E">
        <w:rPr>
          <w:sz w:val="20"/>
          <w:szCs w:val="20"/>
          <w:lang w:val="lt-LT"/>
        </w:rPr>
        <w:t xml:space="preserve">, </w:t>
      </w:r>
      <w:proofErr w:type="spellStart"/>
      <w:r w:rsidRPr="00A55A8E">
        <w:rPr>
          <w:sz w:val="20"/>
          <w:szCs w:val="20"/>
          <w:lang w:val="lt-LT"/>
        </w:rPr>
        <w:t>Andrew</w:t>
      </w:r>
      <w:proofErr w:type="spellEnd"/>
      <w:r w:rsidRPr="00A55A8E">
        <w:rPr>
          <w:i/>
          <w:iCs/>
          <w:sz w:val="20"/>
          <w:szCs w:val="20"/>
          <w:lang w:val="lt-LT"/>
        </w:rPr>
        <w:t xml:space="preserve">. </w:t>
      </w:r>
      <w:proofErr w:type="spellStart"/>
      <w:r w:rsidRPr="00A55A8E">
        <w:rPr>
          <w:i/>
          <w:iCs/>
          <w:sz w:val="20"/>
          <w:szCs w:val="20"/>
          <w:lang w:val="lt-LT"/>
        </w:rPr>
        <w:t>Methods</w:t>
      </w:r>
      <w:proofErr w:type="spellEnd"/>
      <w:r w:rsidRPr="00A55A8E">
        <w:rPr>
          <w:i/>
          <w:iCs/>
          <w:sz w:val="20"/>
          <w:szCs w:val="20"/>
          <w:lang w:val="lt-LT"/>
        </w:rPr>
        <w:t xml:space="preserve"> </w:t>
      </w:r>
      <w:proofErr w:type="spellStart"/>
      <w:r w:rsidRPr="00A55A8E">
        <w:rPr>
          <w:i/>
          <w:iCs/>
          <w:sz w:val="20"/>
          <w:szCs w:val="20"/>
          <w:lang w:val="lt-LT"/>
        </w:rPr>
        <w:t>of</w:t>
      </w:r>
      <w:proofErr w:type="spellEnd"/>
      <w:r w:rsidRPr="00A55A8E">
        <w:rPr>
          <w:i/>
          <w:iCs/>
          <w:sz w:val="20"/>
          <w:szCs w:val="20"/>
          <w:lang w:val="lt-LT"/>
        </w:rPr>
        <w:t xml:space="preserve"> </w:t>
      </w:r>
      <w:proofErr w:type="spellStart"/>
      <w:r w:rsidRPr="00A55A8E">
        <w:rPr>
          <w:i/>
          <w:iCs/>
          <w:sz w:val="20"/>
          <w:szCs w:val="20"/>
          <w:lang w:val="lt-LT"/>
        </w:rPr>
        <w:t>Discovery</w:t>
      </w:r>
      <w:proofErr w:type="spellEnd"/>
      <w:r w:rsidRPr="00A55A8E">
        <w:rPr>
          <w:i/>
          <w:iCs/>
          <w:sz w:val="20"/>
          <w:szCs w:val="20"/>
          <w:lang w:val="lt-LT"/>
        </w:rPr>
        <w:t xml:space="preserve">. </w:t>
      </w:r>
      <w:proofErr w:type="spellStart"/>
      <w:r w:rsidRPr="00A55A8E">
        <w:rPr>
          <w:i/>
          <w:iCs/>
          <w:sz w:val="20"/>
          <w:szCs w:val="20"/>
          <w:lang w:val="lt-LT"/>
        </w:rPr>
        <w:t>Heuristics</w:t>
      </w:r>
      <w:proofErr w:type="spellEnd"/>
      <w:r w:rsidRPr="00A55A8E">
        <w:rPr>
          <w:i/>
          <w:iCs/>
          <w:sz w:val="20"/>
          <w:szCs w:val="20"/>
          <w:lang w:val="lt-LT"/>
        </w:rPr>
        <w:t xml:space="preserve"> </w:t>
      </w:r>
      <w:proofErr w:type="spellStart"/>
      <w:r w:rsidRPr="00A55A8E">
        <w:rPr>
          <w:i/>
          <w:iCs/>
          <w:sz w:val="20"/>
          <w:szCs w:val="20"/>
          <w:lang w:val="lt-LT"/>
        </w:rPr>
        <w:t>for</w:t>
      </w:r>
      <w:proofErr w:type="spellEnd"/>
      <w:r w:rsidRPr="00A55A8E">
        <w:rPr>
          <w:i/>
          <w:iCs/>
          <w:sz w:val="20"/>
          <w:szCs w:val="20"/>
          <w:lang w:val="lt-LT"/>
        </w:rPr>
        <w:t xml:space="preserve"> </w:t>
      </w:r>
      <w:proofErr w:type="spellStart"/>
      <w:r w:rsidRPr="00A55A8E">
        <w:rPr>
          <w:i/>
          <w:iCs/>
          <w:sz w:val="20"/>
          <w:szCs w:val="20"/>
          <w:lang w:val="lt-LT"/>
        </w:rPr>
        <w:t>the</w:t>
      </w:r>
      <w:proofErr w:type="spellEnd"/>
      <w:r w:rsidRPr="00A55A8E">
        <w:rPr>
          <w:i/>
          <w:iCs/>
          <w:sz w:val="20"/>
          <w:szCs w:val="20"/>
          <w:lang w:val="lt-LT"/>
        </w:rPr>
        <w:t xml:space="preserve"> </w:t>
      </w:r>
      <w:proofErr w:type="spellStart"/>
      <w:r w:rsidRPr="00A55A8E">
        <w:rPr>
          <w:i/>
          <w:iCs/>
          <w:sz w:val="20"/>
          <w:szCs w:val="20"/>
          <w:lang w:val="lt-LT"/>
        </w:rPr>
        <w:t>Social</w:t>
      </w:r>
      <w:proofErr w:type="spellEnd"/>
      <w:r w:rsidRPr="00A55A8E">
        <w:rPr>
          <w:i/>
          <w:iCs/>
          <w:sz w:val="20"/>
          <w:szCs w:val="20"/>
          <w:lang w:val="lt-LT"/>
        </w:rPr>
        <w:t xml:space="preserve"> </w:t>
      </w:r>
      <w:proofErr w:type="spellStart"/>
      <w:r w:rsidRPr="00A55A8E">
        <w:rPr>
          <w:i/>
          <w:iCs/>
          <w:sz w:val="20"/>
          <w:szCs w:val="20"/>
          <w:lang w:val="lt-LT"/>
        </w:rPr>
        <w:t>Science</w:t>
      </w:r>
      <w:proofErr w:type="spellEnd"/>
      <w:r>
        <w:rPr>
          <w:b/>
          <w:bCs/>
          <w:i/>
          <w:iCs/>
          <w:sz w:val="20"/>
          <w:szCs w:val="20"/>
          <w:lang w:val="lt-LT"/>
        </w:rPr>
        <w:t xml:space="preserve">. </w:t>
      </w:r>
      <w:r>
        <w:rPr>
          <w:sz w:val="20"/>
          <w:szCs w:val="20"/>
          <w:lang w:val="lt-LT"/>
        </w:rPr>
        <w:t xml:space="preserve">N.Y.: </w:t>
      </w:r>
      <w:proofErr w:type="spellStart"/>
      <w:r>
        <w:rPr>
          <w:sz w:val="20"/>
          <w:szCs w:val="20"/>
          <w:lang w:val="lt-LT"/>
        </w:rPr>
        <w:t>W.W.Norton</w:t>
      </w:r>
      <w:proofErr w:type="spellEnd"/>
      <w:r>
        <w:rPr>
          <w:sz w:val="20"/>
          <w:szCs w:val="20"/>
          <w:lang w:val="lt-LT"/>
        </w:rPr>
        <w:t xml:space="preserve">, 2004, </w:t>
      </w:r>
      <w:proofErr w:type="spellStart"/>
      <w:r>
        <w:rPr>
          <w:sz w:val="20"/>
          <w:szCs w:val="20"/>
          <w:lang w:val="lt-LT"/>
        </w:rPr>
        <w:t>Ch</w:t>
      </w:r>
      <w:proofErr w:type="spellEnd"/>
      <w:r>
        <w:rPr>
          <w:sz w:val="20"/>
          <w:szCs w:val="20"/>
          <w:lang w:val="lt-LT"/>
        </w:rPr>
        <w:t xml:space="preserve">. 1-2, </w:t>
      </w:r>
      <w:r w:rsidRPr="00256BEA">
        <w:rPr>
          <w:sz w:val="20"/>
          <w:szCs w:val="20"/>
          <w:lang w:val="lt-LT"/>
        </w:rPr>
        <w:t xml:space="preserve">6 </w:t>
      </w:r>
      <w:r w:rsidR="007538A1">
        <w:rPr>
          <w:sz w:val="20"/>
          <w:szCs w:val="20"/>
          <w:lang w:val="lt-LT"/>
        </w:rPr>
        <w:t>(</w:t>
      </w:r>
      <w:r w:rsidRPr="00A55A8E">
        <w:rPr>
          <w:sz w:val="20"/>
          <w:szCs w:val="20"/>
          <w:lang w:val="lt-LT"/>
        </w:rPr>
        <w:t>p. 3-79</w:t>
      </w:r>
      <w:r>
        <w:rPr>
          <w:sz w:val="20"/>
          <w:szCs w:val="20"/>
          <w:lang w:val="lt-LT"/>
        </w:rPr>
        <w:t>, 162-210</w:t>
      </w:r>
      <w:r w:rsidRPr="00A55A8E">
        <w:rPr>
          <w:sz w:val="20"/>
          <w:szCs w:val="20"/>
          <w:lang w:val="lt-LT"/>
        </w:rPr>
        <w:t>)</w:t>
      </w:r>
    </w:p>
    <w:p w:rsidR="008A6D6A" w:rsidRDefault="008A6D6A" w:rsidP="008A6D6A">
      <w:pPr>
        <w:jc w:val="both"/>
        <w:rPr>
          <w:b/>
          <w:bCs/>
          <w:i/>
          <w:iCs/>
          <w:sz w:val="20"/>
          <w:szCs w:val="20"/>
          <w:lang w:val="lt-LT"/>
        </w:rPr>
      </w:pPr>
    </w:p>
    <w:p w:rsidR="008A6D6A" w:rsidRPr="007748C1" w:rsidRDefault="008A6D6A" w:rsidP="008A6D6A">
      <w:pPr>
        <w:jc w:val="both"/>
        <w:rPr>
          <w:b/>
          <w:bCs/>
          <w:i/>
          <w:iCs/>
          <w:sz w:val="20"/>
          <w:szCs w:val="20"/>
          <w:lang w:val="lt-LT"/>
        </w:rPr>
      </w:pPr>
      <w:r>
        <w:rPr>
          <w:b/>
          <w:bCs/>
          <w:i/>
          <w:iCs/>
          <w:sz w:val="20"/>
          <w:szCs w:val="20"/>
          <w:lang w:val="lt-LT"/>
        </w:rPr>
        <w:t>4</w:t>
      </w:r>
      <w:r w:rsidRPr="007748C1">
        <w:rPr>
          <w:b/>
          <w:bCs/>
          <w:i/>
          <w:iCs/>
          <w:sz w:val="20"/>
          <w:szCs w:val="20"/>
          <w:lang w:val="lt-LT"/>
        </w:rPr>
        <w:t>. Kuo negeras metodologinis pliuralizmas socialiniuose moksluose</w:t>
      </w:r>
      <w:r w:rsidR="003A44C5">
        <w:rPr>
          <w:b/>
          <w:bCs/>
          <w:i/>
          <w:iCs/>
          <w:sz w:val="20"/>
          <w:szCs w:val="20"/>
          <w:lang w:val="lt-LT"/>
        </w:rPr>
        <w:t>:</w:t>
      </w:r>
      <w:r w:rsidR="002E2BE8">
        <w:rPr>
          <w:b/>
          <w:bCs/>
          <w:i/>
          <w:iCs/>
          <w:sz w:val="20"/>
          <w:szCs w:val="20"/>
          <w:lang w:val="lt-LT"/>
        </w:rPr>
        <w:t xml:space="preserve"> </w:t>
      </w:r>
      <w:proofErr w:type="spellStart"/>
      <w:r w:rsidR="002E2BE8">
        <w:rPr>
          <w:b/>
          <w:bCs/>
          <w:i/>
          <w:iCs/>
          <w:sz w:val="20"/>
          <w:szCs w:val="20"/>
          <w:lang w:val="lt-LT"/>
        </w:rPr>
        <w:t>Johno</w:t>
      </w:r>
      <w:proofErr w:type="spellEnd"/>
      <w:r w:rsidR="002E2BE8">
        <w:rPr>
          <w:b/>
          <w:bCs/>
          <w:i/>
          <w:iCs/>
          <w:sz w:val="20"/>
          <w:szCs w:val="20"/>
          <w:lang w:val="lt-LT"/>
        </w:rPr>
        <w:t xml:space="preserve"> </w:t>
      </w:r>
      <w:proofErr w:type="spellStart"/>
      <w:r w:rsidR="002E2BE8">
        <w:rPr>
          <w:b/>
          <w:bCs/>
          <w:i/>
          <w:iCs/>
          <w:sz w:val="20"/>
          <w:szCs w:val="20"/>
          <w:lang w:val="lt-LT"/>
        </w:rPr>
        <w:t>Gerringo</w:t>
      </w:r>
      <w:proofErr w:type="spellEnd"/>
      <w:r w:rsidR="002E2BE8">
        <w:rPr>
          <w:b/>
          <w:bCs/>
          <w:i/>
          <w:iCs/>
          <w:sz w:val="20"/>
          <w:szCs w:val="20"/>
          <w:lang w:val="lt-LT"/>
        </w:rPr>
        <w:t xml:space="preserve"> „</w:t>
      </w:r>
      <w:proofErr w:type="spellStart"/>
      <w:r w:rsidR="002E2BE8">
        <w:rPr>
          <w:b/>
          <w:bCs/>
          <w:i/>
          <w:iCs/>
          <w:sz w:val="20"/>
          <w:szCs w:val="20"/>
          <w:lang w:val="lt-LT"/>
        </w:rPr>
        <w:t>unified</w:t>
      </w:r>
      <w:proofErr w:type="spellEnd"/>
      <w:r w:rsidR="002E2BE8">
        <w:rPr>
          <w:b/>
          <w:bCs/>
          <w:i/>
          <w:iCs/>
          <w:sz w:val="20"/>
          <w:szCs w:val="20"/>
          <w:lang w:val="lt-LT"/>
        </w:rPr>
        <w:t xml:space="preserve"> </w:t>
      </w:r>
      <w:proofErr w:type="spellStart"/>
      <w:r w:rsidR="002E2BE8">
        <w:rPr>
          <w:b/>
          <w:bCs/>
          <w:i/>
          <w:iCs/>
          <w:sz w:val="20"/>
          <w:szCs w:val="20"/>
          <w:lang w:val="lt-LT"/>
        </w:rPr>
        <w:t>framework</w:t>
      </w:r>
      <w:proofErr w:type="spellEnd"/>
      <w:r w:rsidR="002E2BE8">
        <w:rPr>
          <w:b/>
          <w:bCs/>
          <w:i/>
          <w:iCs/>
          <w:sz w:val="20"/>
          <w:szCs w:val="20"/>
          <w:lang w:val="lt-LT"/>
        </w:rPr>
        <w:t>“ metodologijos idėja</w:t>
      </w:r>
      <w:r w:rsidR="00D9343F">
        <w:rPr>
          <w:b/>
          <w:bCs/>
          <w:i/>
          <w:iCs/>
          <w:sz w:val="20"/>
          <w:szCs w:val="20"/>
          <w:lang w:val="lt-LT"/>
        </w:rPr>
        <w:t xml:space="preserve">. </w:t>
      </w:r>
      <w:r w:rsidR="00D9343F" w:rsidRPr="00651E23">
        <w:rPr>
          <w:b/>
          <w:i/>
          <w:sz w:val="20"/>
          <w:szCs w:val="20"/>
          <w:lang w:val="lt-LT"/>
        </w:rPr>
        <w:t>Bendrieji socialinių mokslų tikslai ir žvalgomojo tyrimo orientyrai</w:t>
      </w:r>
    </w:p>
    <w:p w:rsidR="002E2BE8" w:rsidRDefault="008A6D6A" w:rsidP="008A6D6A">
      <w:pPr>
        <w:jc w:val="both"/>
        <w:rPr>
          <w:sz w:val="20"/>
          <w:szCs w:val="20"/>
        </w:rPr>
      </w:pPr>
      <w:proofErr w:type="spellStart"/>
      <w:r w:rsidRPr="00651E23">
        <w:rPr>
          <w:sz w:val="20"/>
          <w:szCs w:val="20"/>
          <w:lang w:val="lt-LT"/>
        </w:rPr>
        <w:t>Gerring</w:t>
      </w:r>
      <w:proofErr w:type="spellEnd"/>
      <w:r w:rsidRPr="00651E23">
        <w:rPr>
          <w:sz w:val="20"/>
          <w:szCs w:val="20"/>
          <w:lang w:val="lt-LT"/>
        </w:rPr>
        <w:t xml:space="preserve"> J.  </w:t>
      </w:r>
      <w:proofErr w:type="gramStart"/>
      <w:r w:rsidRPr="00A10BDA">
        <w:rPr>
          <w:i/>
          <w:iCs/>
          <w:sz w:val="20"/>
          <w:szCs w:val="20"/>
        </w:rPr>
        <w:t>Social</w:t>
      </w:r>
      <w:r w:rsidRPr="00A10BDA">
        <w:rPr>
          <w:b/>
          <w:bCs/>
          <w:i/>
          <w:iCs/>
          <w:sz w:val="20"/>
          <w:szCs w:val="20"/>
        </w:rPr>
        <w:t xml:space="preserve"> </w:t>
      </w:r>
      <w:r w:rsidRPr="00A10BDA">
        <w:rPr>
          <w:i/>
          <w:iCs/>
          <w:sz w:val="20"/>
          <w:szCs w:val="20"/>
        </w:rPr>
        <w:t>Science Methodology.</w:t>
      </w:r>
      <w:proofErr w:type="gramEnd"/>
      <w:r w:rsidRPr="00A10BDA">
        <w:rPr>
          <w:i/>
          <w:iCs/>
          <w:sz w:val="20"/>
          <w:szCs w:val="20"/>
        </w:rPr>
        <w:t xml:space="preserve"> A. </w:t>
      </w:r>
      <w:r w:rsidR="002E2BE8">
        <w:rPr>
          <w:i/>
          <w:iCs/>
          <w:sz w:val="20"/>
          <w:szCs w:val="20"/>
        </w:rPr>
        <w:t xml:space="preserve">Unified </w:t>
      </w:r>
      <w:r w:rsidRPr="00A10BDA">
        <w:rPr>
          <w:i/>
          <w:iCs/>
          <w:sz w:val="20"/>
          <w:szCs w:val="20"/>
        </w:rPr>
        <w:t>Framework</w:t>
      </w:r>
      <w:r w:rsidR="00A57DE6">
        <w:rPr>
          <w:sz w:val="20"/>
          <w:szCs w:val="20"/>
        </w:rPr>
        <w:t>. Cambridge: Cambridge UP, 2012</w:t>
      </w:r>
      <w:r w:rsidR="0012423F">
        <w:rPr>
          <w:sz w:val="20"/>
          <w:szCs w:val="20"/>
        </w:rPr>
        <w:t xml:space="preserve">, </w:t>
      </w:r>
      <w:r w:rsidR="007F5D94">
        <w:rPr>
          <w:sz w:val="20"/>
          <w:szCs w:val="20"/>
        </w:rPr>
        <w:t>Preface,</w:t>
      </w:r>
      <w:r w:rsidR="007538A1">
        <w:rPr>
          <w:sz w:val="20"/>
          <w:szCs w:val="20"/>
        </w:rPr>
        <w:t xml:space="preserve"> </w:t>
      </w:r>
      <w:proofErr w:type="spellStart"/>
      <w:r w:rsidR="007538A1">
        <w:rPr>
          <w:sz w:val="20"/>
          <w:szCs w:val="20"/>
        </w:rPr>
        <w:t>p.xix</w:t>
      </w:r>
      <w:proofErr w:type="spellEnd"/>
      <w:r w:rsidR="007538A1">
        <w:rPr>
          <w:sz w:val="20"/>
          <w:szCs w:val="20"/>
        </w:rPr>
        <w:t>-</w:t>
      </w:r>
      <w:proofErr w:type="gramStart"/>
      <w:r w:rsidR="007538A1">
        <w:rPr>
          <w:sz w:val="20"/>
          <w:szCs w:val="20"/>
        </w:rPr>
        <w:t>xv</w:t>
      </w:r>
      <w:r w:rsidR="0012423F">
        <w:rPr>
          <w:sz w:val="20"/>
          <w:szCs w:val="20"/>
        </w:rPr>
        <w:t xml:space="preserve"> </w:t>
      </w:r>
      <w:r w:rsidR="007F5D94">
        <w:rPr>
          <w:sz w:val="20"/>
          <w:szCs w:val="20"/>
        </w:rPr>
        <w:t xml:space="preserve"> </w:t>
      </w:r>
      <w:proofErr w:type="spellStart"/>
      <w:r w:rsidR="007F5D94">
        <w:rPr>
          <w:sz w:val="20"/>
          <w:szCs w:val="20"/>
        </w:rPr>
        <w:t>ch</w:t>
      </w:r>
      <w:proofErr w:type="spellEnd"/>
      <w:proofErr w:type="gramEnd"/>
      <w:r w:rsidR="007F5D94">
        <w:rPr>
          <w:sz w:val="20"/>
          <w:szCs w:val="20"/>
        </w:rPr>
        <w:t>. 1</w:t>
      </w:r>
      <w:r w:rsidR="003A44C5">
        <w:rPr>
          <w:sz w:val="20"/>
          <w:szCs w:val="20"/>
        </w:rPr>
        <w:t>-2</w:t>
      </w:r>
      <w:r w:rsidR="007F5D94">
        <w:rPr>
          <w:sz w:val="20"/>
          <w:szCs w:val="20"/>
        </w:rPr>
        <w:t>,</w:t>
      </w:r>
      <w:r w:rsidR="006E06C9">
        <w:rPr>
          <w:sz w:val="20"/>
          <w:szCs w:val="20"/>
        </w:rPr>
        <w:t xml:space="preserve"> </w:t>
      </w:r>
      <w:r w:rsidR="0012423F">
        <w:rPr>
          <w:sz w:val="20"/>
          <w:szCs w:val="20"/>
        </w:rPr>
        <w:t>p. 1-57</w:t>
      </w:r>
    </w:p>
    <w:p w:rsidR="008A6D6A" w:rsidRDefault="008A6D6A" w:rsidP="008A6D6A">
      <w:pPr>
        <w:jc w:val="both"/>
        <w:rPr>
          <w:sz w:val="20"/>
          <w:szCs w:val="20"/>
        </w:rPr>
      </w:pPr>
    </w:p>
    <w:p w:rsidR="0061016E" w:rsidRPr="00651E23" w:rsidRDefault="00651E23" w:rsidP="008A6D6A">
      <w:pPr>
        <w:jc w:val="both"/>
        <w:rPr>
          <w:b/>
          <w:bCs/>
          <w:i/>
          <w:iCs/>
          <w:sz w:val="20"/>
          <w:szCs w:val="20"/>
          <w:lang w:val="de-DE"/>
        </w:rPr>
      </w:pPr>
      <w:r w:rsidRPr="00651E23">
        <w:rPr>
          <w:b/>
          <w:bCs/>
          <w:i/>
          <w:iCs/>
          <w:sz w:val="20"/>
          <w:szCs w:val="20"/>
          <w:lang w:val="de-DE"/>
        </w:rPr>
        <w:t>5</w:t>
      </w:r>
      <w:r w:rsidR="0061016E" w:rsidRPr="00651E23">
        <w:rPr>
          <w:b/>
          <w:bCs/>
          <w:i/>
          <w:iCs/>
          <w:sz w:val="20"/>
          <w:szCs w:val="20"/>
          <w:lang w:val="de-DE"/>
        </w:rPr>
        <w:t xml:space="preserve">. </w:t>
      </w:r>
      <w:proofErr w:type="spellStart"/>
      <w:r w:rsidR="0061016E" w:rsidRPr="00651E23">
        <w:rPr>
          <w:b/>
          <w:bCs/>
          <w:i/>
          <w:iCs/>
          <w:sz w:val="20"/>
          <w:szCs w:val="20"/>
          <w:lang w:val="de-DE"/>
        </w:rPr>
        <w:t>Argumentų</w:t>
      </w:r>
      <w:proofErr w:type="spellEnd"/>
      <w:r w:rsidR="0061016E" w:rsidRPr="00651E23">
        <w:rPr>
          <w:b/>
          <w:bCs/>
          <w:i/>
          <w:iCs/>
          <w:sz w:val="20"/>
          <w:szCs w:val="20"/>
          <w:lang w:val="de-DE"/>
        </w:rPr>
        <w:t xml:space="preserve"> </w:t>
      </w:r>
      <w:proofErr w:type="spellStart"/>
      <w:r w:rsidR="0061016E" w:rsidRPr="00651E23">
        <w:rPr>
          <w:b/>
          <w:bCs/>
          <w:i/>
          <w:iCs/>
          <w:sz w:val="20"/>
          <w:szCs w:val="20"/>
          <w:lang w:val="de-DE"/>
        </w:rPr>
        <w:t>ir</w:t>
      </w:r>
      <w:proofErr w:type="spellEnd"/>
      <w:r w:rsidR="0061016E" w:rsidRPr="00651E23">
        <w:rPr>
          <w:b/>
          <w:bCs/>
          <w:i/>
          <w:iCs/>
          <w:sz w:val="20"/>
          <w:szCs w:val="20"/>
          <w:lang w:val="de-DE"/>
        </w:rPr>
        <w:t xml:space="preserve"> </w:t>
      </w:r>
      <w:proofErr w:type="spellStart"/>
      <w:r w:rsidR="0061016E" w:rsidRPr="00651E23">
        <w:rPr>
          <w:b/>
          <w:bCs/>
          <w:i/>
          <w:iCs/>
          <w:sz w:val="20"/>
          <w:szCs w:val="20"/>
          <w:lang w:val="de-DE"/>
        </w:rPr>
        <w:t>analizės</w:t>
      </w:r>
      <w:proofErr w:type="spellEnd"/>
      <w:r w:rsidR="0061016E" w:rsidRPr="00651E23">
        <w:rPr>
          <w:b/>
          <w:bCs/>
          <w:i/>
          <w:iCs/>
          <w:sz w:val="20"/>
          <w:szCs w:val="20"/>
          <w:lang w:val="de-DE"/>
        </w:rPr>
        <w:t xml:space="preserve"> </w:t>
      </w:r>
      <w:proofErr w:type="spellStart"/>
      <w:r w:rsidR="0061016E" w:rsidRPr="00651E23">
        <w:rPr>
          <w:b/>
          <w:bCs/>
          <w:i/>
          <w:iCs/>
          <w:sz w:val="20"/>
          <w:szCs w:val="20"/>
          <w:lang w:val="de-DE"/>
        </w:rPr>
        <w:t>vertinimo</w:t>
      </w:r>
      <w:proofErr w:type="spellEnd"/>
      <w:r w:rsidR="0061016E" w:rsidRPr="00651E23">
        <w:rPr>
          <w:b/>
          <w:bCs/>
          <w:i/>
          <w:iCs/>
          <w:sz w:val="20"/>
          <w:szCs w:val="20"/>
          <w:lang w:val="de-DE"/>
        </w:rPr>
        <w:t xml:space="preserve"> </w:t>
      </w:r>
      <w:proofErr w:type="spellStart"/>
      <w:r w:rsidR="0061016E" w:rsidRPr="00651E23">
        <w:rPr>
          <w:b/>
          <w:bCs/>
          <w:i/>
          <w:iCs/>
          <w:sz w:val="20"/>
          <w:szCs w:val="20"/>
          <w:lang w:val="de-DE"/>
        </w:rPr>
        <w:t>kriterijai</w:t>
      </w:r>
      <w:proofErr w:type="spellEnd"/>
    </w:p>
    <w:p w:rsidR="0061016E" w:rsidRDefault="0061016E" w:rsidP="0061016E">
      <w:pPr>
        <w:jc w:val="both"/>
        <w:rPr>
          <w:sz w:val="20"/>
          <w:szCs w:val="20"/>
        </w:rPr>
      </w:pPr>
      <w:r w:rsidRPr="006F0927">
        <w:rPr>
          <w:sz w:val="20"/>
          <w:szCs w:val="20"/>
        </w:rPr>
        <w:t xml:space="preserve">Gerring J.  </w:t>
      </w:r>
      <w:proofErr w:type="gramStart"/>
      <w:r w:rsidRPr="00A10BDA">
        <w:rPr>
          <w:i/>
          <w:iCs/>
          <w:sz w:val="20"/>
          <w:szCs w:val="20"/>
        </w:rPr>
        <w:t>Social</w:t>
      </w:r>
      <w:r w:rsidRPr="00A10BDA">
        <w:rPr>
          <w:b/>
          <w:bCs/>
          <w:i/>
          <w:iCs/>
          <w:sz w:val="20"/>
          <w:szCs w:val="20"/>
        </w:rPr>
        <w:t xml:space="preserve"> </w:t>
      </w:r>
      <w:r w:rsidRPr="00A10BDA">
        <w:rPr>
          <w:i/>
          <w:iCs/>
          <w:sz w:val="20"/>
          <w:szCs w:val="20"/>
        </w:rPr>
        <w:t>Science Methodology.</w:t>
      </w:r>
      <w:proofErr w:type="gramEnd"/>
      <w:r w:rsidRPr="00A10BDA">
        <w:rPr>
          <w:i/>
          <w:iCs/>
          <w:sz w:val="20"/>
          <w:szCs w:val="20"/>
        </w:rPr>
        <w:t xml:space="preserve"> A. </w:t>
      </w:r>
      <w:r>
        <w:rPr>
          <w:i/>
          <w:iCs/>
          <w:sz w:val="20"/>
          <w:szCs w:val="20"/>
        </w:rPr>
        <w:t xml:space="preserve">Unified </w:t>
      </w:r>
      <w:r w:rsidRPr="00A10BDA">
        <w:rPr>
          <w:i/>
          <w:iCs/>
          <w:sz w:val="20"/>
          <w:szCs w:val="20"/>
        </w:rPr>
        <w:t>Framework</w:t>
      </w:r>
      <w:r w:rsidR="00A57DE6">
        <w:rPr>
          <w:sz w:val="20"/>
          <w:szCs w:val="20"/>
        </w:rPr>
        <w:t>. Cambridge: Cambridge UP, 2012</w:t>
      </w:r>
      <w:r w:rsidR="0012423F">
        <w:rPr>
          <w:sz w:val="20"/>
          <w:szCs w:val="20"/>
        </w:rPr>
        <w:t>,</w:t>
      </w:r>
      <w:r>
        <w:rPr>
          <w:sz w:val="20"/>
          <w:szCs w:val="20"/>
        </w:rPr>
        <w:t xml:space="preserve"> </w:t>
      </w:r>
      <w:r w:rsidR="007F5D94">
        <w:rPr>
          <w:sz w:val="20"/>
          <w:szCs w:val="20"/>
        </w:rPr>
        <w:t xml:space="preserve">Ch. 3-4, </w:t>
      </w:r>
      <w:r w:rsidR="006E06C9">
        <w:rPr>
          <w:sz w:val="20"/>
          <w:szCs w:val="20"/>
        </w:rPr>
        <w:t xml:space="preserve">p. </w:t>
      </w:r>
      <w:r w:rsidR="0012423F">
        <w:rPr>
          <w:sz w:val="20"/>
          <w:szCs w:val="20"/>
        </w:rPr>
        <w:t>58-103</w:t>
      </w:r>
    </w:p>
    <w:p w:rsidR="0061016E" w:rsidRPr="0061016E" w:rsidRDefault="0061016E" w:rsidP="008A6D6A">
      <w:pPr>
        <w:jc w:val="both"/>
        <w:rPr>
          <w:b/>
          <w:bCs/>
          <w:i/>
          <w:iCs/>
          <w:sz w:val="20"/>
          <w:szCs w:val="20"/>
        </w:rPr>
      </w:pPr>
    </w:p>
    <w:p w:rsidR="008A6D6A" w:rsidRDefault="00651E23" w:rsidP="008A6D6A">
      <w:pPr>
        <w:jc w:val="both"/>
        <w:rPr>
          <w:b/>
          <w:bCs/>
          <w:i/>
          <w:iCs/>
          <w:sz w:val="20"/>
          <w:szCs w:val="20"/>
        </w:rPr>
      </w:pPr>
      <w:r>
        <w:rPr>
          <w:b/>
          <w:bCs/>
          <w:iCs/>
          <w:sz w:val="20"/>
          <w:szCs w:val="20"/>
        </w:rPr>
        <w:t>6</w:t>
      </w:r>
      <w:r w:rsidR="008A6D6A" w:rsidRPr="007748C1">
        <w:rPr>
          <w:b/>
          <w:bCs/>
          <w:i/>
          <w:iCs/>
          <w:sz w:val="20"/>
          <w:szCs w:val="20"/>
        </w:rPr>
        <w:t xml:space="preserve">. </w:t>
      </w:r>
      <w:proofErr w:type="spellStart"/>
      <w:r w:rsidR="00F153C9">
        <w:rPr>
          <w:b/>
          <w:bCs/>
          <w:i/>
          <w:iCs/>
          <w:sz w:val="20"/>
          <w:szCs w:val="20"/>
        </w:rPr>
        <w:t>Aprašymas</w:t>
      </w:r>
      <w:proofErr w:type="spellEnd"/>
      <w:r w:rsidR="00F153C9">
        <w:rPr>
          <w:b/>
          <w:bCs/>
          <w:i/>
          <w:iCs/>
          <w:sz w:val="20"/>
          <w:szCs w:val="20"/>
        </w:rPr>
        <w:t xml:space="preserve"> </w:t>
      </w:r>
      <w:proofErr w:type="spellStart"/>
      <w:r w:rsidR="00F153C9">
        <w:rPr>
          <w:b/>
          <w:bCs/>
          <w:i/>
          <w:iCs/>
          <w:sz w:val="20"/>
          <w:szCs w:val="20"/>
        </w:rPr>
        <w:t>ir</w:t>
      </w:r>
      <w:proofErr w:type="spellEnd"/>
      <w:r w:rsidR="00F153C9">
        <w:rPr>
          <w:b/>
          <w:bCs/>
          <w:i/>
          <w:iCs/>
          <w:sz w:val="20"/>
          <w:szCs w:val="20"/>
        </w:rPr>
        <w:t xml:space="preserve"> </w:t>
      </w:r>
      <w:proofErr w:type="spellStart"/>
      <w:r w:rsidR="00F153C9">
        <w:rPr>
          <w:b/>
          <w:bCs/>
          <w:i/>
          <w:iCs/>
          <w:sz w:val="20"/>
          <w:szCs w:val="20"/>
        </w:rPr>
        <w:t>sąvokų</w:t>
      </w:r>
      <w:proofErr w:type="spellEnd"/>
      <w:r w:rsidR="00F153C9">
        <w:rPr>
          <w:b/>
          <w:bCs/>
          <w:i/>
          <w:iCs/>
          <w:sz w:val="20"/>
          <w:szCs w:val="20"/>
        </w:rPr>
        <w:t xml:space="preserve"> </w:t>
      </w:r>
      <w:proofErr w:type="spellStart"/>
      <w:r w:rsidR="00F153C9">
        <w:rPr>
          <w:b/>
          <w:bCs/>
          <w:i/>
          <w:iCs/>
          <w:sz w:val="20"/>
          <w:szCs w:val="20"/>
        </w:rPr>
        <w:t>daryba</w:t>
      </w:r>
      <w:proofErr w:type="spellEnd"/>
      <w:r w:rsidR="00F153C9">
        <w:rPr>
          <w:b/>
          <w:bCs/>
          <w:i/>
          <w:iCs/>
          <w:sz w:val="20"/>
          <w:szCs w:val="20"/>
        </w:rPr>
        <w:t xml:space="preserve"> </w:t>
      </w:r>
      <w:proofErr w:type="spellStart"/>
      <w:r w:rsidR="00F153C9">
        <w:rPr>
          <w:b/>
          <w:bCs/>
          <w:i/>
          <w:iCs/>
          <w:sz w:val="20"/>
          <w:szCs w:val="20"/>
        </w:rPr>
        <w:t>bei</w:t>
      </w:r>
      <w:proofErr w:type="spellEnd"/>
      <w:r w:rsidR="00F153C9">
        <w:rPr>
          <w:b/>
          <w:bCs/>
          <w:i/>
          <w:iCs/>
          <w:sz w:val="20"/>
          <w:szCs w:val="20"/>
        </w:rPr>
        <w:t xml:space="preserve"> </w:t>
      </w:r>
      <w:proofErr w:type="spellStart"/>
      <w:r w:rsidR="00F153C9">
        <w:rPr>
          <w:b/>
          <w:bCs/>
          <w:i/>
          <w:iCs/>
          <w:sz w:val="20"/>
          <w:szCs w:val="20"/>
        </w:rPr>
        <w:t>jų</w:t>
      </w:r>
      <w:proofErr w:type="spellEnd"/>
      <w:r w:rsidR="00F153C9">
        <w:rPr>
          <w:b/>
          <w:bCs/>
          <w:i/>
          <w:iCs/>
          <w:sz w:val="20"/>
          <w:szCs w:val="20"/>
        </w:rPr>
        <w:t xml:space="preserve"> </w:t>
      </w:r>
      <w:proofErr w:type="spellStart"/>
      <w:r w:rsidR="00F153C9">
        <w:rPr>
          <w:b/>
          <w:bCs/>
          <w:i/>
          <w:iCs/>
          <w:sz w:val="20"/>
          <w:szCs w:val="20"/>
        </w:rPr>
        <w:t>vertinimo</w:t>
      </w:r>
      <w:proofErr w:type="spellEnd"/>
      <w:r w:rsidR="00F153C9">
        <w:rPr>
          <w:b/>
          <w:bCs/>
          <w:i/>
          <w:iCs/>
          <w:sz w:val="20"/>
          <w:szCs w:val="20"/>
        </w:rPr>
        <w:t xml:space="preserve"> </w:t>
      </w:r>
      <w:proofErr w:type="spellStart"/>
      <w:r w:rsidR="00F153C9">
        <w:rPr>
          <w:b/>
          <w:bCs/>
          <w:i/>
          <w:iCs/>
          <w:sz w:val="20"/>
          <w:szCs w:val="20"/>
        </w:rPr>
        <w:t>kriterijai</w:t>
      </w:r>
      <w:proofErr w:type="spellEnd"/>
      <w:r w:rsidR="00F153C9">
        <w:rPr>
          <w:b/>
          <w:bCs/>
          <w:i/>
          <w:iCs/>
          <w:sz w:val="20"/>
          <w:szCs w:val="20"/>
        </w:rPr>
        <w:t xml:space="preserve"> </w:t>
      </w:r>
    </w:p>
    <w:p w:rsidR="00F153C9" w:rsidRDefault="00F153C9" w:rsidP="00F153C9">
      <w:pPr>
        <w:jc w:val="both"/>
        <w:rPr>
          <w:sz w:val="20"/>
          <w:szCs w:val="20"/>
        </w:rPr>
      </w:pPr>
      <w:r w:rsidRPr="006F0927">
        <w:rPr>
          <w:sz w:val="20"/>
          <w:szCs w:val="20"/>
        </w:rPr>
        <w:t xml:space="preserve">Gerring J.  </w:t>
      </w:r>
      <w:proofErr w:type="gramStart"/>
      <w:r w:rsidRPr="00A10BDA">
        <w:rPr>
          <w:i/>
          <w:iCs/>
          <w:sz w:val="20"/>
          <w:szCs w:val="20"/>
        </w:rPr>
        <w:t>Social</w:t>
      </w:r>
      <w:r w:rsidRPr="00A10BDA">
        <w:rPr>
          <w:b/>
          <w:bCs/>
          <w:i/>
          <w:iCs/>
          <w:sz w:val="20"/>
          <w:szCs w:val="20"/>
        </w:rPr>
        <w:t xml:space="preserve"> </w:t>
      </w:r>
      <w:r w:rsidRPr="00A10BDA">
        <w:rPr>
          <w:i/>
          <w:iCs/>
          <w:sz w:val="20"/>
          <w:szCs w:val="20"/>
        </w:rPr>
        <w:t>Science Methodology.</w:t>
      </w:r>
      <w:proofErr w:type="gramEnd"/>
      <w:r w:rsidRPr="00A10BDA">
        <w:rPr>
          <w:i/>
          <w:iCs/>
          <w:sz w:val="20"/>
          <w:szCs w:val="20"/>
        </w:rPr>
        <w:t xml:space="preserve"> A. </w:t>
      </w:r>
      <w:r>
        <w:rPr>
          <w:i/>
          <w:iCs/>
          <w:sz w:val="20"/>
          <w:szCs w:val="20"/>
        </w:rPr>
        <w:t xml:space="preserve">Unified </w:t>
      </w:r>
      <w:r w:rsidRPr="00A10BDA">
        <w:rPr>
          <w:i/>
          <w:iCs/>
          <w:sz w:val="20"/>
          <w:szCs w:val="20"/>
        </w:rPr>
        <w:t>Framework</w:t>
      </w:r>
      <w:r w:rsidR="00A57DE6">
        <w:rPr>
          <w:sz w:val="20"/>
          <w:szCs w:val="20"/>
        </w:rPr>
        <w:t>. Cambridge: Cambridge UP, 2012</w:t>
      </w:r>
      <w:r>
        <w:rPr>
          <w:sz w:val="20"/>
          <w:szCs w:val="20"/>
        </w:rPr>
        <w:t xml:space="preserve"> (</w:t>
      </w:r>
      <w:proofErr w:type="spellStart"/>
      <w:r>
        <w:rPr>
          <w:sz w:val="20"/>
          <w:szCs w:val="20"/>
        </w:rPr>
        <w:t>spaudoje</w:t>
      </w:r>
      <w:proofErr w:type="spellEnd"/>
      <w:r>
        <w:rPr>
          <w:sz w:val="20"/>
          <w:szCs w:val="20"/>
        </w:rPr>
        <w:t xml:space="preserve">). </w:t>
      </w:r>
      <w:r w:rsidR="007F5D94">
        <w:rPr>
          <w:sz w:val="20"/>
          <w:szCs w:val="20"/>
        </w:rPr>
        <w:t xml:space="preserve">Ch. 5-6 </w:t>
      </w:r>
      <w:r w:rsidR="0012423F">
        <w:rPr>
          <w:sz w:val="20"/>
          <w:szCs w:val="20"/>
        </w:rPr>
        <w:t>p. 107-</w:t>
      </w:r>
      <w:r w:rsidR="00A27B82">
        <w:rPr>
          <w:sz w:val="20"/>
          <w:szCs w:val="20"/>
        </w:rPr>
        <w:t>154</w:t>
      </w:r>
      <w:r w:rsidR="00431110">
        <w:rPr>
          <w:sz w:val="20"/>
          <w:szCs w:val="20"/>
        </w:rPr>
        <w:t>.</w:t>
      </w:r>
    </w:p>
    <w:p w:rsidR="008A6D6A" w:rsidRDefault="008A6D6A" w:rsidP="008A6D6A">
      <w:pPr>
        <w:jc w:val="both"/>
        <w:rPr>
          <w:b/>
          <w:bCs/>
          <w:i/>
          <w:iCs/>
          <w:sz w:val="20"/>
          <w:szCs w:val="20"/>
        </w:rPr>
      </w:pPr>
    </w:p>
    <w:p w:rsidR="00F153C9" w:rsidRDefault="00651E23" w:rsidP="008A6D6A">
      <w:pPr>
        <w:jc w:val="both"/>
        <w:rPr>
          <w:b/>
          <w:bCs/>
          <w:i/>
          <w:iCs/>
          <w:sz w:val="20"/>
          <w:szCs w:val="20"/>
        </w:rPr>
      </w:pPr>
      <w:r>
        <w:rPr>
          <w:b/>
          <w:bCs/>
          <w:i/>
          <w:iCs/>
          <w:sz w:val="20"/>
          <w:szCs w:val="20"/>
        </w:rPr>
        <w:t>7</w:t>
      </w:r>
      <w:r w:rsidR="00F16C83">
        <w:rPr>
          <w:b/>
          <w:bCs/>
          <w:i/>
          <w:iCs/>
          <w:sz w:val="20"/>
          <w:szCs w:val="20"/>
        </w:rPr>
        <w:t xml:space="preserve">. </w:t>
      </w:r>
      <w:proofErr w:type="spellStart"/>
      <w:r w:rsidR="00F16C83">
        <w:rPr>
          <w:b/>
          <w:bCs/>
          <w:i/>
          <w:iCs/>
          <w:sz w:val="20"/>
          <w:szCs w:val="20"/>
        </w:rPr>
        <w:t>Matavimas</w:t>
      </w:r>
      <w:proofErr w:type="spellEnd"/>
      <w:r w:rsidR="00F16C83">
        <w:rPr>
          <w:b/>
          <w:bCs/>
          <w:i/>
          <w:iCs/>
          <w:sz w:val="20"/>
          <w:szCs w:val="20"/>
        </w:rPr>
        <w:t>.</w:t>
      </w:r>
    </w:p>
    <w:p w:rsidR="00F16C83" w:rsidRDefault="00F16C83" w:rsidP="00F16C83">
      <w:pPr>
        <w:jc w:val="both"/>
        <w:rPr>
          <w:sz w:val="20"/>
          <w:szCs w:val="20"/>
        </w:rPr>
      </w:pPr>
      <w:r w:rsidRPr="006F0927">
        <w:rPr>
          <w:sz w:val="20"/>
          <w:szCs w:val="20"/>
        </w:rPr>
        <w:t xml:space="preserve">Gerring J.  </w:t>
      </w:r>
      <w:proofErr w:type="gramStart"/>
      <w:r w:rsidRPr="00A10BDA">
        <w:rPr>
          <w:i/>
          <w:iCs/>
          <w:sz w:val="20"/>
          <w:szCs w:val="20"/>
        </w:rPr>
        <w:t>Social</w:t>
      </w:r>
      <w:r w:rsidRPr="00A10BDA">
        <w:rPr>
          <w:b/>
          <w:bCs/>
          <w:i/>
          <w:iCs/>
          <w:sz w:val="20"/>
          <w:szCs w:val="20"/>
        </w:rPr>
        <w:t xml:space="preserve"> </w:t>
      </w:r>
      <w:r w:rsidRPr="00A10BDA">
        <w:rPr>
          <w:i/>
          <w:iCs/>
          <w:sz w:val="20"/>
          <w:szCs w:val="20"/>
        </w:rPr>
        <w:t>Science Methodology.</w:t>
      </w:r>
      <w:proofErr w:type="gramEnd"/>
      <w:r w:rsidRPr="00A10BDA">
        <w:rPr>
          <w:i/>
          <w:iCs/>
          <w:sz w:val="20"/>
          <w:szCs w:val="20"/>
        </w:rPr>
        <w:t xml:space="preserve"> A. </w:t>
      </w:r>
      <w:r>
        <w:rPr>
          <w:i/>
          <w:iCs/>
          <w:sz w:val="20"/>
          <w:szCs w:val="20"/>
        </w:rPr>
        <w:t xml:space="preserve">Unified </w:t>
      </w:r>
      <w:r w:rsidRPr="00A10BDA">
        <w:rPr>
          <w:i/>
          <w:iCs/>
          <w:sz w:val="20"/>
          <w:szCs w:val="20"/>
        </w:rPr>
        <w:t>Framework</w:t>
      </w:r>
      <w:r w:rsidR="00A57DE6">
        <w:rPr>
          <w:sz w:val="20"/>
          <w:szCs w:val="20"/>
        </w:rPr>
        <w:t>. Cambridge: Cambridge UP, 2012</w:t>
      </w:r>
      <w:r>
        <w:rPr>
          <w:sz w:val="20"/>
          <w:szCs w:val="20"/>
        </w:rPr>
        <w:t xml:space="preserve"> (</w:t>
      </w:r>
      <w:proofErr w:type="spellStart"/>
      <w:r>
        <w:rPr>
          <w:sz w:val="20"/>
          <w:szCs w:val="20"/>
        </w:rPr>
        <w:t>spaudoje</w:t>
      </w:r>
      <w:proofErr w:type="spellEnd"/>
      <w:r>
        <w:rPr>
          <w:sz w:val="20"/>
          <w:szCs w:val="20"/>
        </w:rPr>
        <w:t xml:space="preserve">). . </w:t>
      </w:r>
      <w:r w:rsidR="007F5D94">
        <w:rPr>
          <w:sz w:val="20"/>
          <w:szCs w:val="20"/>
        </w:rPr>
        <w:t>Ch. 7, p.</w:t>
      </w:r>
      <w:r w:rsidR="00334633">
        <w:rPr>
          <w:sz w:val="20"/>
          <w:szCs w:val="20"/>
        </w:rPr>
        <w:t>155-193</w:t>
      </w:r>
    </w:p>
    <w:p w:rsidR="00F16C83" w:rsidRDefault="00F16C83" w:rsidP="008A6D6A">
      <w:pPr>
        <w:jc w:val="both"/>
        <w:rPr>
          <w:b/>
          <w:bCs/>
          <w:i/>
          <w:iCs/>
          <w:sz w:val="20"/>
          <w:szCs w:val="20"/>
        </w:rPr>
      </w:pPr>
    </w:p>
    <w:p w:rsidR="00F16C83" w:rsidRDefault="0012423F" w:rsidP="008A6D6A">
      <w:pPr>
        <w:jc w:val="both"/>
        <w:rPr>
          <w:b/>
          <w:bCs/>
          <w:i/>
          <w:iCs/>
          <w:sz w:val="20"/>
          <w:szCs w:val="20"/>
        </w:rPr>
      </w:pPr>
      <w:r>
        <w:rPr>
          <w:b/>
          <w:bCs/>
          <w:i/>
          <w:iCs/>
          <w:sz w:val="20"/>
          <w:szCs w:val="20"/>
        </w:rPr>
        <w:t>8</w:t>
      </w:r>
      <w:r w:rsidR="00334633">
        <w:rPr>
          <w:b/>
          <w:bCs/>
          <w:i/>
          <w:iCs/>
          <w:sz w:val="20"/>
          <w:szCs w:val="20"/>
        </w:rPr>
        <w:t xml:space="preserve">. </w:t>
      </w:r>
      <w:proofErr w:type="spellStart"/>
      <w:r w:rsidR="00334633">
        <w:rPr>
          <w:b/>
          <w:bCs/>
          <w:i/>
          <w:iCs/>
          <w:sz w:val="20"/>
          <w:szCs w:val="20"/>
        </w:rPr>
        <w:t>Priežastingumo</w:t>
      </w:r>
      <w:proofErr w:type="spellEnd"/>
      <w:r w:rsidR="00334633">
        <w:rPr>
          <w:b/>
          <w:bCs/>
          <w:i/>
          <w:iCs/>
          <w:sz w:val="20"/>
          <w:szCs w:val="20"/>
        </w:rPr>
        <w:t xml:space="preserve"> </w:t>
      </w:r>
      <w:proofErr w:type="spellStart"/>
      <w:r w:rsidR="00334633">
        <w:rPr>
          <w:b/>
          <w:bCs/>
          <w:i/>
          <w:iCs/>
          <w:sz w:val="20"/>
          <w:szCs w:val="20"/>
        </w:rPr>
        <w:t>sąvoka</w:t>
      </w:r>
      <w:proofErr w:type="spellEnd"/>
      <w:r w:rsidR="00334633">
        <w:rPr>
          <w:b/>
          <w:bCs/>
          <w:i/>
          <w:iCs/>
          <w:sz w:val="20"/>
          <w:szCs w:val="20"/>
        </w:rPr>
        <w:t xml:space="preserve">, </w:t>
      </w:r>
      <w:proofErr w:type="spellStart"/>
      <w:r w:rsidR="00F0064A">
        <w:rPr>
          <w:b/>
          <w:bCs/>
          <w:i/>
          <w:iCs/>
          <w:sz w:val="20"/>
          <w:szCs w:val="20"/>
        </w:rPr>
        <w:t>priežastinių</w:t>
      </w:r>
      <w:proofErr w:type="spellEnd"/>
      <w:r w:rsidR="00F0064A">
        <w:rPr>
          <w:b/>
          <w:bCs/>
          <w:i/>
          <w:iCs/>
          <w:sz w:val="20"/>
          <w:szCs w:val="20"/>
        </w:rPr>
        <w:t xml:space="preserve"> </w:t>
      </w:r>
      <w:proofErr w:type="spellStart"/>
      <w:r w:rsidR="00F0064A">
        <w:rPr>
          <w:b/>
          <w:bCs/>
          <w:i/>
          <w:iCs/>
          <w:sz w:val="20"/>
          <w:szCs w:val="20"/>
        </w:rPr>
        <w:t>argumentų</w:t>
      </w:r>
      <w:proofErr w:type="spellEnd"/>
      <w:r w:rsidR="00F0064A">
        <w:rPr>
          <w:b/>
          <w:bCs/>
          <w:i/>
          <w:iCs/>
          <w:sz w:val="20"/>
          <w:szCs w:val="20"/>
        </w:rPr>
        <w:t xml:space="preserve"> </w:t>
      </w:r>
      <w:proofErr w:type="spellStart"/>
      <w:r w:rsidR="00334633">
        <w:rPr>
          <w:b/>
          <w:bCs/>
          <w:i/>
          <w:iCs/>
          <w:sz w:val="20"/>
          <w:szCs w:val="20"/>
        </w:rPr>
        <w:t>kokybės</w:t>
      </w:r>
      <w:proofErr w:type="spellEnd"/>
      <w:r w:rsidR="00334633">
        <w:rPr>
          <w:b/>
          <w:bCs/>
          <w:i/>
          <w:iCs/>
          <w:sz w:val="20"/>
          <w:szCs w:val="20"/>
        </w:rPr>
        <w:t xml:space="preserve"> </w:t>
      </w:r>
      <w:proofErr w:type="spellStart"/>
      <w:r w:rsidR="00334633">
        <w:rPr>
          <w:b/>
          <w:bCs/>
          <w:i/>
          <w:iCs/>
          <w:sz w:val="20"/>
          <w:szCs w:val="20"/>
        </w:rPr>
        <w:t>kriterijai</w:t>
      </w:r>
      <w:proofErr w:type="spellEnd"/>
      <w:r w:rsidR="00334633">
        <w:rPr>
          <w:b/>
          <w:bCs/>
          <w:i/>
          <w:iCs/>
          <w:sz w:val="20"/>
          <w:szCs w:val="20"/>
        </w:rPr>
        <w:t xml:space="preserve"> </w:t>
      </w:r>
      <w:proofErr w:type="spellStart"/>
      <w:r w:rsidR="00334633">
        <w:rPr>
          <w:b/>
          <w:bCs/>
          <w:i/>
          <w:iCs/>
          <w:sz w:val="20"/>
          <w:szCs w:val="20"/>
        </w:rPr>
        <w:t>ir</w:t>
      </w:r>
      <w:proofErr w:type="spellEnd"/>
      <w:r w:rsidR="00334633">
        <w:rPr>
          <w:b/>
          <w:bCs/>
          <w:i/>
          <w:iCs/>
          <w:sz w:val="20"/>
          <w:szCs w:val="20"/>
        </w:rPr>
        <w:t xml:space="preserve"> </w:t>
      </w:r>
      <w:proofErr w:type="spellStart"/>
      <w:r w:rsidR="00ED78C6">
        <w:rPr>
          <w:b/>
          <w:bCs/>
          <w:i/>
          <w:iCs/>
          <w:sz w:val="20"/>
          <w:szCs w:val="20"/>
        </w:rPr>
        <w:t>jų</w:t>
      </w:r>
      <w:proofErr w:type="spellEnd"/>
      <w:r w:rsidR="00ED78C6">
        <w:rPr>
          <w:b/>
          <w:bCs/>
          <w:i/>
          <w:iCs/>
          <w:sz w:val="20"/>
          <w:szCs w:val="20"/>
        </w:rPr>
        <w:t xml:space="preserve"> </w:t>
      </w:r>
      <w:proofErr w:type="spellStart"/>
      <w:r w:rsidR="00ED78C6">
        <w:rPr>
          <w:b/>
          <w:bCs/>
          <w:i/>
          <w:iCs/>
          <w:sz w:val="20"/>
          <w:szCs w:val="20"/>
        </w:rPr>
        <w:t>tikrinimo</w:t>
      </w:r>
      <w:proofErr w:type="spellEnd"/>
      <w:r w:rsidR="00ED78C6">
        <w:rPr>
          <w:b/>
          <w:bCs/>
          <w:i/>
          <w:iCs/>
          <w:sz w:val="20"/>
          <w:szCs w:val="20"/>
        </w:rPr>
        <w:t xml:space="preserve"> </w:t>
      </w:r>
      <w:proofErr w:type="spellStart"/>
      <w:r w:rsidR="00ED78C6">
        <w:rPr>
          <w:b/>
          <w:bCs/>
          <w:i/>
          <w:iCs/>
          <w:sz w:val="20"/>
          <w:szCs w:val="20"/>
        </w:rPr>
        <w:t>metodai</w:t>
      </w:r>
      <w:proofErr w:type="spellEnd"/>
    </w:p>
    <w:p w:rsidR="00F0064A" w:rsidRPr="008054FD" w:rsidRDefault="00F0064A" w:rsidP="00F0064A">
      <w:pPr>
        <w:jc w:val="both"/>
        <w:rPr>
          <w:rFonts w:ascii="Times New Roman" w:hAnsi="Times New Roman" w:cs="Times New Roman"/>
          <w:sz w:val="20"/>
          <w:szCs w:val="20"/>
          <w:lang w:val="pt-BR"/>
        </w:rPr>
      </w:pPr>
      <w:r w:rsidRPr="006F0927">
        <w:rPr>
          <w:sz w:val="20"/>
          <w:szCs w:val="20"/>
        </w:rPr>
        <w:t xml:space="preserve">Gerring J.  </w:t>
      </w:r>
      <w:proofErr w:type="gramStart"/>
      <w:r w:rsidRPr="00A10BDA">
        <w:rPr>
          <w:i/>
          <w:iCs/>
          <w:sz w:val="20"/>
          <w:szCs w:val="20"/>
        </w:rPr>
        <w:t>Social</w:t>
      </w:r>
      <w:r w:rsidRPr="00A10BDA">
        <w:rPr>
          <w:b/>
          <w:bCs/>
          <w:i/>
          <w:iCs/>
          <w:sz w:val="20"/>
          <w:szCs w:val="20"/>
        </w:rPr>
        <w:t xml:space="preserve"> </w:t>
      </w:r>
      <w:r w:rsidRPr="00A10BDA">
        <w:rPr>
          <w:i/>
          <w:iCs/>
          <w:sz w:val="20"/>
          <w:szCs w:val="20"/>
        </w:rPr>
        <w:t>Science Methodology.</w:t>
      </w:r>
      <w:proofErr w:type="gramEnd"/>
      <w:r w:rsidRPr="00A10BDA">
        <w:rPr>
          <w:i/>
          <w:iCs/>
          <w:sz w:val="20"/>
          <w:szCs w:val="20"/>
        </w:rPr>
        <w:t xml:space="preserve"> A. </w:t>
      </w:r>
      <w:r>
        <w:rPr>
          <w:i/>
          <w:iCs/>
          <w:sz w:val="20"/>
          <w:szCs w:val="20"/>
        </w:rPr>
        <w:t xml:space="preserve">Unified </w:t>
      </w:r>
      <w:r w:rsidRPr="00A10BDA">
        <w:rPr>
          <w:i/>
          <w:iCs/>
          <w:sz w:val="20"/>
          <w:szCs w:val="20"/>
        </w:rPr>
        <w:t>Framework</w:t>
      </w:r>
      <w:r w:rsidR="00A57DE6">
        <w:rPr>
          <w:sz w:val="20"/>
          <w:szCs w:val="20"/>
        </w:rPr>
        <w:t>. Cambridge: Cambridge UP, 2012</w:t>
      </w:r>
      <w:r>
        <w:rPr>
          <w:sz w:val="20"/>
          <w:szCs w:val="20"/>
        </w:rPr>
        <w:t xml:space="preserve"> (</w:t>
      </w:r>
      <w:proofErr w:type="spellStart"/>
      <w:r>
        <w:rPr>
          <w:sz w:val="20"/>
          <w:szCs w:val="20"/>
        </w:rPr>
        <w:t>spaudoje</w:t>
      </w:r>
      <w:proofErr w:type="spellEnd"/>
      <w:r>
        <w:rPr>
          <w:sz w:val="20"/>
          <w:szCs w:val="20"/>
        </w:rPr>
        <w:t xml:space="preserve">). </w:t>
      </w:r>
      <w:r w:rsidR="007F5D94">
        <w:rPr>
          <w:sz w:val="20"/>
          <w:szCs w:val="20"/>
        </w:rPr>
        <w:t>Ch. 8</w:t>
      </w:r>
      <w:r w:rsidR="00ED78C6">
        <w:rPr>
          <w:sz w:val="20"/>
          <w:szCs w:val="20"/>
        </w:rPr>
        <w:t xml:space="preserve">. </w:t>
      </w:r>
      <w:proofErr w:type="gramStart"/>
      <w:r w:rsidR="00ED78C6">
        <w:rPr>
          <w:sz w:val="20"/>
          <w:szCs w:val="20"/>
        </w:rPr>
        <w:t xml:space="preserve">p. </w:t>
      </w:r>
      <w:r>
        <w:rPr>
          <w:sz w:val="20"/>
          <w:szCs w:val="20"/>
        </w:rPr>
        <w:t>1</w:t>
      </w:r>
      <w:r w:rsidR="00ED78C6">
        <w:rPr>
          <w:sz w:val="20"/>
          <w:szCs w:val="20"/>
        </w:rPr>
        <w:t xml:space="preserve">97-119; </w:t>
      </w:r>
      <w:r w:rsidR="008054FD" w:rsidRPr="008054FD">
        <w:rPr>
          <w:sz w:val="20"/>
          <w:szCs w:val="20"/>
          <w:lang w:val="pt-BR"/>
        </w:rPr>
        <w:t>Z</w:t>
      </w:r>
      <w:r w:rsidR="008054FD" w:rsidRPr="008054FD">
        <w:rPr>
          <w:rFonts w:ascii="Times New Roman" w:hAnsi="Times New Roman" w:cs="Times New Roman"/>
          <w:sz w:val="20"/>
          <w:szCs w:val="20"/>
          <w:lang w:val="pt-BR"/>
        </w:rPr>
        <w:t>.Norkus, V. Morkevičius.</w:t>
      </w:r>
      <w:proofErr w:type="gramEnd"/>
      <w:r w:rsidR="008054FD" w:rsidRPr="008054FD">
        <w:rPr>
          <w:rFonts w:ascii="Times New Roman" w:hAnsi="Times New Roman" w:cs="Times New Roman"/>
          <w:sz w:val="20"/>
          <w:szCs w:val="20"/>
          <w:lang w:val="pt-BR"/>
        </w:rPr>
        <w:t xml:space="preserve"> </w:t>
      </w:r>
      <w:r w:rsidR="008054FD" w:rsidRPr="008054FD">
        <w:rPr>
          <w:rFonts w:ascii="Times New Roman" w:hAnsi="Times New Roman" w:cs="Times New Roman"/>
          <w:i/>
          <w:sz w:val="20"/>
          <w:szCs w:val="20"/>
          <w:lang w:val="pt-BR"/>
        </w:rPr>
        <w:t>Kokybinė lyginamoji analizė</w:t>
      </w:r>
      <w:r w:rsidR="008054FD" w:rsidRPr="008054FD">
        <w:rPr>
          <w:rFonts w:ascii="Times New Roman" w:hAnsi="Times New Roman" w:cs="Times New Roman"/>
          <w:sz w:val="20"/>
          <w:szCs w:val="20"/>
          <w:lang w:val="pt-BR"/>
        </w:rPr>
        <w:t>. Kaunas: Lietuvos HSM archyvas</w:t>
      </w:r>
      <w:r w:rsidR="008054FD">
        <w:rPr>
          <w:rFonts w:ascii="Times New Roman" w:hAnsi="Times New Roman" w:cs="Times New Roman"/>
          <w:sz w:val="20"/>
          <w:szCs w:val="20"/>
          <w:lang w:val="pt-BR"/>
        </w:rPr>
        <w:t>, 2011, sk. 1, p. 23-61.</w:t>
      </w:r>
    </w:p>
    <w:p w:rsidR="007F5D94" w:rsidRPr="008054FD" w:rsidRDefault="007F5D94" w:rsidP="00F0064A">
      <w:pPr>
        <w:jc w:val="both"/>
        <w:rPr>
          <w:sz w:val="20"/>
          <w:szCs w:val="20"/>
          <w:lang w:val="pt-BR"/>
        </w:rPr>
      </w:pPr>
    </w:p>
    <w:p w:rsidR="008054FD" w:rsidRDefault="008054FD" w:rsidP="008054FD">
      <w:pPr>
        <w:jc w:val="both"/>
        <w:rPr>
          <w:b/>
          <w:bCs/>
          <w:i/>
          <w:iCs/>
          <w:sz w:val="20"/>
          <w:szCs w:val="20"/>
          <w:lang w:val="pt-BR"/>
        </w:rPr>
      </w:pPr>
      <w:r w:rsidRPr="008054FD">
        <w:rPr>
          <w:b/>
          <w:bCs/>
          <w:i/>
          <w:iCs/>
          <w:sz w:val="20"/>
          <w:szCs w:val="20"/>
          <w:lang w:val="pt-BR"/>
        </w:rPr>
        <w:t>9</w:t>
      </w:r>
      <w:r>
        <w:rPr>
          <w:b/>
          <w:bCs/>
          <w:i/>
          <w:iCs/>
          <w:sz w:val="20"/>
          <w:szCs w:val="20"/>
          <w:lang w:val="pt-BR"/>
        </w:rPr>
        <w:t>-11</w:t>
      </w:r>
      <w:r w:rsidRPr="008054FD">
        <w:rPr>
          <w:b/>
          <w:bCs/>
          <w:i/>
          <w:iCs/>
          <w:sz w:val="20"/>
          <w:szCs w:val="20"/>
          <w:lang w:val="pt-BR"/>
        </w:rPr>
        <w:t>.</w:t>
      </w:r>
      <w:r w:rsidR="00651E23" w:rsidRPr="008054FD">
        <w:rPr>
          <w:b/>
          <w:bCs/>
          <w:i/>
          <w:iCs/>
          <w:sz w:val="20"/>
          <w:szCs w:val="20"/>
          <w:lang w:val="pt-BR"/>
        </w:rPr>
        <w:t xml:space="preserve"> </w:t>
      </w:r>
      <w:r w:rsidRPr="008054FD">
        <w:rPr>
          <w:b/>
          <w:bCs/>
          <w:i/>
          <w:iCs/>
          <w:sz w:val="20"/>
          <w:szCs w:val="20"/>
          <w:lang w:val="pt-BR"/>
        </w:rPr>
        <w:t>Kokybinė lyginamoji raiškiųjų aibių analizė</w:t>
      </w:r>
    </w:p>
    <w:p w:rsidR="008054FD" w:rsidRPr="008054FD" w:rsidRDefault="008054FD" w:rsidP="008054FD">
      <w:pPr>
        <w:jc w:val="both"/>
        <w:rPr>
          <w:rFonts w:ascii="Times New Roman" w:hAnsi="Times New Roman" w:cs="Times New Roman"/>
          <w:sz w:val="20"/>
          <w:szCs w:val="20"/>
          <w:lang w:val="pt-BR"/>
        </w:rPr>
      </w:pPr>
      <w:r w:rsidRPr="008054FD">
        <w:rPr>
          <w:sz w:val="20"/>
          <w:szCs w:val="20"/>
          <w:lang w:val="pt-BR"/>
        </w:rPr>
        <w:t>Z</w:t>
      </w:r>
      <w:r w:rsidRPr="008054FD">
        <w:rPr>
          <w:rFonts w:ascii="Times New Roman" w:hAnsi="Times New Roman" w:cs="Times New Roman"/>
          <w:sz w:val="20"/>
          <w:szCs w:val="20"/>
          <w:lang w:val="pt-BR"/>
        </w:rPr>
        <w:t xml:space="preserve">.Norkus, V. Morkevičius. </w:t>
      </w:r>
      <w:r w:rsidRPr="008054FD">
        <w:rPr>
          <w:rFonts w:ascii="Times New Roman" w:hAnsi="Times New Roman" w:cs="Times New Roman"/>
          <w:i/>
          <w:sz w:val="20"/>
          <w:szCs w:val="20"/>
          <w:lang w:val="pt-BR"/>
        </w:rPr>
        <w:t>Kokybinė lyginamoji analizė</w:t>
      </w:r>
      <w:r w:rsidRPr="008054FD">
        <w:rPr>
          <w:rFonts w:ascii="Times New Roman" w:hAnsi="Times New Roman" w:cs="Times New Roman"/>
          <w:sz w:val="20"/>
          <w:szCs w:val="20"/>
          <w:lang w:val="pt-BR"/>
        </w:rPr>
        <w:t>. Kaunas: Lietuvos HSM archyvas</w:t>
      </w:r>
      <w:r>
        <w:rPr>
          <w:rFonts w:ascii="Times New Roman" w:hAnsi="Times New Roman" w:cs="Times New Roman"/>
          <w:sz w:val="20"/>
          <w:szCs w:val="20"/>
          <w:lang w:val="pt-BR"/>
        </w:rPr>
        <w:t>, 2011, sk. 2, p. 63-140.</w:t>
      </w:r>
    </w:p>
    <w:p w:rsidR="008054FD" w:rsidRPr="008054FD" w:rsidRDefault="008054FD" w:rsidP="008054FD">
      <w:pPr>
        <w:jc w:val="both"/>
        <w:rPr>
          <w:b/>
          <w:bCs/>
          <w:i/>
          <w:iCs/>
          <w:sz w:val="20"/>
          <w:szCs w:val="20"/>
          <w:lang w:val="pt-BR"/>
        </w:rPr>
      </w:pPr>
    </w:p>
    <w:p w:rsidR="003A44C5" w:rsidRPr="008054FD" w:rsidRDefault="008054FD" w:rsidP="008A6D6A">
      <w:pPr>
        <w:jc w:val="both"/>
        <w:rPr>
          <w:b/>
          <w:bCs/>
          <w:i/>
          <w:iCs/>
          <w:sz w:val="20"/>
          <w:szCs w:val="20"/>
          <w:lang w:val="pt-BR"/>
        </w:rPr>
      </w:pPr>
      <w:bookmarkStart w:id="0" w:name="_GoBack"/>
      <w:bookmarkEnd w:id="0"/>
      <w:r w:rsidRPr="00607490">
        <w:rPr>
          <w:b/>
          <w:bCs/>
          <w:iCs/>
          <w:sz w:val="20"/>
          <w:szCs w:val="20"/>
          <w:lang w:val="pt-BR"/>
        </w:rPr>
        <w:t>12-13</w:t>
      </w:r>
      <w:r w:rsidR="00651E23" w:rsidRPr="00607490">
        <w:rPr>
          <w:b/>
          <w:bCs/>
          <w:iCs/>
          <w:sz w:val="20"/>
          <w:szCs w:val="20"/>
          <w:lang w:val="pt-BR"/>
        </w:rPr>
        <w:t>.</w:t>
      </w:r>
      <w:r w:rsidR="00651E23" w:rsidRPr="008054FD">
        <w:rPr>
          <w:b/>
          <w:bCs/>
          <w:i/>
          <w:iCs/>
          <w:sz w:val="20"/>
          <w:szCs w:val="20"/>
          <w:lang w:val="pt-BR"/>
        </w:rPr>
        <w:t xml:space="preserve"> </w:t>
      </w:r>
      <w:r w:rsidRPr="008054FD">
        <w:rPr>
          <w:b/>
          <w:bCs/>
          <w:i/>
          <w:iCs/>
          <w:sz w:val="20"/>
          <w:szCs w:val="20"/>
          <w:lang w:val="pt-BR"/>
        </w:rPr>
        <w:t>Kokybinė lyginamoji neraiškiųjų aibių analizė</w:t>
      </w:r>
    </w:p>
    <w:p w:rsidR="00585946" w:rsidRPr="008054FD" w:rsidRDefault="00585946" w:rsidP="00585946">
      <w:pPr>
        <w:jc w:val="both"/>
        <w:rPr>
          <w:rFonts w:ascii="Times New Roman" w:hAnsi="Times New Roman" w:cs="Times New Roman"/>
          <w:sz w:val="20"/>
          <w:szCs w:val="20"/>
          <w:lang w:val="pt-BR"/>
        </w:rPr>
      </w:pPr>
      <w:r w:rsidRPr="008054FD">
        <w:rPr>
          <w:sz w:val="20"/>
          <w:szCs w:val="20"/>
          <w:lang w:val="pt-BR"/>
        </w:rPr>
        <w:t>Z</w:t>
      </w:r>
      <w:r w:rsidRPr="008054FD">
        <w:rPr>
          <w:rFonts w:ascii="Times New Roman" w:hAnsi="Times New Roman" w:cs="Times New Roman"/>
          <w:sz w:val="20"/>
          <w:szCs w:val="20"/>
          <w:lang w:val="pt-BR"/>
        </w:rPr>
        <w:t xml:space="preserve">.Norkus, V. Morkevičius. </w:t>
      </w:r>
      <w:r w:rsidRPr="008054FD">
        <w:rPr>
          <w:rFonts w:ascii="Times New Roman" w:hAnsi="Times New Roman" w:cs="Times New Roman"/>
          <w:i/>
          <w:sz w:val="20"/>
          <w:szCs w:val="20"/>
          <w:lang w:val="pt-BR"/>
        </w:rPr>
        <w:t>Kokybinė lyginamoji analizė</w:t>
      </w:r>
      <w:r w:rsidRPr="008054FD">
        <w:rPr>
          <w:rFonts w:ascii="Times New Roman" w:hAnsi="Times New Roman" w:cs="Times New Roman"/>
          <w:sz w:val="20"/>
          <w:szCs w:val="20"/>
          <w:lang w:val="pt-BR"/>
        </w:rPr>
        <w:t>. Kaunas: Lietuvos HSM archyvas</w:t>
      </w:r>
      <w:r>
        <w:rPr>
          <w:rFonts w:ascii="Times New Roman" w:hAnsi="Times New Roman" w:cs="Times New Roman"/>
          <w:sz w:val="20"/>
          <w:szCs w:val="20"/>
          <w:lang w:val="pt-BR"/>
        </w:rPr>
        <w:t>, 2011, sk. 3, p. 141-222.</w:t>
      </w:r>
    </w:p>
    <w:p w:rsidR="003A44C5" w:rsidRPr="008054FD" w:rsidRDefault="003A44C5" w:rsidP="008A6D6A">
      <w:pPr>
        <w:jc w:val="both"/>
        <w:rPr>
          <w:b/>
          <w:bCs/>
          <w:i/>
          <w:iCs/>
          <w:sz w:val="20"/>
          <w:szCs w:val="20"/>
          <w:lang w:val="pt-BR"/>
        </w:rPr>
      </w:pPr>
    </w:p>
    <w:p w:rsidR="003A44C5" w:rsidRDefault="00585946" w:rsidP="008A6D6A">
      <w:pPr>
        <w:jc w:val="both"/>
        <w:rPr>
          <w:b/>
          <w:bCs/>
          <w:iCs/>
          <w:sz w:val="20"/>
          <w:szCs w:val="20"/>
          <w:lang w:val="pt-BR"/>
        </w:rPr>
      </w:pPr>
      <w:r w:rsidRPr="00585946">
        <w:rPr>
          <w:b/>
          <w:bCs/>
          <w:iCs/>
          <w:sz w:val="20"/>
          <w:szCs w:val="20"/>
          <w:lang w:val="pt-BR"/>
        </w:rPr>
        <w:lastRenderedPageBreak/>
        <w:t xml:space="preserve">14. </w:t>
      </w:r>
      <w:r w:rsidRPr="00D55739">
        <w:rPr>
          <w:b/>
          <w:bCs/>
          <w:i/>
          <w:iCs/>
          <w:sz w:val="20"/>
          <w:szCs w:val="20"/>
          <w:lang w:val="pt-BR"/>
        </w:rPr>
        <w:t>Kokybinė lyginamoji daugiareikšmių kintamųjų analizė.</w:t>
      </w:r>
      <w:r>
        <w:rPr>
          <w:b/>
          <w:bCs/>
          <w:iCs/>
          <w:sz w:val="20"/>
          <w:szCs w:val="20"/>
          <w:lang w:val="pt-BR"/>
        </w:rPr>
        <w:t xml:space="preserve"> </w:t>
      </w:r>
    </w:p>
    <w:p w:rsidR="00585946" w:rsidRPr="008054FD" w:rsidRDefault="00585946" w:rsidP="00585946">
      <w:pPr>
        <w:jc w:val="both"/>
        <w:rPr>
          <w:rFonts w:ascii="Times New Roman" w:hAnsi="Times New Roman" w:cs="Times New Roman"/>
          <w:sz w:val="20"/>
          <w:szCs w:val="20"/>
          <w:lang w:val="pt-BR"/>
        </w:rPr>
      </w:pPr>
      <w:r w:rsidRPr="008054FD">
        <w:rPr>
          <w:sz w:val="20"/>
          <w:szCs w:val="20"/>
          <w:lang w:val="pt-BR"/>
        </w:rPr>
        <w:t>Z</w:t>
      </w:r>
      <w:r w:rsidRPr="008054FD">
        <w:rPr>
          <w:rFonts w:ascii="Times New Roman" w:hAnsi="Times New Roman" w:cs="Times New Roman"/>
          <w:sz w:val="20"/>
          <w:szCs w:val="20"/>
          <w:lang w:val="pt-BR"/>
        </w:rPr>
        <w:t xml:space="preserve">.Norkus, V. Morkevičius. </w:t>
      </w:r>
      <w:r w:rsidRPr="008054FD">
        <w:rPr>
          <w:rFonts w:ascii="Times New Roman" w:hAnsi="Times New Roman" w:cs="Times New Roman"/>
          <w:i/>
          <w:sz w:val="20"/>
          <w:szCs w:val="20"/>
          <w:lang w:val="pt-BR"/>
        </w:rPr>
        <w:t>Kokybinė lyginamoji analizė</w:t>
      </w:r>
      <w:r w:rsidRPr="008054FD">
        <w:rPr>
          <w:rFonts w:ascii="Times New Roman" w:hAnsi="Times New Roman" w:cs="Times New Roman"/>
          <w:sz w:val="20"/>
          <w:szCs w:val="20"/>
          <w:lang w:val="pt-BR"/>
        </w:rPr>
        <w:t>. Kaunas: Lietuvos HSM archyvas</w:t>
      </w:r>
      <w:r>
        <w:rPr>
          <w:rFonts w:ascii="Times New Roman" w:hAnsi="Times New Roman" w:cs="Times New Roman"/>
          <w:sz w:val="20"/>
          <w:szCs w:val="20"/>
          <w:lang w:val="pt-BR"/>
        </w:rPr>
        <w:t>, 2011, sk. 4, p. 223-247.</w:t>
      </w:r>
    </w:p>
    <w:p w:rsidR="00585946" w:rsidRPr="00585946" w:rsidRDefault="00585946" w:rsidP="008A6D6A">
      <w:pPr>
        <w:jc w:val="both"/>
        <w:rPr>
          <w:b/>
          <w:bCs/>
          <w:iCs/>
          <w:sz w:val="20"/>
          <w:szCs w:val="20"/>
          <w:lang w:val="pt-BR"/>
        </w:rPr>
      </w:pPr>
    </w:p>
    <w:p w:rsidR="00181B31" w:rsidRPr="00E04191" w:rsidRDefault="00181B31" w:rsidP="00B81A20">
      <w:pPr>
        <w:jc w:val="both"/>
        <w:rPr>
          <w:b/>
          <w:sz w:val="20"/>
          <w:szCs w:val="20"/>
          <w:lang w:val="lt-LT"/>
        </w:rPr>
      </w:pPr>
      <w:r w:rsidRPr="00E04191">
        <w:rPr>
          <w:b/>
          <w:sz w:val="20"/>
          <w:szCs w:val="20"/>
          <w:lang w:val="lt-LT"/>
        </w:rPr>
        <w:t>Privalomieji šaltiniai</w:t>
      </w:r>
      <w:r w:rsidR="0021541F">
        <w:rPr>
          <w:sz w:val="20"/>
          <w:szCs w:val="20"/>
          <w:lang w:val="lt-LT"/>
        </w:rPr>
        <w:t xml:space="preserve"> </w:t>
      </w:r>
      <w:r w:rsidR="00607490">
        <w:rPr>
          <w:sz w:val="20"/>
          <w:szCs w:val="20"/>
          <w:lang w:val="lt-LT"/>
        </w:rPr>
        <w:t>(ir kur juos gauti)</w:t>
      </w:r>
      <w:r w:rsidRPr="00E04191">
        <w:rPr>
          <w:sz w:val="20"/>
          <w:szCs w:val="20"/>
          <w:lang w:val="lt-LT"/>
        </w:rPr>
        <w:t>.</w:t>
      </w:r>
    </w:p>
    <w:p w:rsidR="00562FD8" w:rsidRDefault="00B50DDB" w:rsidP="00B81A20">
      <w:pPr>
        <w:jc w:val="both"/>
        <w:rPr>
          <w:b/>
          <w:sz w:val="20"/>
          <w:szCs w:val="20"/>
        </w:rPr>
      </w:pPr>
      <w:r>
        <w:rPr>
          <w:sz w:val="20"/>
          <w:szCs w:val="20"/>
        </w:rPr>
        <w:t xml:space="preserve">1. </w:t>
      </w:r>
      <w:r w:rsidR="00181B31" w:rsidRPr="00666419">
        <w:rPr>
          <w:sz w:val="20"/>
          <w:szCs w:val="20"/>
        </w:rPr>
        <w:t>A</w:t>
      </w:r>
      <w:r w:rsidR="00181B31">
        <w:rPr>
          <w:sz w:val="20"/>
          <w:szCs w:val="20"/>
        </w:rPr>
        <w:t xml:space="preserve">bbott, Andrew. </w:t>
      </w:r>
      <w:proofErr w:type="spellStart"/>
      <w:proofErr w:type="gramStart"/>
      <w:r w:rsidR="00181B31" w:rsidRPr="00666419">
        <w:rPr>
          <w:i/>
          <w:sz w:val="20"/>
          <w:szCs w:val="20"/>
        </w:rPr>
        <w:t>Metods</w:t>
      </w:r>
      <w:proofErr w:type="spellEnd"/>
      <w:r w:rsidR="00181B31" w:rsidRPr="00666419">
        <w:rPr>
          <w:i/>
          <w:sz w:val="20"/>
          <w:szCs w:val="20"/>
        </w:rPr>
        <w:t xml:space="preserve"> of Discovery.</w:t>
      </w:r>
      <w:proofErr w:type="gramEnd"/>
      <w:r w:rsidR="00181B31" w:rsidRPr="00666419">
        <w:rPr>
          <w:i/>
          <w:sz w:val="20"/>
          <w:szCs w:val="20"/>
        </w:rPr>
        <w:t xml:space="preserve"> </w:t>
      </w:r>
      <w:proofErr w:type="gramStart"/>
      <w:r w:rsidR="00181B31" w:rsidRPr="00666419">
        <w:rPr>
          <w:i/>
          <w:sz w:val="20"/>
          <w:szCs w:val="20"/>
        </w:rPr>
        <w:t>Heuristics for the Social Sciences</w:t>
      </w:r>
      <w:r w:rsidR="00181B31">
        <w:rPr>
          <w:sz w:val="20"/>
          <w:szCs w:val="20"/>
        </w:rPr>
        <w:t>.</w:t>
      </w:r>
      <w:proofErr w:type="gramEnd"/>
      <w:r w:rsidR="00181B31">
        <w:rPr>
          <w:sz w:val="20"/>
          <w:szCs w:val="20"/>
        </w:rPr>
        <w:t xml:space="preserve"> N.Y.: </w:t>
      </w:r>
      <w:proofErr w:type="spellStart"/>
      <w:r w:rsidR="00181B31">
        <w:rPr>
          <w:sz w:val="20"/>
          <w:szCs w:val="20"/>
        </w:rPr>
        <w:t>W.W.Norton</w:t>
      </w:r>
      <w:proofErr w:type="spellEnd"/>
      <w:r w:rsidR="00181B31">
        <w:rPr>
          <w:sz w:val="20"/>
          <w:szCs w:val="20"/>
        </w:rPr>
        <w:t>, 2004</w:t>
      </w:r>
    </w:p>
    <w:p w:rsidR="00B50DDB" w:rsidRPr="00D9343F" w:rsidRDefault="00B50DDB" w:rsidP="00B50DDB">
      <w:pPr>
        <w:ind w:left="360"/>
        <w:jc w:val="both"/>
        <w:rPr>
          <w:sz w:val="20"/>
          <w:szCs w:val="20"/>
          <w:lang w:val="en-US"/>
        </w:rPr>
      </w:pPr>
      <w:proofErr w:type="gramStart"/>
      <w:r w:rsidRPr="00D9343F">
        <w:rPr>
          <w:sz w:val="20"/>
          <w:szCs w:val="20"/>
        </w:rPr>
        <w:t xml:space="preserve">Ch. 1-2, pp.3-79, </w:t>
      </w:r>
      <w:proofErr w:type="spellStart"/>
      <w:r w:rsidRPr="00D9343F">
        <w:rPr>
          <w:sz w:val="20"/>
          <w:szCs w:val="20"/>
        </w:rPr>
        <w:t>ch</w:t>
      </w:r>
      <w:proofErr w:type="spellEnd"/>
      <w:r w:rsidRPr="00D9343F">
        <w:rPr>
          <w:sz w:val="20"/>
          <w:szCs w:val="20"/>
        </w:rPr>
        <w:t>. 6, pp. 162-210.</w:t>
      </w:r>
      <w:proofErr w:type="gramEnd"/>
      <w:r w:rsidR="00585946">
        <w:rPr>
          <w:sz w:val="20"/>
          <w:szCs w:val="20"/>
        </w:rPr>
        <w:t xml:space="preserve"> </w:t>
      </w:r>
      <w:r w:rsidR="006E5BB9" w:rsidRPr="00D9343F">
        <w:rPr>
          <w:sz w:val="20"/>
          <w:szCs w:val="20"/>
        </w:rPr>
        <w:t xml:space="preserve"> </w:t>
      </w:r>
      <w:proofErr w:type="gramStart"/>
      <w:r w:rsidR="00607490">
        <w:rPr>
          <w:sz w:val="20"/>
          <w:szCs w:val="20"/>
        </w:rPr>
        <w:t xml:space="preserve">Duos </w:t>
      </w:r>
      <w:proofErr w:type="spellStart"/>
      <w:r w:rsidR="00607490">
        <w:rPr>
          <w:sz w:val="20"/>
          <w:szCs w:val="20"/>
        </w:rPr>
        <w:t>dėstytojas</w:t>
      </w:r>
      <w:proofErr w:type="spellEnd"/>
      <w:r w:rsidR="00607490">
        <w:rPr>
          <w:sz w:val="20"/>
          <w:szCs w:val="20"/>
        </w:rPr>
        <w:t>.</w:t>
      </w:r>
      <w:proofErr w:type="gramEnd"/>
      <w:r w:rsidR="00607490">
        <w:rPr>
          <w:sz w:val="20"/>
          <w:szCs w:val="20"/>
        </w:rPr>
        <w:t xml:space="preserve"> </w:t>
      </w:r>
    </w:p>
    <w:p w:rsidR="00585946" w:rsidRDefault="00B50DDB" w:rsidP="00585946">
      <w:pPr>
        <w:jc w:val="both"/>
        <w:rPr>
          <w:sz w:val="20"/>
          <w:szCs w:val="20"/>
          <w:lang w:val="lt-LT"/>
        </w:rPr>
      </w:pPr>
      <w:r>
        <w:rPr>
          <w:sz w:val="20"/>
          <w:szCs w:val="20"/>
          <w:lang w:val="lt-LT"/>
        </w:rPr>
        <w:t xml:space="preserve">2. </w:t>
      </w:r>
      <w:proofErr w:type="spellStart"/>
      <w:r w:rsidRPr="00562FD8">
        <w:rPr>
          <w:sz w:val="20"/>
          <w:szCs w:val="20"/>
          <w:lang w:val="lt-LT"/>
        </w:rPr>
        <w:t>Gerring</w:t>
      </w:r>
      <w:proofErr w:type="spellEnd"/>
      <w:r>
        <w:rPr>
          <w:sz w:val="20"/>
          <w:szCs w:val="20"/>
          <w:lang w:val="lt-LT"/>
        </w:rPr>
        <w:t>,</w:t>
      </w:r>
      <w:r w:rsidRPr="00562FD8">
        <w:rPr>
          <w:sz w:val="20"/>
          <w:szCs w:val="20"/>
          <w:lang w:val="lt-LT"/>
        </w:rPr>
        <w:t xml:space="preserve"> </w:t>
      </w:r>
      <w:proofErr w:type="spellStart"/>
      <w:r w:rsidRPr="00562FD8">
        <w:rPr>
          <w:sz w:val="20"/>
          <w:szCs w:val="20"/>
          <w:lang w:val="lt-LT"/>
        </w:rPr>
        <w:t>J</w:t>
      </w:r>
      <w:r>
        <w:rPr>
          <w:sz w:val="20"/>
          <w:szCs w:val="20"/>
          <w:lang w:val="lt-LT"/>
        </w:rPr>
        <w:t>ohn</w:t>
      </w:r>
      <w:proofErr w:type="spellEnd"/>
      <w:r>
        <w:rPr>
          <w:sz w:val="20"/>
          <w:szCs w:val="20"/>
          <w:lang w:val="lt-LT"/>
        </w:rPr>
        <w:t>.</w:t>
      </w:r>
      <w:r w:rsidRPr="00562FD8">
        <w:rPr>
          <w:sz w:val="20"/>
          <w:szCs w:val="20"/>
          <w:lang w:val="lt-LT"/>
        </w:rPr>
        <w:t xml:space="preserve">  </w:t>
      </w:r>
      <w:proofErr w:type="spellStart"/>
      <w:r w:rsidRPr="00562FD8">
        <w:rPr>
          <w:i/>
          <w:iCs/>
          <w:sz w:val="20"/>
          <w:szCs w:val="20"/>
          <w:lang w:val="lt-LT"/>
        </w:rPr>
        <w:t>Social</w:t>
      </w:r>
      <w:proofErr w:type="spellEnd"/>
      <w:r w:rsidRPr="00562FD8">
        <w:rPr>
          <w:b/>
          <w:bCs/>
          <w:i/>
          <w:iCs/>
          <w:sz w:val="20"/>
          <w:szCs w:val="20"/>
          <w:lang w:val="lt-LT"/>
        </w:rPr>
        <w:t xml:space="preserve"> </w:t>
      </w:r>
      <w:proofErr w:type="spellStart"/>
      <w:r w:rsidRPr="00562FD8">
        <w:rPr>
          <w:i/>
          <w:iCs/>
          <w:sz w:val="20"/>
          <w:szCs w:val="20"/>
          <w:lang w:val="lt-LT"/>
        </w:rPr>
        <w:t>Science</w:t>
      </w:r>
      <w:proofErr w:type="spellEnd"/>
      <w:r w:rsidRPr="00562FD8">
        <w:rPr>
          <w:i/>
          <w:iCs/>
          <w:sz w:val="20"/>
          <w:szCs w:val="20"/>
          <w:lang w:val="lt-LT"/>
        </w:rPr>
        <w:t xml:space="preserve"> </w:t>
      </w:r>
      <w:proofErr w:type="spellStart"/>
      <w:r w:rsidRPr="00562FD8">
        <w:rPr>
          <w:i/>
          <w:iCs/>
          <w:sz w:val="20"/>
          <w:szCs w:val="20"/>
          <w:lang w:val="lt-LT"/>
        </w:rPr>
        <w:t>Methodology</w:t>
      </w:r>
      <w:proofErr w:type="spellEnd"/>
      <w:r w:rsidRPr="00562FD8">
        <w:rPr>
          <w:i/>
          <w:iCs/>
          <w:sz w:val="20"/>
          <w:szCs w:val="20"/>
          <w:lang w:val="lt-LT"/>
        </w:rPr>
        <w:t xml:space="preserve">. A. </w:t>
      </w:r>
      <w:proofErr w:type="spellStart"/>
      <w:r w:rsidRPr="00562FD8">
        <w:rPr>
          <w:i/>
          <w:iCs/>
          <w:sz w:val="20"/>
          <w:szCs w:val="20"/>
          <w:lang w:val="lt-LT"/>
        </w:rPr>
        <w:t>Criterial</w:t>
      </w:r>
      <w:proofErr w:type="spellEnd"/>
      <w:r w:rsidRPr="00562FD8">
        <w:rPr>
          <w:i/>
          <w:iCs/>
          <w:sz w:val="20"/>
          <w:szCs w:val="20"/>
          <w:lang w:val="lt-LT"/>
        </w:rPr>
        <w:t xml:space="preserve"> </w:t>
      </w:r>
      <w:proofErr w:type="spellStart"/>
      <w:r w:rsidRPr="00562FD8">
        <w:rPr>
          <w:i/>
          <w:iCs/>
          <w:sz w:val="20"/>
          <w:szCs w:val="20"/>
          <w:lang w:val="lt-LT"/>
        </w:rPr>
        <w:t>Framework</w:t>
      </w:r>
      <w:proofErr w:type="spellEnd"/>
      <w:r w:rsidR="00A57DE6">
        <w:rPr>
          <w:sz w:val="20"/>
          <w:szCs w:val="20"/>
          <w:lang w:val="lt-LT"/>
        </w:rPr>
        <w:t xml:space="preserve">. </w:t>
      </w:r>
      <w:r w:rsidR="00585946">
        <w:rPr>
          <w:sz w:val="20"/>
          <w:szCs w:val="20"/>
          <w:lang w:val="lt-LT"/>
        </w:rPr>
        <w:t xml:space="preserve">2d </w:t>
      </w:r>
      <w:proofErr w:type="spellStart"/>
      <w:r w:rsidR="00585946">
        <w:rPr>
          <w:sz w:val="20"/>
          <w:szCs w:val="20"/>
          <w:lang w:val="lt-LT"/>
        </w:rPr>
        <w:t>edition</w:t>
      </w:r>
      <w:proofErr w:type="spellEnd"/>
      <w:r w:rsidR="00585946">
        <w:rPr>
          <w:sz w:val="20"/>
          <w:szCs w:val="20"/>
          <w:lang w:val="lt-LT"/>
        </w:rPr>
        <w:t xml:space="preserve">. </w:t>
      </w:r>
      <w:proofErr w:type="spellStart"/>
      <w:r w:rsidR="00A57DE6">
        <w:rPr>
          <w:sz w:val="20"/>
          <w:szCs w:val="20"/>
          <w:lang w:val="lt-LT"/>
        </w:rPr>
        <w:t>Cambridge</w:t>
      </w:r>
      <w:proofErr w:type="spellEnd"/>
      <w:r w:rsidR="00A57DE6">
        <w:rPr>
          <w:sz w:val="20"/>
          <w:szCs w:val="20"/>
          <w:lang w:val="lt-LT"/>
        </w:rPr>
        <w:t xml:space="preserve">: </w:t>
      </w:r>
      <w:proofErr w:type="spellStart"/>
      <w:r w:rsidR="00A57DE6">
        <w:rPr>
          <w:sz w:val="20"/>
          <w:szCs w:val="20"/>
          <w:lang w:val="lt-LT"/>
        </w:rPr>
        <w:t>Cambridge</w:t>
      </w:r>
      <w:proofErr w:type="spellEnd"/>
      <w:r w:rsidR="00A57DE6">
        <w:rPr>
          <w:sz w:val="20"/>
          <w:szCs w:val="20"/>
          <w:lang w:val="lt-LT"/>
        </w:rPr>
        <w:t xml:space="preserve"> UP, 2012</w:t>
      </w:r>
      <w:r w:rsidR="00585946">
        <w:rPr>
          <w:sz w:val="20"/>
          <w:szCs w:val="20"/>
          <w:lang w:val="lt-LT"/>
        </w:rPr>
        <w:t>. Duos dėstytojas.</w:t>
      </w:r>
    </w:p>
    <w:p w:rsidR="007538A1" w:rsidRDefault="00585946" w:rsidP="00585946">
      <w:pPr>
        <w:jc w:val="both"/>
        <w:rPr>
          <w:rFonts w:ascii="Times New Roman" w:hAnsi="Times New Roman" w:cs="Times New Roman"/>
          <w:sz w:val="20"/>
          <w:szCs w:val="20"/>
          <w:lang w:val="pt-BR"/>
        </w:rPr>
      </w:pPr>
      <w:r>
        <w:rPr>
          <w:sz w:val="20"/>
          <w:szCs w:val="20"/>
          <w:lang w:val="pt-BR"/>
        </w:rPr>
        <w:t>3.</w:t>
      </w:r>
      <w:r w:rsidR="007538A1">
        <w:rPr>
          <w:sz w:val="20"/>
          <w:szCs w:val="20"/>
          <w:lang w:val="pt-BR"/>
        </w:rPr>
        <w:t xml:space="preserve"> </w:t>
      </w:r>
      <w:r w:rsidRPr="008054FD">
        <w:rPr>
          <w:rFonts w:ascii="Times New Roman" w:hAnsi="Times New Roman" w:cs="Times New Roman"/>
          <w:sz w:val="20"/>
          <w:szCs w:val="20"/>
          <w:lang w:val="pt-BR"/>
        </w:rPr>
        <w:t xml:space="preserve">Norkus, </w:t>
      </w:r>
      <w:r>
        <w:rPr>
          <w:rFonts w:ascii="Times New Roman" w:hAnsi="Times New Roman" w:cs="Times New Roman"/>
          <w:sz w:val="20"/>
          <w:szCs w:val="20"/>
          <w:lang w:val="pt-BR"/>
        </w:rPr>
        <w:t xml:space="preserve">Zenonas; Morkevičius, Vaidas. </w:t>
      </w:r>
      <w:r w:rsidRPr="008054FD">
        <w:rPr>
          <w:rFonts w:ascii="Times New Roman" w:hAnsi="Times New Roman" w:cs="Times New Roman"/>
          <w:i/>
          <w:sz w:val="20"/>
          <w:szCs w:val="20"/>
          <w:lang w:val="pt-BR"/>
        </w:rPr>
        <w:t>Kokybinė lyginamoji analizė</w:t>
      </w:r>
      <w:r w:rsidRPr="008054FD">
        <w:rPr>
          <w:rFonts w:ascii="Times New Roman" w:hAnsi="Times New Roman" w:cs="Times New Roman"/>
          <w:sz w:val="20"/>
          <w:szCs w:val="20"/>
          <w:lang w:val="pt-BR"/>
        </w:rPr>
        <w:t>. Kaunas: Lietuvos HSM archyvas</w:t>
      </w:r>
      <w:r w:rsidR="007538A1">
        <w:rPr>
          <w:rFonts w:ascii="Times New Roman" w:hAnsi="Times New Roman" w:cs="Times New Roman"/>
          <w:sz w:val="20"/>
          <w:szCs w:val="20"/>
          <w:lang w:val="pt-BR"/>
        </w:rPr>
        <w:t>, 2011.</w:t>
      </w:r>
    </w:p>
    <w:p w:rsidR="00585946" w:rsidRDefault="00607490" w:rsidP="00585946">
      <w:pPr>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Filosofijos fakulteto ir kaimyninėse bibliotekose. </w:t>
      </w:r>
    </w:p>
    <w:p w:rsidR="00607490" w:rsidRDefault="00607490" w:rsidP="00585946">
      <w:pPr>
        <w:jc w:val="both"/>
        <w:rPr>
          <w:rFonts w:ascii="Times New Roman" w:hAnsi="Times New Roman" w:cs="Times New Roman"/>
          <w:sz w:val="20"/>
          <w:szCs w:val="20"/>
          <w:lang w:val="pt-BR"/>
        </w:rPr>
      </w:pPr>
    </w:p>
    <w:p w:rsidR="00607490" w:rsidRDefault="00607490" w:rsidP="00585946">
      <w:pPr>
        <w:jc w:val="both"/>
        <w:rPr>
          <w:rFonts w:ascii="Times New Roman" w:hAnsi="Times New Roman" w:cs="Times New Roman"/>
          <w:sz w:val="20"/>
          <w:szCs w:val="20"/>
          <w:lang w:val="pt-BR"/>
        </w:rPr>
      </w:pPr>
      <w:r w:rsidRPr="00607490">
        <w:rPr>
          <w:rFonts w:ascii="Times New Roman" w:hAnsi="Times New Roman" w:cs="Times New Roman"/>
          <w:b/>
          <w:sz w:val="20"/>
          <w:szCs w:val="20"/>
          <w:lang w:val="pt-BR"/>
        </w:rPr>
        <w:t>Pagrandukas</w:t>
      </w:r>
      <w:r w:rsidR="006F2B3F">
        <w:rPr>
          <w:rFonts w:ascii="Times New Roman" w:hAnsi="Times New Roman" w:cs="Times New Roman"/>
          <w:sz w:val="20"/>
          <w:szCs w:val="20"/>
          <w:lang w:val="pt-BR"/>
        </w:rPr>
        <w:t xml:space="preserve"> (</w:t>
      </w:r>
      <w:r>
        <w:rPr>
          <w:rFonts w:ascii="Times New Roman" w:hAnsi="Times New Roman" w:cs="Times New Roman"/>
          <w:sz w:val="20"/>
          <w:szCs w:val="20"/>
          <w:lang w:val="pt-BR"/>
        </w:rPr>
        <w:t xml:space="preserve">pravers, projektuojant arba užbaiginėjant magistrinį darbą – jeigu atliekate kiekybinį tyrimą): </w:t>
      </w:r>
    </w:p>
    <w:p w:rsidR="00607490" w:rsidRDefault="00607490" w:rsidP="00585946">
      <w:pPr>
        <w:jc w:val="both"/>
        <w:rPr>
          <w:sz w:val="20"/>
          <w:szCs w:val="20"/>
          <w:lang w:val="pt-BR"/>
        </w:rPr>
      </w:pPr>
      <w:r>
        <w:rPr>
          <w:sz w:val="20"/>
          <w:szCs w:val="20"/>
          <w:lang w:val="pt-BR"/>
        </w:rPr>
        <w:t xml:space="preserve">De Vauss, David. </w:t>
      </w:r>
      <w:r w:rsidRPr="00607490">
        <w:rPr>
          <w:i/>
          <w:sz w:val="20"/>
          <w:szCs w:val="20"/>
          <w:lang w:val="pt-BR"/>
        </w:rPr>
        <w:t>Analyzing Social Science Data</w:t>
      </w:r>
      <w:r>
        <w:rPr>
          <w:sz w:val="20"/>
          <w:szCs w:val="20"/>
          <w:lang w:val="pt-BR"/>
        </w:rPr>
        <w:t xml:space="preserve">. </w:t>
      </w:r>
      <w:r w:rsidR="00681517" w:rsidRPr="00681517">
        <w:rPr>
          <w:i/>
          <w:sz w:val="20"/>
          <w:szCs w:val="20"/>
          <w:lang w:val="pt-BR"/>
        </w:rPr>
        <w:t>50 Key Problems in Data Analysis</w:t>
      </w:r>
      <w:r w:rsidR="00681517">
        <w:rPr>
          <w:sz w:val="20"/>
          <w:szCs w:val="20"/>
          <w:lang w:val="pt-BR"/>
        </w:rPr>
        <w:t xml:space="preserve">. </w:t>
      </w:r>
      <w:r>
        <w:rPr>
          <w:sz w:val="20"/>
          <w:szCs w:val="20"/>
          <w:lang w:val="pt-BR"/>
        </w:rPr>
        <w:t>London: Sage, 2011.</w:t>
      </w:r>
    </w:p>
    <w:p w:rsidR="00681517" w:rsidRPr="00607490" w:rsidRDefault="00681517" w:rsidP="00585946">
      <w:pPr>
        <w:jc w:val="both"/>
        <w:rPr>
          <w:sz w:val="20"/>
          <w:szCs w:val="20"/>
          <w:lang w:val="pt-BR"/>
        </w:rPr>
      </w:pPr>
      <w:r>
        <w:rPr>
          <w:sz w:val="20"/>
          <w:szCs w:val="20"/>
          <w:lang w:val="pt-BR"/>
        </w:rPr>
        <w:t>Dėstytojas gali užduoti/patarti pasiskaityti iš šios knygos kai kuriuos skirsnius aptariamais klausimais.</w:t>
      </w:r>
    </w:p>
    <w:p w:rsidR="00585946" w:rsidRDefault="00585946" w:rsidP="00B50DDB">
      <w:pPr>
        <w:jc w:val="both"/>
        <w:rPr>
          <w:sz w:val="20"/>
          <w:szCs w:val="20"/>
          <w:lang w:val="lt-LT"/>
        </w:rPr>
      </w:pPr>
    </w:p>
    <w:p w:rsidR="0021541F" w:rsidRPr="0021541F" w:rsidRDefault="0021541F" w:rsidP="00B50DDB">
      <w:pPr>
        <w:jc w:val="both"/>
        <w:rPr>
          <w:sz w:val="20"/>
          <w:szCs w:val="20"/>
          <w:lang w:val="lt-LT"/>
        </w:rPr>
      </w:pPr>
    </w:p>
    <w:p w:rsidR="00D03FDE" w:rsidRDefault="00D01A5D" w:rsidP="00D30E50">
      <w:pPr>
        <w:jc w:val="both"/>
        <w:rPr>
          <w:b/>
          <w:bCs/>
          <w:sz w:val="20"/>
          <w:szCs w:val="20"/>
          <w:lang w:val="lt-LT"/>
        </w:rPr>
      </w:pPr>
      <w:r w:rsidRPr="00AE18E5">
        <w:rPr>
          <w:b/>
          <w:bCs/>
          <w:sz w:val="20"/>
          <w:szCs w:val="20"/>
          <w:lang w:val="lt-LT"/>
        </w:rPr>
        <w:t>ATSISKAITYMAS</w:t>
      </w:r>
    </w:p>
    <w:p w:rsidR="00D30E50" w:rsidRDefault="00D30E50" w:rsidP="00D30E50">
      <w:pPr>
        <w:jc w:val="both"/>
        <w:rPr>
          <w:b/>
          <w:bCs/>
          <w:sz w:val="20"/>
          <w:szCs w:val="20"/>
          <w:lang w:val="lt-LT"/>
        </w:rPr>
      </w:pPr>
    </w:p>
    <w:p w:rsidR="004D1D7C" w:rsidRDefault="00AF6930" w:rsidP="00EF36F4">
      <w:pPr>
        <w:jc w:val="both"/>
        <w:rPr>
          <w:sz w:val="20"/>
          <w:szCs w:val="20"/>
          <w:lang w:val="lt-LT"/>
        </w:rPr>
      </w:pPr>
      <w:r w:rsidRPr="00AE18E5">
        <w:rPr>
          <w:sz w:val="20"/>
          <w:szCs w:val="20"/>
          <w:lang w:val="lt-LT"/>
        </w:rPr>
        <w:t>Egzaminas raštu</w:t>
      </w:r>
      <w:r w:rsidR="00D571B7">
        <w:rPr>
          <w:sz w:val="20"/>
          <w:szCs w:val="20"/>
          <w:lang w:val="lt-LT"/>
        </w:rPr>
        <w:t xml:space="preserve"> </w:t>
      </w:r>
      <w:r w:rsidR="00CE6742">
        <w:rPr>
          <w:sz w:val="20"/>
          <w:szCs w:val="20"/>
          <w:lang w:val="lt-LT"/>
        </w:rPr>
        <w:t xml:space="preserve">pagal iš anksto (prieš egzaminų sesiją) dėstytojo duotą klausimų sąrašą. </w:t>
      </w:r>
    </w:p>
    <w:p w:rsidR="00CE6742" w:rsidRDefault="00CE6742" w:rsidP="00CE6742">
      <w:pPr>
        <w:jc w:val="both"/>
        <w:rPr>
          <w:sz w:val="20"/>
          <w:szCs w:val="20"/>
          <w:lang w:val="lt-LT"/>
        </w:rPr>
      </w:pPr>
      <w:r w:rsidRPr="00AE18E5">
        <w:rPr>
          <w:sz w:val="20"/>
          <w:szCs w:val="20"/>
          <w:lang w:val="lt-LT"/>
        </w:rPr>
        <w:t>Pažymio formulė: pažymys už atsakymą (</w:t>
      </w:r>
      <w:proofErr w:type="spellStart"/>
      <w:r w:rsidRPr="00AE18E5">
        <w:rPr>
          <w:sz w:val="20"/>
          <w:szCs w:val="20"/>
          <w:lang w:val="lt-LT"/>
        </w:rPr>
        <w:t>max</w:t>
      </w:r>
      <w:proofErr w:type="spellEnd"/>
      <w:r w:rsidRPr="00AE18E5">
        <w:rPr>
          <w:sz w:val="20"/>
          <w:szCs w:val="20"/>
          <w:lang w:val="lt-LT"/>
        </w:rPr>
        <w:t xml:space="preserve"> 10 balų) + 1 balas už aktyvų darbą seminarų metu –</w:t>
      </w:r>
      <w:r>
        <w:rPr>
          <w:sz w:val="20"/>
          <w:szCs w:val="20"/>
          <w:lang w:val="lt-LT"/>
        </w:rPr>
        <w:t xml:space="preserve"> baudos </w:t>
      </w:r>
      <w:r w:rsidRPr="00AE18E5">
        <w:rPr>
          <w:sz w:val="20"/>
          <w:szCs w:val="20"/>
          <w:lang w:val="lt-LT"/>
        </w:rPr>
        <w:t>balai už seminarų nelankymą arba vaikščiojimą tenai nepasiruošus</w:t>
      </w:r>
      <w:r>
        <w:rPr>
          <w:sz w:val="20"/>
          <w:szCs w:val="20"/>
          <w:lang w:val="lt-LT"/>
        </w:rPr>
        <w:t>. Visi atsakinėja į tą patį burtais ištrauktą klausimą.</w:t>
      </w:r>
    </w:p>
    <w:p w:rsidR="00CE6742" w:rsidRPr="00CE6742" w:rsidRDefault="00CE6742" w:rsidP="00CE6742">
      <w:pPr>
        <w:jc w:val="both"/>
        <w:rPr>
          <w:sz w:val="20"/>
          <w:szCs w:val="20"/>
          <w:lang w:val="lt-LT"/>
        </w:rPr>
      </w:pPr>
      <w:r>
        <w:rPr>
          <w:sz w:val="20"/>
          <w:szCs w:val="20"/>
          <w:lang w:val="lt-LT"/>
        </w:rPr>
        <w:t>Baudos balas už nelankymą skaičiuojamas, be pateisinamos ar gerbtinos prie</w:t>
      </w:r>
      <w:r w:rsidR="00D55739">
        <w:rPr>
          <w:sz w:val="20"/>
          <w:szCs w:val="20"/>
          <w:lang w:val="lt-LT"/>
        </w:rPr>
        <w:t>žasties praleidus daugiau negu 6</w:t>
      </w:r>
      <w:r>
        <w:rPr>
          <w:sz w:val="20"/>
          <w:szCs w:val="20"/>
          <w:lang w:val="lt-LT"/>
        </w:rPr>
        <w:t xml:space="preserve"> (</w:t>
      </w:r>
      <w:r w:rsidRPr="00CE6742">
        <w:rPr>
          <w:sz w:val="20"/>
          <w:szCs w:val="20"/>
          <w:lang w:val="lt-LT"/>
        </w:rPr>
        <w:t xml:space="preserve">!) </w:t>
      </w:r>
      <w:r>
        <w:rPr>
          <w:sz w:val="20"/>
          <w:szCs w:val="20"/>
          <w:lang w:val="lt-LT"/>
        </w:rPr>
        <w:t xml:space="preserve">užsiėmimus. </w:t>
      </w:r>
    </w:p>
    <w:p w:rsidR="00CE6742" w:rsidRPr="003D4FE7" w:rsidRDefault="00CE6742" w:rsidP="00CE6742">
      <w:pPr>
        <w:jc w:val="both"/>
        <w:rPr>
          <w:sz w:val="20"/>
          <w:szCs w:val="20"/>
          <w:lang w:val="lt-LT"/>
        </w:rPr>
      </w:pPr>
      <w:r w:rsidRPr="003D4FE7">
        <w:rPr>
          <w:sz w:val="20"/>
          <w:szCs w:val="20"/>
          <w:lang w:val="lt-LT"/>
        </w:rPr>
        <w:t xml:space="preserve">Baudos balas skaičiuojamas ir </w:t>
      </w:r>
      <w:r w:rsidRPr="003D4FE7">
        <w:rPr>
          <w:b/>
          <w:bCs/>
          <w:i/>
          <w:iCs/>
          <w:sz w:val="20"/>
          <w:szCs w:val="20"/>
          <w:lang w:val="lt-LT"/>
        </w:rPr>
        <w:t>du kartus iš eilės</w:t>
      </w:r>
      <w:r w:rsidRPr="003D4FE7">
        <w:rPr>
          <w:sz w:val="20"/>
          <w:szCs w:val="20"/>
          <w:lang w:val="lt-LT"/>
        </w:rPr>
        <w:t xml:space="preserve"> atėjus į seminarą nepasiruošus.</w:t>
      </w:r>
    </w:p>
    <w:p w:rsidR="00CE6742" w:rsidRPr="003D4FE7" w:rsidRDefault="00CE6742" w:rsidP="00CE6742">
      <w:pPr>
        <w:jc w:val="both"/>
        <w:rPr>
          <w:sz w:val="20"/>
          <w:szCs w:val="20"/>
          <w:lang w:val="lt-LT"/>
        </w:rPr>
      </w:pPr>
      <w:r w:rsidRPr="003D4FE7">
        <w:rPr>
          <w:sz w:val="20"/>
          <w:szCs w:val="20"/>
          <w:lang w:val="lt-LT"/>
        </w:rPr>
        <w:t>Už aktyvų dalyvavimą skaičiuojamas 1 premijinis balas.</w:t>
      </w:r>
    </w:p>
    <w:p w:rsidR="0058310A" w:rsidRDefault="0058310A" w:rsidP="00EF36F4">
      <w:pPr>
        <w:jc w:val="both"/>
        <w:rPr>
          <w:sz w:val="20"/>
          <w:szCs w:val="20"/>
          <w:lang w:val="pt-BR"/>
        </w:rPr>
      </w:pPr>
    </w:p>
    <w:p w:rsidR="00D55739" w:rsidRPr="00AE18E5" w:rsidRDefault="00D55739" w:rsidP="00EF36F4">
      <w:pPr>
        <w:jc w:val="both"/>
        <w:rPr>
          <w:sz w:val="20"/>
          <w:szCs w:val="20"/>
          <w:lang w:val="pt-BR"/>
        </w:rPr>
      </w:pPr>
    </w:p>
    <w:p w:rsidR="00EF36F4" w:rsidRPr="00BA7DA3" w:rsidRDefault="00EF36F4" w:rsidP="00EF36F4">
      <w:pPr>
        <w:spacing w:line="240" w:lineRule="exact"/>
        <w:jc w:val="both"/>
        <w:rPr>
          <w:b/>
          <w:bCs/>
          <w:sz w:val="20"/>
          <w:szCs w:val="20"/>
          <w:lang w:val="pt-BR"/>
        </w:rPr>
      </w:pPr>
      <w:r w:rsidRPr="00BA7DA3">
        <w:rPr>
          <w:b/>
          <w:bCs/>
          <w:lang w:val="pt-BR"/>
        </w:rPr>
        <w:t>Rekomenduojami skaitiniai</w:t>
      </w:r>
      <w:r w:rsidR="007B0578" w:rsidRPr="00BA7DA3">
        <w:rPr>
          <w:b/>
          <w:bCs/>
          <w:lang w:val="pt-BR"/>
        </w:rPr>
        <w:t xml:space="preserve"> </w:t>
      </w:r>
      <w:r w:rsidR="00BA7DA3" w:rsidRPr="00BA7DA3">
        <w:rPr>
          <w:b/>
          <w:bCs/>
          <w:lang w:val="pt-BR"/>
        </w:rPr>
        <w:t xml:space="preserve">socialinių mokslų metodologijos klausimais </w:t>
      </w:r>
      <w:r w:rsidR="007B0578" w:rsidRPr="00BA7DA3">
        <w:rPr>
          <w:b/>
          <w:bCs/>
          <w:lang w:val="pt-BR"/>
        </w:rPr>
        <w:t>(tolimesniame gyvenime)</w:t>
      </w:r>
    </w:p>
    <w:p w:rsidR="00EF36F4" w:rsidRPr="00BA7DA3" w:rsidRDefault="00EF36F4" w:rsidP="00EF36F4">
      <w:pPr>
        <w:spacing w:line="240" w:lineRule="exact"/>
        <w:jc w:val="both"/>
        <w:rPr>
          <w:b/>
          <w:bCs/>
          <w:sz w:val="20"/>
          <w:szCs w:val="20"/>
          <w:lang w:val="pt-BR"/>
        </w:rPr>
      </w:pPr>
    </w:p>
    <w:p w:rsidR="00EF36F4" w:rsidRPr="00452E10" w:rsidRDefault="00EF36F4" w:rsidP="00EF36F4">
      <w:pPr>
        <w:jc w:val="both"/>
        <w:rPr>
          <w:sz w:val="20"/>
          <w:szCs w:val="20"/>
          <w:lang w:val="de-DE"/>
        </w:rPr>
      </w:pPr>
      <w:proofErr w:type="spellStart"/>
      <w:r w:rsidRPr="00452E10">
        <w:rPr>
          <w:sz w:val="20"/>
          <w:szCs w:val="20"/>
          <w:lang w:val="de-DE"/>
        </w:rPr>
        <w:t>Acham</w:t>
      </w:r>
      <w:proofErr w:type="spellEnd"/>
      <w:r w:rsidRPr="00452E10">
        <w:rPr>
          <w:sz w:val="20"/>
          <w:szCs w:val="20"/>
          <w:lang w:val="de-DE"/>
        </w:rPr>
        <w:t xml:space="preserve"> K.</w:t>
      </w:r>
      <w:r w:rsidRPr="00452E10">
        <w:rPr>
          <w:i/>
          <w:iCs/>
          <w:sz w:val="20"/>
          <w:szCs w:val="20"/>
          <w:lang w:val="de-DE"/>
        </w:rPr>
        <w:t xml:space="preserve"> Philosophie der Sozialwissenschaften</w:t>
      </w:r>
      <w:r w:rsidRPr="00452E10">
        <w:rPr>
          <w:sz w:val="20"/>
          <w:szCs w:val="20"/>
          <w:lang w:val="de-DE"/>
        </w:rPr>
        <w:t xml:space="preserve"> - Freib</w:t>
      </w:r>
      <w:r w:rsidR="00BA7DA3">
        <w:rPr>
          <w:sz w:val="20"/>
          <w:szCs w:val="20"/>
          <w:lang w:val="de-DE"/>
        </w:rPr>
        <w:t xml:space="preserve">urg: Karl Alber Verlag, 1983. </w:t>
      </w:r>
    </w:p>
    <w:p w:rsidR="00EF36F4" w:rsidRDefault="00EF36F4" w:rsidP="00EF36F4">
      <w:pPr>
        <w:jc w:val="both"/>
        <w:rPr>
          <w:sz w:val="20"/>
          <w:szCs w:val="20"/>
        </w:rPr>
      </w:pPr>
      <w:r w:rsidRPr="00AE18E5">
        <w:rPr>
          <w:sz w:val="20"/>
          <w:szCs w:val="20"/>
          <w:lang w:val="it-IT"/>
        </w:rPr>
        <w:t xml:space="preserve">Adorno Th.W. et al. </w:t>
      </w:r>
      <w:proofErr w:type="gramStart"/>
      <w:r>
        <w:rPr>
          <w:i/>
          <w:iCs/>
          <w:sz w:val="20"/>
          <w:szCs w:val="20"/>
        </w:rPr>
        <w:t>The Positivist Dispute in German Sociology</w:t>
      </w:r>
      <w:r>
        <w:rPr>
          <w:sz w:val="20"/>
          <w:szCs w:val="20"/>
        </w:rPr>
        <w:t>.</w:t>
      </w:r>
      <w:proofErr w:type="gramEnd"/>
      <w:r>
        <w:rPr>
          <w:sz w:val="20"/>
          <w:szCs w:val="20"/>
        </w:rPr>
        <w:t xml:space="preserve"> N.Y.: Harper and Row, 1969.</w:t>
      </w:r>
    </w:p>
    <w:p w:rsidR="00EF36F4" w:rsidRPr="00452E10" w:rsidRDefault="00EF36F4" w:rsidP="00EF36F4">
      <w:pPr>
        <w:rPr>
          <w:sz w:val="20"/>
          <w:szCs w:val="20"/>
          <w:lang w:val="de-DE"/>
        </w:rPr>
      </w:pPr>
      <w:r w:rsidRPr="00452E10">
        <w:rPr>
          <w:sz w:val="20"/>
          <w:szCs w:val="20"/>
          <w:lang w:val="de-DE"/>
        </w:rPr>
        <w:t xml:space="preserve">Albert H. </w:t>
      </w:r>
      <w:r w:rsidRPr="00452E10">
        <w:rPr>
          <w:i/>
          <w:iCs/>
          <w:sz w:val="20"/>
          <w:szCs w:val="20"/>
          <w:lang w:val="de-DE"/>
        </w:rPr>
        <w:t>Kritik der reinen Hermeneutik. Der Antirealismus und das Problem des Verstehens</w:t>
      </w:r>
      <w:r w:rsidRPr="00452E10">
        <w:rPr>
          <w:sz w:val="20"/>
          <w:szCs w:val="20"/>
          <w:lang w:val="de-DE"/>
        </w:rPr>
        <w:t xml:space="preserve">. - </w:t>
      </w:r>
      <w:proofErr w:type="spellStart"/>
      <w:r w:rsidRPr="00452E10">
        <w:rPr>
          <w:sz w:val="20"/>
          <w:szCs w:val="20"/>
          <w:lang w:val="de-DE"/>
        </w:rPr>
        <w:t>Tuebingen</w:t>
      </w:r>
      <w:proofErr w:type="spellEnd"/>
      <w:r w:rsidRPr="00452E10">
        <w:rPr>
          <w:sz w:val="20"/>
          <w:szCs w:val="20"/>
          <w:lang w:val="de-DE"/>
        </w:rPr>
        <w:t>, 1994.</w:t>
      </w:r>
    </w:p>
    <w:p w:rsidR="00EF36F4" w:rsidRDefault="00EF36F4" w:rsidP="00EF36F4">
      <w:pPr>
        <w:jc w:val="both"/>
        <w:rPr>
          <w:sz w:val="20"/>
          <w:szCs w:val="20"/>
        </w:rPr>
      </w:pPr>
      <w:r w:rsidRPr="00CB74B1">
        <w:rPr>
          <w:sz w:val="20"/>
          <w:szCs w:val="20"/>
          <w:lang w:val="en-US"/>
        </w:rPr>
        <w:t xml:space="preserve">Alexander J.C., </w:t>
      </w:r>
      <w:proofErr w:type="spellStart"/>
      <w:r w:rsidRPr="00CB74B1">
        <w:rPr>
          <w:sz w:val="20"/>
          <w:szCs w:val="20"/>
          <w:lang w:val="en-US"/>
        </w:rPr>
        <w:t>Giesen</w:t>
      </w:r>
      <w:proofErr w:type="spellEnd"/>
      <w:r w:rsidRPr="00CB74B1">
        <w:rPr>
          <w:sz w:val="20"/>
          <w:szCs w:val="20"/>
          <w:lang w:val="en-US"/>
        </w:rPr>
        <w:t xml:space="preserve"> B., </w:t>
      </w:r>
      <w:proofErr w:type="spellStart"/>
      <w:r w:rsidRPr="00CB74B1">
        <w:rPr>
          <w:sz w:val="20"/>
          <w:szCs w:val="20"/>
          <w:lang w:val="en-US"/>
        </w:rPr>
        <w:t>Münch</w:t>
      </w:r>
      <w:proofErr w:type="spellEnd"/>
      <w:r w:rsidRPr="00CB74B1">
        <w:rPr>
          <w:sz w:val="20"/>
          <w:szCs w:val="20"/>
          <w:lang w:val="en-US"/>
        </w:rPr>
        <w:t xml:space="preserve"> R., </w:t>
      </w:r>
      <w:proofErr w:type="spellStart"/>
      <w:r w:rsidRPr="00CB74B1">
        <w:rPr>
          <w:sz w:val="20"/>
          <w:szCs w:val="20"/>
          <w:lang w:val="en-US"/>
        </w:rPr>
        <w:t>Smelser</w:t>
      </w:r>
      <w:proofErr w:type="spellEnd"/>
      <w:r w:rsidRPr="00CB74B1">
        <w:rPr>
          <w:sz w:val="20"/>
          <w:szCs w:val="20"/>
          <w:lang w:val="en-US"/>
        </w:rPr>
        <w:t xml:space="preserve"> N. (</w:t>
      </w:r>
      <w:proofErr w:type="spellStart"/>
      <w:r w:rsidRPr="00CB74B1">
        <w:rPr>
          <w:sz w:val="20"/>
          <w:szCs w:val="20"/>
          <w:lang w:val="en-US"/>
        </w:rPr>
        <w:t>Eds</w:t>
      </w:r>
      <w:proofErr w:type="spellEnd"/>
      <w:r w:rsidRPr="00CB74B1">
        <w:rPr>
          <w:sz w:val="20"/>
          <w:szCs w:val="20"/>
          <w:lang w:val="en-US"/>
        </w:rPr>
        <w:t xml:space="preserve">) </w:t>
      </w:r>
      <w:proofErr w:type="gramStart"/>
      <w:r w:rsidRPr="00CB74B1">
        <w:rPr>
          <w:i/>
          <w:iCs/>
          <w:sz w:val="20"/>
          <w:szCs w:val="20"/>
          <w:lang w:val="en-US"/>
        </w:rPr>
        <w:t>The</w:t>
      </w:r>
      <w:proofErr w:type="gramEnd"/>
      <w:r w:rsidRPr="00CB74B1">
        <w:rPr>
          <w:i/>
          <w:iCs/>
          <w:sz w:val="20"/>
          <w:szCs w:val="20"/>
          <w:lang w:val="en-US"/>
        </w:rPr>
        <w:t xml:space="preserve"> Micro-Macro Link.</w:t>
      </w:r>
      <w:r w:rsidRPr="00CB74B1">
        <w:rPr>
          <w:sz w:val="20"/>
          <w:szCs w:val="20"/>
          <w:lang w:val="en-US"/>
        </w:rPr>
        <w:t xml:space="preserve"> </w:t>
      </w:r>
      <w:r>
        <w:rPr>
          <w:sz w:val="20"/>
          <w:szCs w:val="20"/>
        </w:rPr>
        <w:t>Berkeley: University of California Press, 1987.</w:t>
      </w:r>
    </w:p>
    <w:p w:rsidR="00EF36F4" w:rsidRDefault="00EF36F4" w:rsidP="00EF36F4">
      <w:pPr>
        <w:jc w:val="both"/>
        <w:rPr>
          <w:sz w:val="20"/>
          <w:szCs w:val="20"/>
        </w:rPr>
      </w:pPr>
      <w:r>
        <w:rPr>
          <w:sz w:val="20"/>
          <w:szCs w:val="20"/>
        </w:rPr>
        <w:t xml:space="preserve">Becker G.S. </w:t>
      </w:r>
      <w:proofErr w:type="gramStart"/>
      <w:r>
        <w:rPr>
          <w:sz w:val="20"/>
          <w:szCs w:val="20"/>
        </w:rPr>
        <w:t xml:space="preserve">The </w:t>
      </w:r>
      <w:r>
        <w:rPr>
          <w:i/>
          <w:iCs/>
          <w:sz w:val="20"/>
          <w:szCs w:val="20"/>
        </w:rPr>
        <w:t xml:space="preserve">Economic Approach to Human </w:t>
      </w:r>
      <w:proofErr w:type="spellStart"/>
      <w:r>
        <w:rPr>
          <w:i/>
          <w:iCs/>
          <w:sz w:val="20"/>
          <w:szCs w:val="20"/>
        </w:rPr>
        <w:t>Behavior</w:t>
      </w:r>
      <w:proofErr w:type="spellEnd"/>
      <w:r>
        <w:rPr>
          <w:sz w:val="20"/>
          <w:szCs w:val="20"/>
        </w:rPr>
        <w:t>.</w:t>
      </w:r>
      <w:proofErr w:type="gramEnd"/>
      <w:r>
        <w:rPr>
          <w:sz w:val="20"/>
          <w:szCs w:val="20"/>
        </w:rPr>
        <w:t xml:space="preserve"> Chicago: University of Chicago Press, 1976.</w:t>
      </w:r>
    </w:p>
    <w:p w:rsidR="00EF36F4" w:rsidRDefault="00EF36F4" w:rsidP="00EF36F4">
      <w:pPr>
        <w:jc w:val="both"/>
        <w:rPr>
          <w:sz w:val="20"/>
          <w:szCs w:val="20"/>
        </w:rPr>
      </w:pPr>
      <w:proofErr w:type="spellStart"/>
      <w:r>
        <w:rPr>
          <w:sz w:val="20"/>
          <w:szCs w:val="20"/>
        </w:rPr>
        <w:t>Blaug</w:t>
      </w:r>
      <w:proofErr w:type="spellEnd"/>
      <w:r>
        <w:rPr>
          <w:sz w:val="20"/>
          <w:szCs w:val="20"/>
        </w:rPr>
        <w:t xml:space="preserve"> M. </w:t>
      </w:r>
      <w:proofErr w:type="gramStart"/>
      <w:r>
        <w:rPr>
          <w:i/>
          <w:iCs/>
          <w:sz w:val="20"/>
          <w:szCs w:val="20"/>
        </w:rPr>
        <w:t>The Methodology of Economics</w:t>
      </w:r>
      <w:r>
        <w:rPr>
          <w:sz w:val="20"/>
          <w:szCs w:val="20"/>
        </w:rPr>
        <w:t>.</w:t>
      </w:r>
      <w:proofErr w:type="gramEnd"/>
      <w:r>
        <w:rPr>
          <w:sz w:val="20"/>
          <w:szCs w:val="20"/>
        </w:rPr>
        <w:t xml:space="preserve"> </w:t>
      </w:r>
      <w:proofErr w:type="gramStart"/>
      <w:r>
        <w:rPr>
          <w:sz w:val="20"/>
          <w:szCs w:val="20"/>
        </w:rPr>
        <w:t>Cambridge, 1980.</w:t>
      </w:r>
      <w:proofErr w:type="gramEnd"/>
    </w:p>
    <w:p w:rsidR="00EF36F4" w:rsidRDefault="00EF36F4" w:rsidP="00EF36F4">
      <w:pPr>
        <w:spacing w:line="240" w:lineRule="exact"/>
        <w:jc w:val="both"/>
        <w:rPr>
          <w:sz w:val="20"/>
          <w:szCs w:val="20"/>
        </w:rPr>
      </w:pPr>
      <w:proofErr w:type="spellStart"/>
      <w:r>
        <w:rPr>
          <w:sz w:val="20"/>
          <w:szCs w:val="20"/>
        </w:rPr>
        <w:t>Brodbeck</w:t>
      </w:r>
      <w:proofErr w:type="spellEnd"/>
      <w:r>
        <w:rPr>
          <w:sz w:val="20"/>
          <w:szCs w:val="20"/>
        </w:rPr>
        <w:t xml:space="preserve"> M</w:t>
      </w:r>
      <w:proofErr w:type="gramStart"/>
      <w:r>
        <w:rPr>
          <w:sz w:val="20"/>
          <w:szCs w:val="20"/>
        </w:rPr>
        <w:t>.(</w:t>
      </w:r>
      <w:proofErr w:type="gramEnd"/>
      <w:r>
        <w:rPr>
          <w:sz w:val="20"/>
          <w:szCs w:val="20"/>
        </w:rPr>
        <w:t xml:space="preserve">ed.) </w:t>
      </w:r>
      <w:r>
        <w:rPr>
          <w:i/>
          <w:iCs/>
          <w:sz w:val="20"/>
          <w:szCs w:val="20"/>
        </w:rPr>
        <w:t>Readings in the Philosophy of Social Science</w:t>
      </w:r>
      <w:r>
        <w:rPr>
          <w:sz w:val="20"/>
          <w:szCs w:val="20"/>
        </w:rPr>
        <w:t>. - N.Y.: Macmillan</w:t>
      </w:r>
      <w:proofErr w:type="gramStart"/>
      <w:r>
        <w:rPr>
          <w:sz w:val="20"/>
          <w:szCs w:val="20"/>
        </w:rPr>
        <w:t>,.</w:t>
      </w:r>
      <w:proofErr w:type="gramEnd"/>
      <w:r>
        <w:rPr>
          <w:sz w:val="20"/>
          <w:szCs w:val="20"/>
        </w:rPr>
        <w:t xml:space="preserve"> - N.Y., 1968</w:t>
      </w:r>
    </w:p>
    <w:p w:rsidR="00EF36F4" w:rsidRDefault="00EF36F4" w:rsidP="00EF36F4">
      <w:pPr>
        <w:spacing w:line="240" w:lineRule="exact"/>
        <w:jc w:val="both"/>
        <w:rPr>
          <w:sz w:val="20"/>
          <w:szCs w:val="20"/>
        </w:rPr>
      </w:pPr>
      <w:proofErr w:type="spellStart"/>
      <w:r>
        <w:rPr>
          <w:sz w:val="20"/>
          <w:szCs w:val="20"/>
        </w:rPr>
        <w:t>Churchland</w:t>
      </w:r>
      <w:proofErr w:type="spellEnd"/>
      <w:r>
        <w:rPr>
          <w:sz w:val="20"/>
          <w:szCs w:val="20"/>
        </w:rPr>
        <w:t xml:space="preserve"> P. “Eliminative Materialism and Propositional Attitudes” // </w:t>
      </w:r>
      <w:r>
        <w:rPr>
          <w:i/>
          <w:iCs/>
          <w:sz w:val="20"/>
          <w:szCs w:val="20"/>
        </w:rPr>
        <w:t>Journal of Philosophy</w:t>
      </w:r>
      <w:r>
        <w:rPr>
          <w:sz w:val="20"/>
          <w:szCs w:val="20"/>
        </w:rPr>
        <w:t>, 1981, Vol. 78, p.67-90.</w:t>
      </w:r>
    </w:p>
    <w:p w:rsidR="00EF36F4" w:rsidRDefault="00EF36F4" w:rsidP="00EF36F4">
      <w:pPr>
        <w:spacing w:line="240" w:lineRule="exact"/>
        <w:jc w:val="both"/>
        <w:rPr>
          <w:sz w:val="20"/>
          <w:szCs w:val="20"/>
        </w:rPr>
      </w:pPr>
      <w:proofErr w:type="gramStart"/>
      <w:r>
        <w:rPr>
          <w:sz w:val="20"/>
          <w:szCs w:val="20"/>
        </w:rPr>
        <w:t>Cohen G.A. “Functional Explanation, Consequence Explanation, and Marxism”.</w:t>
      </w:r>
      <w:proofErr w:type="gramEnd"/>
      <w:r>
        <w:rPr>
          <w:sz w:val="20"/>
          <w:szCs w:val="20"/>
        </w:rPr>
        <w:t xml:space="preserve"> </w:t>
      </w:r>
      <w:proofErr w:type="gramStart"/>
      <w:r>
        <w:rPr>
          <w:i/>
          <w:iCs/>
          <w:sz w:val="20"/>
          <w:szCs w:val="20"/>
        </w:rPr>
        <w:t>Inquiry,</w:t>
      </w:r>
      <w:r>
        <w:rPr>
          <w:sz w:val="20"/>
          <w:szCs w:val="20"/>
        </w:rPr>
        <w:t xml:space="preserve"> 1982, vol.25, p. 27-56.</w:t>
      </w:r>
      <w:proofErr w:type="gramEnd"/>
      <w:r>
        <w:rPr>
          <w:sz w:val="20"/>
          <w:szCs w:val="20"/>
        </w:rPr>
        <w:t xml:space="preserve"> </w:t>
      </w:r>
    </w:p>
    <w:p w:rsidR="00EF36F4" w:rsidRDefault="00EF36F4" w:rsidP="00EF36F4">
      <w:pPr>
        <w:spacing w:line="240" w:lineRule="exact"/>
        <w:jc w:val="both"/>
        <w:rPr>
          <w:sz w:val="20"/>
          <w:szCs w:val="20"/>
        </w:rPr>
      </w:pPr>
      <w:proofErr w:type="spellStart"/>
      <w:r>
        <w:rPr>
          <w:sz w:val="20"/>
          <w:szCs w:val="20"/>
        </w:rPr>
        <w:t>Elster</w:t>
      </w:r>
      <w:proofErr w:type="spellEnd"/>
      <w:r>
        <w:rPr>
          <w:sz w:val="20"/>
          <w:szCs w:val="20"/>
        </w:rPr>
        <w:t xml:space="preserve"> J</w:t>
      </w:r>
      <w:proofErr w:type="gramStart"/>
      <w:r>
        <w:rPr>
          <w:sz w:val="20"/>
          <w:szCs w:val="20"/>
        </w:rPr>
        <w:t>. .</w:t>
      </w:r>
      <w:proofErr w:type="spellStart"/>
      <w:r>
        <w:rPr>
          <w:i/>
          <w:iCs/>
          <w:sz w:val="20"/>
          <w:szCs w:val="20"/>
        </w:rPr>
        <w:t>Socialini</w:t>
      </w:r>
      <w:proofErr w:type="spellEnd"/>
      <w:r>
        <w:rPr>
          <w:i/>
          <w:iCs/>
          <w:sz w:val="20"/>
          <w:szCs w:val="20"/>
        </w:rPr>
        <w:t xml:space="preserve">¸ </w:t>
      </w:r>
      <w:proofErr w:type="spellStart"/>
      <w:r>
        <w:rPr>
          <w:i/>
          <w:iCs/>
          <w:sz w:val="20"/>
          <w:szCs w:val="20"/>
        </w:rPr>
        <w:t>mokslų</w:t>
      </w:r>
      <w:proofErr w:type="spellEnd"/>
      <w:r>
        <w:rPr>
          <w:i/>
          <w:iCs/>
          <w:sz w:val="20"/>
          <w:szCs w:val="20"/>
        </w:rPr>
        <w:t xml:space="preserve"> </w:t>
      </w:r>
      <w:proofErr w:type="spellStart"/>
      <w:r>
        <w:rPr>
          <w:i/>
          <w:iCs/>
          <w:sz w:val="20"/>
          <w:szCs w:val="20"/>
        </w:rPr>
        <w:t>elementai</w:t>
      </w:r>
      <w:proofErr w:type="spellEnd"/>
      <w:r>
        <w:rPr>
          <w:sz w:val="20"/>
          <w:szCs w:val="20"/>
        </w:rPr>
        <w:t>.</w:t>
      </w:r>
      <w:proofErr w:type="gramEnd"/>
      <w:r>
        <w:rPr>
          <w:sz w:val="20"/>
          <w:szCs w:val="20"/>
        </w:rPr>
        <w:t xml:space="preserve"> V.: </w:t>
      </w:r>
      <w:proofErr w:type="spellStart"/>
      <w:r>
        <w:rPr>
          <w:sz w:val="20"/>
          <w:szCs w:val="20"/>
        </w:rPr>
        <w:t>Vaga</w:t>
      </w:r>
      <w:proofErr w:type="spellEnd"/>
      <w:r>
        <w:rPr>
          <w:sz w:val="20"/>
          <w:szCs w:val="20"/>
        </w:rPr>
        <w:t xml:space="preserve">, </w:t>
      </w:r>
      <w:r>
        <w:rPr>
          <w:sz w:val="20"/>
          <w:szCs w:val="20"/>
          <w:lang w:val="en-US"/>
        </w:rPr>
        <w:t>1989</w:t>
      </w:r>
      <w:r>
        <w:rPr>
          <w:sz w:val="20"/>
          <w:szCs w:val="20"/>
        </w:rPr>
        <w:t>.</w:t>
      </w:r>
    </w:p>
    <w:p w:rsidR="00EF36F4" w:rsidRDefault="00EF36F4" w:rsidP="00EF36F4">
      <w:pPr>
        <w:spacing w:line="240" w:lineRule="exact"/>
        <w:jc w:val="both"/>
        <w:rPr>
          <w:sz w:val="20"/>
          <w:szCs w:val="20"/>
        </w:rPr>
      </w:pPr>
      <w:r>
        <w:rPr>
          <w:sz w:val="20"/>
          <w:szCs w:val="20"/>
        </w:rPr>
        <w:t xml:space="preserve">Fiske D.W., </w:t>
      </w:r>
      <w:proofErr w:type="spellStart"/>
      <w:r>
        <w:rPr>
          <w:sz w:val="20"/>
          <w:szCs w:val="20"/>
        </w:rPr>
        <w:t>Shweder</w:t>
      </w:r>
      <w:proofErr w:type="spellEnd"/>
      <w:r>
        <w:rPr>
          <w:sz w:val="20"/>
          <w:szCs w:val="20"/>
        </w:rPr>
        <w:t xml:space="preserve"> P. </w:t>
      </w:r>
      <w:proofErr w:type="spellStart"/>
      <w:r>
        <w:rPr>
          <w:i/>
          <w:iCs/>
          <w:sz w:val="20"/>
          <w:szCs w:val="20"/>
        </w:rPr>
        <w:t>Metatheory</w:t>
      </w:r>
      <w:proofErr w:type="spellEnd"/>
      <w:r>
        <w:rPr>
          <w:i/>
          <w:iCs/>
          <w:sz w:val="20"/>
          <w:szCs w:val="20"/>
        </w:rPr>
        <w:t xml:space="preserve"> in Social Science</w:t>
      </w:r>
      <w:r>
        <w:rPr>
          <w:sz w:val="20"/>
          <w:szCs w:val="20"/>
        </w:rPr>
        <w:t>. Chicago: Chicago UP, 1986.</w:t>
      </w:r>
    </w:p>
    <w:p w:rsidR="00EF36F4" w:rsidRDefault="00EF36F4" w:rsidP="00EF36F4">
      <w:pPr>
        <w:spacing w:line="240" w:lineRule="exact"/>
        <w:jc w:val="both"/>
        <w:rPr>
          <w:sz w:val="20"/>
          <w:szCs w:val="20"/>
        </w:rPr>
      </w:pPr>
      <w:proofErr w:type="spellStart"/>
      <w:r>
        <w:rPr>
          <w:sz w:val="20"/>
          <w:szCs w:val="20"/>
        </w:rPr>
        <w:t>Geuss</w:t>
      </w:r>
      <w:proofErr w:type="spellEnd"/>
      <w:r>
        <w:rPr>
          <w:sz w:val="20"/>
          <w:szCs w:val="20"/>
        </w:rPr>
        <w:t xml:space="preserve"> R. </w:t>
      </w:r>
      <w:proofErr w:type="gramStart"/>
      <w:r>
        <w:rPr>
          <w:i/>
          <w:iCs/>
          <w:sz w:val="20"/>
          <w:szCs w:val="20"/>
        </w:rPr>
        <w:t>The Idea of Critical Theory</w:t>
      </w:r>
      <w:r>
        <w:rPr>
          <w:sz w:val="20"/>
          <w:szCs w:val="20"/>
        </w:rPr>
        <w:t>.</w:t>
      </w:r>
      <w:proofErr w:type="gramEnd"/>
      <w:r>
        <w:rPr>
          <w:sz w:val="20"/>
          <w:szCs w:val="20"/>
        </w:rPr>
        <w:t xml:space="preserve"> Cambridge: Cambridge UP, 1981 </w:t>
      </w:r>
    </w:p>
    <w:p w:rsidR="00EF36F4" w:rsidRDefault="00EF36F4" w:rsidP="00EF36F4">
      <w:pPr>
        <w:jc w:val="both"/>
        <w:rPr>
          <w:sz w:val="20"/>
          <w:szCs w:val="20"/>
        </w:rPr>
      </w:pPr>
      <w:r>
        <w:rPr>
          <w:sz w:val="20"/>
          <w:szCs w:val="20"/>
        </w:rPr>
        <w:t xml:space="preserve">Geertz C. </w:t>
      </w:r>
      <w:proofErr w:type="gramStart"/>
      <w:r>
        <w:rPr>
          <w:i/>
          <w:iCs/>
          <w:sz w:val="20"/>
          <w:szCs w:val="20"/>
        </w:rPr>
        <w:t>The Interpretation of Cultures</w:t>
      </w:r>
      <w:r>
        <w:rPr>
          <w:sz w:val="20"/>
          <w:szCs w:val="20"/>
        </w:rPr>
        <w:t>.</w:t>
      </w:r>
      <w:proofErr w:type="gramEnd"/>
      <w:r>
        <w:rPr>
          <w:sz w:val="20"/>
          <w:szCs w:val="20"/>
        </w:rPr>
        <w:t xml:space="preserve"> </w:t>
      </w:r>
      <w:proofErr w:type="gramStart"/>
      <w:r>
        <w:rPr>
          <w:sz w:val="20"/>
          <w:szCs w:val="20"/>
        </w:rPr>
        <w:t>Selected Essays.</w:t>
      </w:r>
      <w:proofErr w:type="gramEnd"/>
      <w:r>
        <w:rPr>
          <w:sz w:val="20"/>
          <w:szCs w:val="20"/>
        </w:rPr>
        <w:t xml:space="preserve"> - N.Y., 1973.</w:t>
      </w:r>
    </w:p>
    <w:p w:rsidR="00BA7DA3" w:rsidRDefault="00EF36F4" w:rsidP="00EF36F4">
      <w:pPr>
        <w:spacing w:line="240" w:lineRule="exact"/>
        <w:jc w:val="both"/>
        <w:rPr>
          <w:sz w:val="20"/>
          <w:szCs w:val="20"/>
        </w:rPr>
      </w:pPr>
      <w:r>
        <w:rPr>
          <w:sz w:val="20"/>
          <w:szCs w:val="20"/>
        </w:rPr>
        <w:t xml:space="preserve">Friedman M. </w:t>
      </w:r>
      <w:proofErr w:type="gramStart"/>
      <w:r>
        <w:rPr>
          <w:i/>
          <w:iCs/>
          <w:sz w:val="20"/>
          <w:szCs w:val="20"/>
        </w:rPr>
        <w:t>The Methodology of Positive Economics</w:t>
      </w:r>
      <w:r>
        <w:rPr>
          <w:sz w:val="20"/>
          <w:szCs w:val="20"/>
        </w:rPr>
        <w:t>.</w:t>
      </w:r>
      <w:proofErr w:type="gramEnd"/>
      <w:r>
        <w:rPr>
          <w:sz w:val="20"/>
          <w:szCs w:val="20"/>
        </w:rPr>
        <w:t xml:space="preserve"> In: Readings in the Philosophy of the Social Science / Ed. </w:t>
      </w:r>
      <w:proofErr w:type="spellStart"/>
      <w:r>
        <w:rPr>
          <w:sz w:val="20"/>
          <w:szCs w:val="20"/>
        </w:rPr>
        <w:t>Brodbeck</w:t>
      </w:r>
      <w:proofErr w:type="spellEnd"/>
      <w:r>
        <w:rPr>
          <w:sz w:val="20"/>
          <w:szCs w:val="20"/>
        </w:rPr>
        <w:t xml:space="preserve"> M. - N.Y., L., 1968. - P.508 - 528.</w:t>
      </w:r>
    </w:p>
    <w:p w:rsidR="00BA7DA3" w:rsidRDefault="00BA7DA3" w:rsidP="00EF36F4">
      <w:pPr>
        <w:spacing w:line="240" w:lineRule="exact"/>
        <w:jc w:val="both"/>
        <w:rPr>
          <w:sz w:val="20"/>
          <w:szCs w:val="20"/>
        </w:rPr>
      </w:pPr>
      <w:r w:rsidRPr="00F63A84">
        <w:rPr>
          <w:sz w:val="20"/>
          <w:szCs w:val="20"/>
        </w:rPr>
        <w:t>G</w:t>
      </w:r>
      <w:r w:rsidRPr="00C6158F">
        <w:rPr>
          <w:sz w:val="20"/>
          <w:szCs w:val="20"/>
        </w:rPr>
        <w:t xml:space="preserve">erring J. </w:t>
      </w:r>
      <w:r w:rsidRPr="00F63A84">
        <w:rPr>
          <w:i/>
          <w:sz w:val="20"/>
          <w:szCs w:val="20"/>
        </w:rPr>
        <w:t>Case Study Research: Principles and Practices</w:t>
      </w:r>
      <w:r>
        <w:rPr>
          <w:sz w:val="20"/>
          <w:szCs w:val="20"/>
        </w:rPr>
        <w:t>. Cambridge: Cambridge UP, 2007</w:t>
      </w:r>
    </w:p>
    <w:p w:rsidR="00EF36F4" w:rsidRPr="00452E10" w:rsidRDefault="00EF36F4" w:rsidP="00EF36F4">
      <w:pPr>
        <w:spacing w:line="240" w:lineRule="exact"/>
        <w:jc w:val="both"/>
        <w:rPr>
          <w:sz w:val="20"/>
          <w:szCs w:val="20"/>
          <w:lang w:val="de-DE"/>
        </w:rPr>
      </w:pPr>
      <w:r>
        <w:rPr>
          <w:sz w:val="20"/>
          <w:szCs w:val="20"/>
        </w:rPr>
        <w:t xml:space="preserve">Gordon S. </w:t>
      </w:r>
      <w:proofErr w:type="gramStart"/>
      <w:r>
        <w:rPr>
          <w:i/>
          <w:iCs/>
          <w:sz w:val="20"/>
          <w:szCs w:val="20"/>
        </w:rPr>
        <w:t>The History and Philosophy of Social Science</w:t>
      </w:r>
      <w:r>
        <w:rPr>
          <w:sz w:val="20"/>
          <w:szCs w:val="20"/>
        </w:rPr>
        <w:t>.</w:t>
      </w:r>
      <w:proofErr w:type="gramEnd"/>
      <w:r>
        <w:rPr>
          <w:sz w:val="20"/>
          <w:szCs w:val="20"/>
        </w:rPr>
        <w:t xml:space="preserve"> </w:t>
      </w:r>
      <w:r w:rsidRPr="00452E10">
        <w:rPr>
          <w:sz w:val="20"/>
          <w:szCs w:val="20"/>
          <w:lang w:val="de-DE"/>
        </w:rPr>
        <w:t>L.: Routledge, 1991.</w:t>
      </w:r>
    </w:p>
    <w:p w:rsidR="00EF36F4" w:rsidRPr="00452E10" w:rsidRDefault="00EF36F4" w:rsidP="00EF36F4">
      <w:pPr>
        <w:spacing w:line="240" w:lineRule="exact"/>
        <w:jc w:val="both"/>
        <w:rPr>
          <w:sz w:val="20"/>
          <w:szCs w:val="20"/>
          <w:lang w:val="de-DE"/>
        </w:rPr>
      </w:pPr>
      <w:r w:rsidRPr="00452E10">
        <w:rPr>
          <w:sz w:val="20"/>
          <w:szCs w:val="20"/>
          <w:lang w:val="de-DE"/>
        </w:rPr>
        <w:t>Habermas J.</w:t>
      </w:r>
      <w:r w:rsidRPr="00452E10">
        <w:rPr>
          <w:i/>
          <w:iCs/>
          <w:sz w:val="20"/>
          <w:szCs w:val="20"/>
          <w:lang w:val="de-DE"/>
        </w:rPr>
        <w:t xml:space="preserve"> Zur Logik der Sozialwissenschaften</w:t>
      </w:r>
      <w:r w:rsidRPr="00452E10">
        <w:rPr>
          <w:sz w:val="20"/>
          <w:szCs w:val="20"/>
          <w:lang w:val="de-DE"/>
        </w:rPr>
        <w:t xml:space="preserve">. - </w:t>
      </w:r>
      <w:proofErr w:type="spellStart"/>
      <w:r w:rsidRPr="00452E10">
        <w:rPr>
          <w:sz w:val="20"/>
          <w:szCs w:val="20"/>
          <w:lang w:val="de-DE"/>
        </w:rPr>
        <w:t>Fr.a.M</w:t>
      </w:r>
      <w:proofErr w:type="spellEnd"/>
      <w:r w:rsidRPr="00452E10">
        <w:rPr>
          <w:sz w:val="20"/>
          <w:szCs w:val="20"/>
          <w:lang w:val="de-DE"/>
        </w:rPr>
        <w:t>.: Suhrkamp, 1985</w:t>
      </w:r>
    </w:p>
    <w:p w:rsidR="00EF36F4" w:rsidRDefault="00EF36F4" w:rsidP="00EF36F4">
      <w:pPr>
        <w:spacing w:line="240" w:lineRule="exact"/>
        <w:jc w:val="both"/>
        <w:rPr>
          <w:sz w:val="20"/>
          <w:szCs w:val="20"/>
        </w:rPr>
      </w:pPr>
      <w:proofErr w:type="spellStart"/>
      <w:r>
        <w:rPr>
          <w:sz w:val="20"/>
          <w:szCs w:val="20"/>
        </w:rPr>
        <w:t>Harre</w:t>
      </w:r>
      <w:proofErr w:type="spellEnd"/>
      <w:r>
        <w:rPr>
          <w:sz w:val="20"/>
          <w:szCs w:val="20"/>
        </w:rPr>
        <w:t xml:space="preserve"> R., Secord P. </w:t>
      </w:r>
      <w:proofErr w:type="gramStart"/>
      <w:r>
        <w:rPr>
          <w:sz w:val="20"/>
          <w:szCs w:val="20"/>
        </w:rPr>
        <w:t xml:space="preserve">The Explanation of Social </w:t>
      </w:r>
      <w:proofErr w:type="spellStart"/>
      <w:r>
        <w:rPr>
          <w:sz w:val="20"/>
          <w:szCs w:val="20"/>
        </w:rPr>
        <w:t>Behavior</w:t>
      </w:r>
      <w:proofErr w:type="spellEnd"/>
      <w:r>
        <w:rPr>
          <w:sz w:val="20"/>
          <w:szCs w:val="20"/>
        </w:rPr>
        <w:t>.</w:t>
      </w:r>
      <w:proofErr w:type="gramEnd"/>
      <w:r>
        <w:rPr>
          <w:sz w:val="20"/>
          <w:szCs w:val="20"/>
        </w:rPr>
        <w:t xml:space="preserve"> Oxford: Blackwell, 1972.</w:t>
      </w:r>
    </w:p>
    <w:p w:rsidR="00A55A8E" w:rsidRDefault="00EF36F4" w:rsidP="00EF36F4">
      <w:pPr>
        <w:spacing w:line="240" w:lineRule="exact"/>
        <w:jc w:val="both"/>
        <w:rPr>
          <w:sz w:val="20"/>
          <w:szCs w:val="20"/>
        </w:rPr>
      </w:pPr>
      <w:proofErr w:type="spellStart"/>
      <w:r>
        <w:rPr>
          <w:sz w:val="20"/>
          <w:szCs w:val="20"/>
        </w:rPr>
        <w:t>Harsanyi</w:t>
      </w:r>
      <w:proofErr w:type="spellEnd"/>
      <w:r>
        <w:rPr>
          <w:sz w:val="20"/>
          <w:szCs w:val="20"/>
        </w:rPr>
        <w:t xml:space="preserve"> J.C. Rational-Choice Models of Political </w:t>
      </w:r>
      <w:proofErr w:type="spellStart"/>
      <w:r>
        <w:rPr>
          <w:sz w:val="20"/>
          <w:szCs w:val="20"/>
        </w:rPr>
        <w:t>Behavior</w:t>
      </w:r>
      <w:proofErr w:type="spellEnd"/>
      <w:r>
        <w:rPr>
          <w:sz w:val="20"/>
          <w:szCs w:val="20"/>
        </w:rPr>
        <w:t xml:space="preserve"> vs. Functionalist and Conformist Theories. - In: </w:t>
      </w:r>
      <w:r>
        <w:rPr>
          <w:i/>
          <w:iCs/>
          <w:sz w:val="20"/>
          <w:szCs w:val="20"/>
        </w:rPr>
        <w:t>World Politics</w:t>
      </w:r>
      <w:r>
        <w:rPr>
          <w:sz w:val="20"/>
          <w:szCs w:val="20"/>
        </w:rPr>
        <w:t xml:space="preserve">. - 1968/69. - Vol.21. - P.513 </w:t>
      </w:r>
      <w:r w:rsidR="00A55A8E">
        <w:rPr>
          <w:sz w:val="20"/>
          <w:szCs w:val="20"/>
        </w:rPr>
        <w:t>–</w:t>
      </w:r>
      <w:r>
        <w:rPr>
          <w:sz w:val="20"/>
          <w:szCs w:val="20"/>
        </w:rPr>
        <w:t xml:space="preserve"> 538</w:t>
      </w:r>
    </w:p>
    <w:p w:rsidR="00A55A8E" w:rsidRDefault="00A55A8E" w:rsidP="00A55A8E">
      <w:pPr>
        <w:jc w:val="both"/>
        <w:rPr>
          <w:sz w:val="20"/>
          <w:szCs w:val="20"/>
          <w:lang w:val="lt-LT"/>
        </w:rPr>
      </w:pPr>
      <w:proofErr w:type="spellStart"/>
      <w:r>
        <w:rPr>
          <w:sz w:val="20"/>
          <w:szCs w:val="20"/>
          <w:lang w:val="lt-LT"/>
        </w:rPr>
        <w:t>Hollis</w:t>
      </w:r>
      <w:proofErr w:type="spellEnd"/>
      <w:r>
        <w:rPr>
          <w:sz w:val="20"/>
          <w:szCs w:val="20"/>
          <w:lang w:val="lt-LT"/>
        </w:rPr>
        <w:t xml:space="preserve"> M. </w:t>
      </w:r>
      <w:r w:rsidRPr="00E82C73">
        <w:rPr>
          <w:i/>
          <w:iCs/>
          <w:sz w:val="20"/>
          <w:szCs w:val="20"/>
          <w:lang w:val="lt-LT"/>
        </w:rPr>
        <w:t>Socialinių mokslų filosofija. Įvadas</w:t>
      </w:r>
      <w:r>
        <w:rPr>
          <w:sz w:val="20"/>
          <w:szCs w:val="20"/>
          <w:lang w:val="lt-LT"/>
        </w:rPr>
        <w:t>. Vilnius: Lietuvos rašytojų sąjungos leidykla, 2000.</w:t>
      </w:r>
    </w:p>
    <w:p w:rsidR="00EF36F4" w:rsidRDefault="00EF36F4" w:rsidP="00EF36F4">
      <w:pPr>
        <w:spacing w:line="240" w:lineRule="exact"/>
        <w:jc w:val="both"/>
        <w:rPr>
          <w:sz w:val="20"/>
          <w:szCs w:val="20"/>
        </w:rPr>
      </w:pPr>
      <w:r>
        <w:rPr>
          <w:sz w:val="20"/>
          <w:szCs w:val="20"/>
        </w:rPr>
        <w:t xml:space="preserve">Hughes J.A. </w:t>
      </w:r>
      <w:proofErr w:type="gramStart"/>
      <w:r>
        <w:rPr>
          <w:i/>
          <w:iCs/>
          <w:sz w:val="20"/>
          <w:szCs w:val="20"/>
        </w:rPr>
        <w:t>The Philosophy of Social Research.</w:t>
      </w:r>
      <w:proofErr w:type="gramEnd"/>
      <w:r>
        <w:rPr>
          <w:sz w:val="20"/>
          <w:szCs w:val="20"/>
        </w:rPr>
        <w:t xml:space="preserve"> 2nd.ed. - London and N.Y.: Longman, 1993.</w:t>
      </w:r>
    </w:p>
    <w:p w:rsidR="00EF36F4" w:rsidRDefault="00EF36F4" w:rsidP="00EF36F4">
      <w:pPr>
        <w:spacing w:line="240" w:lineRule="exact"/>
        <w:jc w:val="both"/>
        <w:rPr>
          <w:sz w:val="20"/>
          <w:szCs w:val="20"/>
        </w:rPr>
      </w:pPr>
      <w:r>
        <w:rPr>
          <w:sz w:val="20"/>
          <w:szCs w:val="20"/>
        </w:rPr>
        <w:t xml:space="preserve">Kincaid H. </w:t>
      </w:r>
      <w:r>
        <w:rPr>
          <w:i/>
          <w:iCs/>
          <w:sz w:val="20"/>
          <w:szCs w:val="20"/>
        </w:rPr>
        <w:t>Philosophical Foundations of the Social Sciences: Analysing Controversies in the Social Research</w:t>
      </w:r>
      <w:r>
        <w:rPr>
          <w:sz w:val="20"/>
          <w:szCs w:val="20"/>
        </w:rPr>
        <w:t>. Cambridge: Cambridge UP, 1996.</w:t>
      </w:r>
    </w:p>
    <w:p w:rsidR="00B36CD8" w:rsidRDefault="00B36CD8" w:rsidP="00EF36F4">
      <w:pPr>
        <w:spacing w:line="240" w:lineRule="exact"/>
        <w:jc w:val="both"/>
        <w:rPr>
          <w:sz w:val="20"/>
          <w:szCs w:val="20"/>
        </w:rPr>
      </w:pPr>
      <w:proofErr w:type="gramStart"/>
      <w:r>
        <w:rPr>
          <w:sz w:val="20"/>
          <w:szCs w:val="20"/>
        </w:rPr>
        <w:t xml:space="preserve">King, Gary; Robert O. </w:t>
      </w:r>
      <w:proofErr w:type="spellStart"/>
      <w:r>
        <w:rPr>
          <w:sz w:val="20"/>
          <w:szCs w:val="20"/>
        </w:rPr>
        <w:t>Keohane</w:t>
      </w:r>
      <w:proofErr w:type="spellEnd"/>
      <w:r>
        <w:rPr>
          <w:sz w:val="20"/>
          <w:szCs w:val="20"/>
        </w:rPr>
        <w:t xml:space="preserve">; </w:t>
      </w:r>
      <w:proofErr w:type="spellStart"/>
      <w:r>
        <w:rPr>
          <w:sz w:val="20"/>
          <w:szCs w:val="20"/>
        </w:rPr>
        <w:t>Verba</w:t>
      </w:r>
      <w:proofErr w:type="spellEnd"/>
      <w:r>
        <w:rPr>
          <w:sz w:val="20"/>
          <w:szCs w:val="20"/>
        </w:rPr>
        <w:t>, Sidney.</w:t>
      </w:r>
      <w:proofErr w:type="gramEnd"/>
      <w:r>
        <w:rPr>
          <w:sz w:val="20"/>
          <w:szCs w:val="20"/>
        </w:rPr>
        <w:t xml:space="preserve"> </w:t>
      </w:r>
      <w:proofErr w:type="gramStart"/>
      <w:r w:rsidRPr="00B36CD8">
        <w:rPr>
          <w:i/>
          <w:iCs/>
          <w:sz w:val="20"/>
          <w:szCs w:val="20"/>
        </w:rPr>
        <w:t>Designing Social Inquiry.</w:t>
      </w:r>
      <w:proofErr w:type="gramEnd"/>
      <w:r>
        <w:rPr>
          <w:sz w:val="20"/>
          <w:szCs w:val="20"/>
        </w:rPr>
        <w:t xml:space="preserve"> </w:t>
      </w:r>
      <w:proofErr w:type="gramStart"/>
      <w:r w:rsidRPr="00B36CD8">
        <w:rPr>
          <w:i/>
          <w:iCs/>
          <w:sz w:val="20"/>
          <w:szCs w:val="20"/>
        </w:rPr>
        <w:t>Scientific Inference in Qualitative Research</w:t>
      </w:r>
      <w:r>
        <w:rPr>
          <w:sz w:val="20"/>
          <w:szCs w:val="20"/>
        </w:rPr>
        <w:t>.</w:t>
      </w:r>
      <w:proofErr w:type="gramEnd"/>
      <w:r>
        <w:rPr>
          <w:sz w:val="20"/>
          <w:szCs w:val="20"/>
        </w:rPr>
        <w:t xml:space="preserve"> Princeton, N.J.: Princeton UP, 1994.</w:t>
      </w:r>
    </w:p>
    <w:p w:rsidR="00EF36F4" w:rsidRDefault="00EF36F4" w:rsidP="00EF36F4">
      <w:pPr>
        <w:spacing w:line="240" w:lineRule="exact"/>
        <w:jc w:val="both"/>
        <w:rPr>
          <w:sz w:val="20"/>
          <w:szCs w:val="20"/>
        </w:rPr>
      </w:pPr>
      <w:proofErr w:type="spellStart"/>
      <w:r>
        <w:rPr>
          <w:sz w:val="20"/>
          <w:szCs w:val="20"/>
        </w:rPr>
        <w:t>Kitcher</w:t>
      </w:r>
      <w:proofErr w:type="spellEnd"/>
      <w:r>
        <w:rPr>
          <w:sz w:val="20"/>
          <w:szCs w:val="20"/>
        </w:rPr>
        <w:t xml:space="preserve"> Ph. </w:t>
      </w:r>
      <w:r>
        <w:rPr>
          <w:i/>
          <w:iCs/>
          <w:sz w:val="20"/>
          <w:szCs w:val="20"/>
        </w:rPr>
        <w:t xml:space="preserve">Vaulting Ambition: </w:t>
      </w:r>
      <w:proofErr w:type="spellStart"/>
      <w:r>
        <w:rPr>
          <w:i/>
          <w:iCs/>
          <w:sz w:val="20"/>
          <w:szCs w:val="20"/>
        </w:rPr>
        <w:t>Sociobiology</w:t>
      </w:r>
      <w:proofErr w:type="spellEnd"/>
      <w:r>
        <w:rPr>
          <w:i/>
          <w:iCs/>
          <w:sz w:val="20"/>
          <w:szCs w:val="20"/>
        </w:rPr>
        <w:t xml:space="preserve"> and the Quest for Human Nature</w:t>
      </w:r>
      <w:r>
        <w:rPr>
          <w:sz w:val="20"/>
          <w:szCs w:val="20"/>
        </w:rPr>
        <w:t>. Cambridge, Mass.: MIT Press, 1986.</w:t>
      </w:r>
    </w:p>
    <w:p w:rsidR="00EF36F4" w:rsidRDefault="00EF36F4" w:rsidP="00EF36F4">
      <w:pPr>
        <w:spacing w:line="240" w:lineRule="exact"/>
        <w:jc w:val="both"/>
        <w:rPr>
          <w:sz w:val="20"/>
          <w:szCs w:val="20"/>
        </w:rPr>
      </w:pPr>
      <w:proofErr w:type="gramStart"/>
      <w:r>
        <w:rPr>
          <w:sz w:val="20"/>
          <w:szCs w:val="20"/>
        </w:rPr>
        <w:lastRenderedPageBreak/>
        <w:t xml:space="preserve">Little D. </w:t>
      </w:r>
      <w:r>
        <w:rPr>
          <w:i/>
          <w:iCs/>
          <w:sz w:val="20"/>
          <w:szCs w:val="20"/>
        </w:rPr>
        <w:t>Varieties of Social Explanation.</w:t>
      </w:r>
      <w:proofErr w:type="gramEnd"/>
      <w:r>
        <w:rPr>
          <w:i/>
          <w:iCs/>
          <w:sz w:val="20"/>
          <w:szCs w:val="20"/>
        </w:rPr>
        <w:t xml:space="preserve"> </w:t>
      </w:r>
      <w:proofErr w:type="gramStart"/>
      <w:r>
        <w:rPr>
          <w:i/>
          <w:iCs/>
          <w:sz w:val="20"/>
          <w:szCs w:val="20"/>
        </w:rPr>
        <w:t>An Introduction to the Philosophy of Social Science</w:t>
      </w:r>
      <w:r>
        <w:rPr>
          <w:sz w:val="20"/>
          <w:szCs w:val="20"/>
        </w:rPr>
        <w:t>.</w:t>
      </w:r>
      <w:proofErr w:type="gramEnd"/>
      <w:r>
        <w:rPr>
          <w:sz w:val="20"/>
          <w:szCs w:val="20"/>
        </w:rPr>
        <w:t xml:space="preserve"> - Boulder: Westview press, 1991.</w:t>
      </w:r>
    </w:p>
    <w:p w:rsidR="00EF36F4" w:rsidRDefault="00EF36F4" w:rsidP="00EF36F4">
      <w:pPr>
        <w:spacing w:line="240" w:lineRule="exact"/>
        <w:jc w:val="both"/>
        <w:rPr>
          <w:sz w:val="20"/>
          <w:szCs w:val="20"/>
        </w:rPr>
      </w:pPr>
      <w:proofErr w:type="spellStart"/>
      <w:proofErr w:type="gramStart"/>
      <w:r>
        <w:rPr>
          <w:sz w:val="20"/>
          <w:szCs w:val="20"/>
        </w:rPr>
        <w:t>Machlup</w:t>
      </w:r>
      <w:proofErr w:type="spellEnd"/>
      <w:r>
        <w:rPr>
          <w:sz w:val="20"/>
          <w:szCs w:val="20"/>
        </w:rPr>
        <w:t xml:space="preserve"> F. </w:t>
      </w:r>
      <w:r>
        <w:rPr>
          <w:i/>
          <w:iCs/>
          <w:sz w:val="20"/>
          <w:szCs w:val="20"/>
        </w:rPr>
        <w:t>Methodology of Economics and Other Social Sciences.</w:t>
      </w:r>
      <w:proofErr w:type="gramEnd"/>
      <w:r>
        <w:rPr>
          <w:sz w:val="20"/>
          <w:szCs w:val="20"/>
        </w:rPr>
        <w:t xml:space="preserve"> - N.Y. etc.: Academic Press, 1978</w:t>
      </w:r>
    </w:p>
    <w:p w:rsidR="00EF36F4" w:rsidRDefault="00EF36F4" w:rsidP="00EF36F4">
      <w:pPr>
        <w:spacing w:line="240" w:lineRule="exact"/>
        <w:jc w:val="both"/>
        <w:rPr>
          <w:sz w:val="20"/>
          <w:szCs w:val="20"/>
        </w:rPr>
      </w:pPr>
      <w:proofErr w:type="gramStart"/>
      <w:r>
        <w:rPr>
          <w:sz w:val="20"/>
          <w:szCs w:val="20"/>
        </w:rPr>
        <w:t xml:space="preserve">Martin M. and McIntyre L.C. </w:t>
      </w:r>
      <w:r>
        <w:rPr>
          <w:i/>
          <w:iCs/>
          <w:sz w:val="20"/>
          <w:szCs w:val="20"/>
        </w:rPr>
        <w:t>Readings in the Philosophy of Social Science</w:t>
      </w:r>
      <w:r>
        <w:rPr>
          <w:sz w:val="20"/>
          <w:szCs w:val="20"/>
        </w:rPr>
        <w:t>.</w:t>
      </w:r>
      <w:proofErr w:type="gramEnd"/>
      <w:r>
        <w:rPr>
          <w:sz w:val="20"/>
          <w:szCs w:val="20"/>
        </w:rPr>
        <w:t xml:space="preserve"> Cambridge, Mass.: MIT Press, 1994.</w:t>
      </w:r>
    </w:p>
    <w:p w:rsidR="00EF36F4" w:rsidRDefault="00EF36F4" w:rsidP="00EF36F4">
      <w:pPr>
        <w:spacing w:line="240" w:lineRule="exact"/>
        <w:jc w:val="both"/>
        <w:rPr>
          <w:sz w:val="20"/>
          <w:szCs w:val="20"/>
        </w:rPr>
      </w:pPr>
      <w:proofErr w:type="gramStart"/>
      <w:r>
        <w:rPr>
          <w:sz w:val="20"/>
          <w:szCs w:val="20"/>
        </w:rPr>
        <w:t xml:space="preserve">McClelland P.D. </w:t>
      </w:r>
      <w:r>
        <w:rPr>
          <w:i/>
          <w:iCs/>
          <w:sz w:val="20"/>
          <w:szCs w:val="20"/>
        </w:rPr>
        <w:t>Causal Explanation and Model Building in History, Economics, and the New Economic History</w:t>
      </w:r>
      <w:r>
        <w:rPr>
          <w:sz w:val="20"/>
          <w:szCs w:val="20"/>
        </w:rPr>
        <w:t>.</w:t>
      </w:r>
      <w:proofErr w:type="gramEnd"/>
      <w:r>
        <w:rPr>
          <w:sz w:val="20"/>
          <w:szCs w:val="20"/>
        </w:rPr>
        <w:t xml:space="preserve"> - Ithaca and London: Cornell UP, 1975</w:t>
      </w:r>
    </w:p>
    <w:p w:rsidR="00EF36F4" w:rsidRPr="00452E10" w:rsidRDefault="00EF36F4" w:rsidP="00EF36F4">
      <w:pPr>
        <w:spacing w:line="240" w:lineRule="exact"/>
        <w:jc w:val="both"/>
        <w:rPr>
          <w:sz w:val="20"/>
          <w:szCs w:val="20"/>
          <w:lang w:val="de-DE"/>
        </w:rPr>
      </w:pPr>
      <w:r w:rsidRPr="00452E10">
        <w:rPr>
          <w:sz w:val="20"/>
          <w:szCs w:val="20"/>
          <w:lang w:val="de-DE"/>
        </w:rPr>
        <w:t xml:space="preserve">Menger C. </w:t>
      </w:r>
      <w:r w:rsidRPr="00452E10">
        <w:rPr>
          <w:i/>
          <w:iCs/>
          <w:sz w:val="20"/>
          <w:szCs w:val="20"/>
          <w:lang w:val="de-DE"/>
        </w:rPr>
        <w:t xml:space="preserve">Untersuchungen </w:t>
      </w:r>
      <w:proofErr w:type="spellStart"/>
      <w:r w:rsidRPr="00452E10">
        <w:rPr>
          <w:i/>
          <w:iCs/>
          <w:sz w:val="20"/>
          <w:szCs w:val="20"/>
          <w:lang w:val="de-DE"/>
        </w:rPr>
        <w:t>ueber</w:t>
      </w:r>
      <w:proofErr w:type="spellEnd"/>
      <w:r w:rsidRPr="00452E10">
        <w:rPr>
          <w:i/>
          <w:iCs/>
          <w:sz w:val="20"/>
          <w:szCs w:val="20"/>
          <w:lang w:val="de-DE"/>
        </w:rPr>
        <w:t xml:space="preserve"> die Methode der Sozialwissenschaften und der politischen </w:t>
      </w:r>
      <w:proofErr w:type="spellStart"/>
      <w:r w:rsidRPr="00452E10">
        <w:rPr>
          <w:i/>
          <w:iCs/>
          <w:sz w:val="20"/>
          <w:szCs w:val="20"/>
          <w:lang w:val="de-DE"/>
        </w:rPr>
        <w:t>Oekonomie</w:t>
      </w:r>
      <w:proofErr w:type="spellEnd"/>
      <w:r w:rsidRPr="00452E10">
        <w:rPr>
          <w:i/>
          <w:iCs/>
          <w:sz w:val="20"/>
          <w:szCs w:val="20"/>
          <w:lang w:val="de-DE"/>
        </w:rPr>
        <w:t xml:space="preserve"> insbesondere</w:t>
      </w:r>
      <w:r w:rsidRPr="00452E10">
        <w:rPr>
          <w:sz w:val="20"/>
          <w:szCs w:val="20"/>
          <w:lang w:val="de-DE"/>
        </w:rPr>
        <w:t>. - Leipzig: Duncker &amp; Humblot, 1883.</w:t>
      </w:r>
    </w:p>
    <w:p w:rsidR="00EF36F4" w:rsidRDefault="00EF36F4" w:rsidP="00EF36F4">
      <w:pPr>
        <w:spacing w:line="240" w:lineRule="exact"/>
        <w:jc w:val="both"/>
        <w:rPr>
          <w:sz w:val="20"/>
          <w:szCs w:val="20"/>
        </w:rPr>
      </w:pPr>
      <w:r>
        <w:rPr>
          <w:sz w:val="20"/>
          <w:szCs w:val="20"/>
        </w:rPr>
        <w:t xml:space="preserve">Merton R. Manifest and Latent Functions. - In: Merton R. </w:t>
      </w:r>
      <w:proofErr w:type="gramStart"/>
      <w:r>
        <w:rPr>
          <w:i/>
          <w:iCs/>
          <w:sz w:val="20"/>
          <w:szCs w:val="20"/>
        </w:rPr>
        <w:t>On Theoretical Sociology.</w:t>
      </w:r>
      <w:proofErr w:type="gramEnd"/>
      <w:r>
        <w:rPr>
          <w:i/>
          <w:iCs/>
          <w:sz w:val="20"/>
          <w:szCs w:val="20"/>
        </w:rPr>
        <w:t xml:space="preserve"> </w:t>
      </w:r>
      <w:proofErr w:type="gramStart"/>
      <w:r>
        <w:rPr>
          <w:i/>
          <w:iCs/>
          <w:sz w:val="20"/>
          <w:szCs w:val="20"/>
        </w:rPr>
        <w:t>Five Essays</w:t>
      </w:r>
      <w:r>
        <w:rPr>
          <w:sz w:val="20"/>
          <w:szCs w:val="20"/>
        </w:rPr>
        <w:t>.</w:t>
      </w:r>
      <w:proofErr w:type="gramEnd"/>
      <w:r>
        <w:rPr>
          <w:sz w:val="20"/>
          <w:szCs w:val="20"/>
        </w:rPr>
        <w:t xml:space="preserve"> - N.Y., 1967. - P.73 - 138.</w:t>
      </w:r>
    </w:p>
    <w:p w:rsidR="00EF36F4" w:rsidRDefault="00EF36F4" w:rsidP="00EF36F4">
      <w:pPr>
        <w:spacing w:line="240" w:lineRule="exact"/>
        <w:jc w:val="both"/>
        <w:rPr>
          <w:sz w:val="20"/>
          <w:szCs w:val="20"/>
        </w:rPr>
      </w:pPr>
      <w:r>
        <w:rPr>
          <w:sz w:val="20"/>
          <w:szCs w:val="20"/>
        </w:rPr>
        <w:t xml:space="preserve">Mill J.S. </w:t>
      </w:r>
      <w:proofErr w:type="gramStart"/>
      <w:r>
        <w:rPr>
          <w:i/>
          <w:iCs/>
          <w:sz w:val="20"/>
          <w:szCs w:val="20"/>
        </w:rPr>
        <w:t>A System of Logic.</w:t>
      </w:r>
      <w:proofErr w:type="gramEnd"/>
      <w:r>
        <w:rPr>
          <w:sz w:val="20"/>
          <w:szCs w:val="20"/>
        </w:rPr>
        <w:t xml:space="preserve"> </w:t>
      </w:r>
      <w:proofErr w:type="gramStart"/>
      <w:r>
        <w:rPr>
          <w:sz w:val="20"/>
          <w:szCs w:val="20"/>
        </w:rPr>
        <w:t>Book 6.</w:t>
      </w:r>
      <w:proofErr w:type="gramEnd"/>
      <w:r>
        <w:rPr>
          <w:sz w:val="20"/>
          <w:szCs w:val="20"/>
        </w:rPr>
        <w:t xml:space="preserve"> </w:t>
      </w:r>
      <w:proofErr w:type="gramStart"/>
      <w:r>
        <w:rPr>
          <w:sz w:val="20"/>
          <w:szCs w:val="20"/>
        </w:rPr>
        <w:t>The Logic of the Moral Sciences.</w:t>
      </w:r>
      <w:proofErr w:type="gramEnd"/>
    </w:p>
    <w:p w:rsidR="00EF36F4" w:rsidRDefault="00EF36F4" w:rsidP="00EF36F4">
      <w:pPr>
        <w:spacing w:line="240" w:lineRule="exact"/>
        <w:jc w:val="both"/>
        <w:rPr>
          <w:sz w:val="20"/>
          <w:szCs w:val="20"/>
        </w:rPr>
      </w:pPr>
      <w:proofErr w:type="gramStart"/>
      <w:r>
        <w:rPr>
          <w:sz w:val="20"/>
          <w:szCs w:val="20"/>
        </w:rPr>
        <w:t>Mills C.W</w:t>
      </w:r>
      <w:r>
        <w:rPr>
          <w:i/>
          <w:iCs/>
          <w:sz w:val="20"/>
          <w:szCs w:val="20"/>
        </w:rPr>
        <w:t>. Sociological Imagination</w:t>
      </w:r>
      <w:r>
        <w:rPr>
          <w:sz w:val="20"/>
          <w:szCs w:val="20"/>
        </w:rPr>
        <w:t>.</w:t>
      </w:r>
      <w:proofErr w:type="gramEnd"/>
      <w:r>
        <w:rPr>
          <w:sz w:val="20"/>
          <w:szCs w:val="20"/>
        </w:rPr>
        <w:t xml:space="preserve"> </w:t>
      </w:r>
      <w:proofErr w:type="gramStart"/>
      <w:r>
        <w:rPr>
          <w:sz w:val="20"/>
          <w:szCs w:val="20"/>
        </w:rPr>
        <w:t>N.Y., 1963.</w:t>
      </w:r>
      <w:proofErr w:type="gramEnd"/>
    </w:p>
    <w:p w:rsidR="00EF36F4" w:rsidRDefault="00EF36F4" w:rsidP="00EF36F4">
      <w:pPr>
        <w:spacing w:line="240" w:lineRule="exact"/>
        <w:jc w:val="both"/>
        <w:rPr>
          <w:sz w:val="20"/>
          <w:szCs w:val="20"/>
        </w:rPr>
      </w:pPr>
      <w:proofErr w:type="gramStart"/>
      <w:r>
        <w:rPr>
          <w:sz w:val="20"/>
          <w:szCs w:val="20"/>
        </w:rPr>
        <w:t xml:space="preserve">Myrdal G. </w:t>
      </w:r>
      <w:r>
        <w:rPr>
          <w:i/>
          <w:iCs/>
          <w:sz w:val="20"/>
          <w:szCs w:val="20"/>
        </w:rPr>
        <w:t>Objectivity in Social Science</w:t>
      </w:r>
      <w:r>
        <w:rPr>
          <w:sz w:val="20"/>
          <w:szCs w:val="20"/>
        </w:rPr>
        <w:t>.</w:t>
      </w:r>
      <w:proofErr w:type="gramEnd"/>
      <w:r>
        <w:rPr>
          <w:sz w:val="20"/>
          <w:szCs w:val="20"/>
        </w:rPr>
        <w:t xml:space="preserve"> London: Duckworth, 1970.</w:t>
      </w:r>
    </w:p>
    <w:p w:rsidR="00EF36F4" w:rsidRDefault="00EF36F4" w:rsidP="00EF36F4">
      <w:pPr>
        <w:spacing w:line="240" w:lineRule="exact"/>
        <w:jc w:val="both"/>
        <w:rPr>
          <w:sz w:val="20"/>
          <w:szCs w:val="20"/>
        </w:rPr>
      </w:pPr>
      <w:r>
        <w:rPr>
          <w:sz w:val="20"/>
          <w:szCs w:val="20"/>
        </w:rPr>
        <w:t>O'Neill J. (ed.</w:t>
      </w:r>
      <w:proofErr w:type="gramStart"/>
      <w:r>
        <w:rPr>
          <w:sz w:val="20"/>
          <w:szCs w:val="20"/>
        </w:rPr>
        <w:t xml:space="preserve">)  </w:t>
      </w:r>
      <w:r>
        <w:rPr>
          <w:i/>
          <w:iCs/>
          <w:sz w:val="20"/>
          <w:szCs w:val="20"/>
        </w:rPr>
        <w:t>Modes</w:t>
      </w:r>
      <w:proofErr w:type="gramEnd"/>
      <w:r>
        <w:rPr>
          <w:i/>
          <w:iCs/>
          <w:sz w:val="20"/>
          <w:szCs w:val="20"/>
        </w:rPr>
        <w:t xml:space="preserve"> of Individualism and Collectivism</w:t>
      </w:r>
      <w:r>
        <w:rPr>
          <w:sz w:val="20"/>
          <w:szCs w:val="20"/>
        </w:rPr>
        <w:t>. 2nd ed. - Aldershot: Gregg Revivals, 1992.</w:t>
      </w:r>
    </w:p>
    <w:p w:rsidR="00EF36F4" w:rsidRDefault="00EF36F4" w:rsidP="00EF36F4">
      <w:pPr>
        <w:rPr>
          <w:sz w:val="20"/>
          <w:szCs w:val="20"/>
        </w:rPr>
      </w:pPr>
      <w:proofErr w:type="gramStart"/>
      <w:r>
        <w:rPr>
          <w:sz w:val="20"/>
          <w:szCs w:val="20"/>
        </w:rPr>
        <w:t xml:space="preserve">O'Sullivan P.J. </w:t>
      </w:r>
      <w:r>
        <w:rPr>
          <w:i/>
          <w:iCs/>
          <w:sz w:val="20"/>
          <w:szCs w:val="20"/>
        </w:rPr>
        <w:t>Economic Methodology and Freedom to Choose</w:t>
      </w:r>
      <w:r>
        <w:rPr>
          <w:sz w:val="20"/>
          <w:szCs w:val="20"/>
        </w:rPr>
        <w:t>.</w:t>
      </w:r>
      <w:proofErr w:type="gramEnd"/>
      <w:r>
        <w:rPr>
          <w:sz w:val="20"/>
          <w:szCs w:val="20"/>
        </w:rPr>
        <w:t xml:space="preserve"> - L.: Allen &amp; Unwin, 1987.</w:t>
      </w:r>
    </w:p>
    <w:p w:rsidR="00EF36F4" w:rsidRDefault="00EF36F4" w:rsidP="00EF36F4">
      <w:pPr>
        <w:rPr>
          <w:sz w:val="20"/>
          <w:szCs w:val="20"/>
        </w:rPr>
      </w:pPr>
      <w:proofErr w:type="spellStart"/>
      <w:r>
        <w:rPr>
          <w:sz w:val="20"/>
          <w:szCs w:val="20"/>
        </w:rPr>
        <w:t>Outhwaite</w:t>
      </w:r>
      <w:proofErr w:type="spellEnd"/>
      <w:r>
        <w:rPr>
          <w:sz w:val="20"/>
          <w:szCs w:val="20"/>
        </w:rPr>
        <w:t xml:space="preserve"> W</w:t>
      </w:r>
      <w:r>
        <w:rPr>
          <w:i/>
          <w:iCs/>
          <w:sz w:val="20"/>
          <w:szCs w:val="20"/>
        </w:rPr>
        <w:t xml:space="preserve">. Understanding Social Life: the Method Called </w:t>
      </w:r>
      <w:proofErr w:type="spellStart"/>
      <w:r>
        <w:rPr>
          <w:i/>
          <w:iCs/>
          <w:sz w:val="20"/>
          <w:szCs w:val="20"/>
        </w:rPr>
        <w:t>Verstehen</w:t>
      </w:r>
      <w:proofErr w:type="spellEnd"/>
      <w:r>
        <w:rPr>
          <w:sz w:val="20"/>
          <w:szCs w:val="20"/>
        </w:rPr>
        <w:t xml:space="preserve">. -  N.Y.: Holmes and Meyer, 1976. </w:t>
      </w:r>
    </w:p>
    <w:p w:rsidR="00EF36F4" w:rsidRDefault="00EF36F4" w:rsidP="00EF36F4">
      <w:pPr>
        <w:spacing w:line="240" w:lineRule="exact"/>
        <w:jc w:val="both"/>
        <w:rPr>
          <w:sz w:val="20"/>
          <w:szCs w:val="20"/>
        </w:rPr>
      </w:pPr>
      <w:proofErr w:type="spellStart"/>
      <w:proofErr w:type="gramStart"/>
      <w:r>
        <w:rPr>
          <w:sz w:val="20"/>
          <w:szCs w:val="20"/>
        </w:rPr>
        <w:t>Papineau</w:t>
      </w:r>
      <w:proofErr w:type="spellEnd"/>
      <w:r>
        <w:rPr>
          <w:sz w:val="20"/>
          <w:szCs w:val="20"/>
        </w:rPr>
        <w:t xml:space="preserve"> D.</w:t>
      </w:r>
      <w:proofErr w:type="gramEnd"/>
      <w:r>
        <w:rPr>
          <w:sz w:val="20"/>
          <w:szCs w:val="20"/>
        </w:rPr>
        <w:t xml:space="preserve"> </w:t>
      </w:r>
      <w:proofErr w:type="gramStart"/>
      <w:r>
        <w:rPr>
          <w:i/>
          <w:iCs/>
          <w:sz w:val="20"/>
          <w:szCs w:val="20"/>
        </w:rPr>
        <w:t>For Science in the Social Sciences</w:t>
      </w:r>
      <w:r>
        <w:rPr>
          <w:sz w:val="20"/>
          <w:szCs w:val="20"/>
        </w:rPr>
        <w:t>.</w:t>
      </w:r>
      <w:proofErr w:type="gramEnd"/>
      <w:r>
        <w:rPr>
          <w:sz w:val="20"/>
          <w:szCs w:val="20"/>
        </w:rPr>
        <w:t xml:space="preserve"> - N.Y.: </w:t>
      </w:r>
      <w:proofErr w:type="spellStart"/>
      <w:r>
        <w:rPr>
          <w:sz w:val="20"/>
          <w:szCs w:val="20"/>
        </w:rPr>
        <w:t>St.Martin's</w:t>
      </w:r>
      <w:proofErr w:type="spellEnd"/>
      <w:r>
        <w:rPr>
          <w:sz w:val="20"/>
          <w:szCs w:val="20"/>
        </w:rPr>
        <w:t xml:space="preserve"> Press, 1978.</w:t>
      </w:r>
    </w:p>
    <w:p w:rsidR="00EF36F4" w:rsidRDefault="00EF36F4" w:rsidP="00EF36F4">
      <w:pPr>
        <w:spacing w:line="240" w:lineRule="exact"/>
        <w:jc w:val="both"/>
        <w:rPr>
          <w:sz w:val="20"/>
          <w:szCs w:val="20"/>
        </w:rPr>
      </w:pPr>
      <w:proofErr w:type="gramStart"/>
      <w:r>
        <w:rPr>
          <w:sz w:val="20"/>
          <w:szCs w:val="20"/>
        </w:rPr>
        <w:t>Pratt V.</w:t>
      </w:r>
      <w:proofErr w:type="gramEnd"/>
      <w:r>
        <w:rPr>
          <w:sz w:val="20"/>
          <w:szCs w:val="20"/>
        </w:rPr>
        <w:t xml:space="preserve"> </w:t>
      </w:r>
      <w:proofErr w:type="gramStart"/>
      <w:r>
        <w:rPr>
          <w:i/>
          <w:iCs/>
          <w:sz w:val="20"/>
          <w:szCs w:val="20"/>
        </w:rPr>
        <w:t>The Philosophy of the Social Sciences</w:t>
      </w:r>
      <w:r>
        <w:rPr>
          <w:sz w:val="20"/>
          <w:szCs w:val="20"/>
        </w:rPr>
        <w:t>.</w:t>
      </w:r>
      <w:proofErr w:type="gramEnd"/>
      <w:r>
        <w:rPr>
          <w:sz w:val="20"/>
          <w:szCs w:val="20"/>
        </w:rPr>
        <w:t xml:space="preserve"> - L.</w:t>
      </w:r>
      <w:proofErr w:type="gramStart"/>
      <w:r>
        <w:rPr>
          <w:sz w:val="20"/>
          <w:szCs w:val="20"/>
        </w:rPr>
        <w:t>,N.Y</w:t>
      </w:r>
      <w:proofErr w:type="gramEnd"/>
      <w:r>
        <w:rPr>
          <w:sz w:val="20"/>
          <w:szCs w:val="20"/>
        </w:rPr>
        <w:t>.: Routledge, 1993.</w:t>
      </w:r>
    </w:p>
    <w:p w:rsidR="00EF36F4" w:rsidRDefault="00EF36F4" w:rsidP="00EF36F4">
      <w:pPr>
        <w:spacing w:line="240" w:lineRule="exact"/>
        <w:jc w:val="both"/>
        <w:rPr>
          <w:sz w:val="20"/>
          <w:szCs w:val="20"/>
        </w:rPr>
      </w:pPr>
      <w:proofErr w:type="gramStart"/>
      <w:r>
        <w:rPr>
          <w:sz w:val="20"/>
          <w:szCs w:val="20"/>
        </w:rPr>
        <w:t xml:space="preserve">Rosenberg A. </w:t>
      </w:r>
      <w:r>
        <w:rPr>
          <w:i/>
          <w:iCs/>
          <w:sz w:val="20"/>
          <w:szCs w:val="20"/>
        </w:rPr>
        <w:t>Philosophy of Social Science</w:t>
      </w:r>
      <w:r>
        <w:rPr>
          <w:sz w:val="20"/>
          <w:szCs w:val="20"/>
        </w:rPr>
        <w:t>.</w:t>
      </w:r>
      <w:proofErr w:type="gramEnd"/>
      <w:r>
        <w:rPr>
          <w:sz w:val="20"/>
          <w:szCs w:val="20"/>
        </w:rPr>
        <w:t xml:space="preserve"> - Boulder: Westview Press, 1988.</w:t>
      </w:r>
    </w:p>
    <w:p w:rsidR="00EF36F4" w:rsidRDefault="00EF36F4" w:rsidP="00EF36F4">
      <w:pPr>
        <w:spacing w:line="240" w:lineRule="exact"/>
        <w:jc w:val="both"/>
        <w:rPr>
          <w:sz w:val="20"/>
          <w:szCs w:val="20"/>
        </w:rPr>
      </w:pPr>
      <w:r>
        <w:rPr>
          <w:sz w:val="20"/>
          <w:szCs w:val="20"/>
        </w:rPr>
        <w:t>Rosenberg A</w:t>
      </w:r>
      <w:r>
        <w:rPr>
          <w:i/>
          <w:iCs/>
          <w:sz w:val="20"/>
          <w:szCs w:val="20"/>
        </w:rPr>
        <w:t xml:space="preserve">. </w:t>
      </w:r>
      <w:proofErr w:type="spellStart"/>
      <w:r>
        <w:rPr>
          <w:i/>
          <w:iCs/>
          <w:sz w:val="20"/>
          <w:szCs w:val="20"/>
        </w:rPr>
        <w:t>Microoeconomic</w:t>
      </w:r>
      <w:proofErr w:type="spellEnd"/>
      <w:r>
        <w:rPr>
          <w:i/>
          <w:iCs/>
          <w:sz w:val="20"/>
          <w:szCs w:val="20"/>
        </w:rPr>
        <w:t xml:space="preserve"> Laws: A Philosophical Analysis</w:t>
      </w:r>
      <w:r>
        <w:rPr>
          <w:sz w:val="20"/>
          <w:szCs w:val="20"/>
        </w:rPr>
        <w:t>. Pittsburgh: University of Pittsburgh Press, 1976.</w:t>
      </w:r>
    </w:p>
    <w:p w:rsidR="00EF36F4" w:rsidRDefault="00EF36F4" w:rsidP="00EF36F4">
      <w:pPr>
        <w:spacing w:line="240" w:lineRule="exact"/>
        <w:jc w:val="both"/>
        <w:rPr>
          <w:sz w:val="20"/>
          <w:szCs w:val="20"/>
        </w:rPr>
      </w:pPr>
      <w:proofErr w:type="gramStart"/>
      <w:r>
        <w:rPr>
          <w:sz w:val="20"/>
          <w:szCs w:val="20"/>
        </w:rPr>
        <w:t xml:space="preserve">Rosenberg A. </w:t>
      </w:r>
      <w:proofErr w:type="spellStart"/>
      <w:r>
        <w:rPr>
          <w:i/>
          <w:iCs/>
          <w:sz w:val="20"/>
          <w:szCs w:val="20"/>
        </w:rPr>
        <w:t>Sociobiology</w:t>
      </w:r>
      <w:proofErr w:type="spellEnd"/>
      <w:r>
        <w:rPr>
          <w:i/>
          <w:iCs/>
          <w:sz w:val="20"/>
          <w:szCs w:val="20"/>
        </w:rPr>
        <w:t xml:space="preserve"> and the </w:t>
      </w:r>
      <w:proofErr w:type="spellStart"/>
      <w:r>
        <w:rPr>
          <w:i/>
          <w:iCs/>
          <w:sz w:val="20"/>
          <w:szCs w:val="20"/>
        </w:rPr>
        <w:t>Preemption</w:t>
      </w:r>
      <w:proofErr w:type="spellEnd"/>
      <w:r>
        <w:rPr>
          <w:i/>
          <w:iCs/>
          <w:sz w:val="20"/>
          <w:szCs w:val="20"/>
        </w:rPr>
        <w:t xml:space="preserve"> of Social Science</w:t>
      </w:r>
      <w:r>
        <w:rPr>
          <w:sz w:val="20"/>
          <w:szCs w:val="20"/>
        </w:rPr>
        <w:t>.</w:t>
      </w:r>
      <w:proofErr w:type="gramEnd"/>
      <w:r>
        <w:rPr>
          <w:sz w:val="20"/>
          <w:szCs w:val="20"/>
        </w:rPr>
        <w:t xml:space="preserve"> Baltimore: John Hopkins Press, 1981.</w:t>
      </w:r>
    </w:p>
    <w:p w:rsidR="00EF36F4" w:rsidRDefault="00EF36F4" w:rsidP="00EF36F4">
      <w:pPr>
        <w:spacing w:line="240" w:lineRule="exact"/>
        <w:jc w:val="both"/>
        <w:rPr>
          <w:sz w:val="20"/>
          <w:szCs w:val="20"/>
        </w:rPr>
      </w:pPr>
      <w:proofErr w:type="spellStart"/>
      <w:r>
        <w:rPr>
          <w:sz w:val="20"/>
          <w:szCs w:val="20"/>
        </w:rPr>
        <w:t>Runciman</w:t>
      </w:r>
      <w:proofErr w:type="spellEnd"/>
      <w:r>
        <w:rPr>
          <w:sz w:val="20"/>
          <w:szCs w:val="20"/>
        </w:rPr>
        <w:t xml:space="preserve">: W.G. </w:t>
      </w:r>
      <w:proofErr w:type="gramStart"/>
      <w:r>
        <w:rPr>
          <w:i/>
          <w:iCs/>
          <w:sz w:val="20"/>
          <w:szCs w:val="20"/>
        </w:rPr>
        <w:t>A Treatise on Social Theory.</w:t>
      </w:r>
      <w:proofErr w:type="gramEnd"/>
      <w:r>
        <w:rPr>
          <w:i/>
          <w:iCs/>
          <w:sz w:val="20"/>
          <w:szCs w:val="20"/>
        </w:rPr>
        <w:t xml:space="preserve"> Vol.1. </w:t>
      </w:r>
      <w:proofErr w:type="gramStart"/>
      <w:r>
        <w:rPr>
          <w:i/>
          <w:iCs/>
          <w:sz w:val="20"/>
          <w:szCs w:val="20"/>
        </w:rPr>
        <w:t>The</w:t>
      </w:r>
      <w:proofErr w:type="gramEnd"/>
      <w:r>
        <w:rPr>
          <w:i/>
          <w:iCs/>
          <w:sz w:val="20"/>
          <w:szCs w:val="20"/>
        </w:rPr>
        <w:t xml:space="preserve"> Methodology of Social Theory</w:t>
      </w:r>
      <w:r>
        <w:rPr>
          <w:sz w:val="20"/>
          <w:szCs w:val="20"/>
        </w:rPr>
        <w:t xml:space="preserve">. - Cambridge </w:t>
      </w:r>
      <w:proofErr w:type="spellStart"/>
      <w:r>
        <w:rPr>
          <w:sz w:val="20"/>
          <w:szCs w:val="20"/>
        </w:rPr>
        <w:t>etc.</w:t>
      </w:r>
      <w:proofErr w:type="gramStart"/>
      <w:r>
        <w:rPr>
          <w:sz w:val="20"/>
          <w:szCs w:val="20"/>
        </w:rPr>
        <w:t>:Cambridge</w:t>
      </w:r>
      <w:proofErr w:type="spellEnd"/>
      <w:proofErr w:type="gramEnd"/>
      <w:r>
        <w:rPr>
          <w:sz w:val="20"/>
          <w:szCs w:val="20"/>
        </w:rPr>
        <w:t xml:space="preserve"> university Press, 1983</w:t>
      </w:r>
    </w:p>
    <w:p w:rsidR="00EF36F4" w:rsidRDefault="00EF36F4" w:rsidP="00EF36F4">
      <w:pPr>
        <w:spacing w:line="240" w:lineRule="exact"/>
        <w:jc w:val="both"/>
        <w:rPr>
          <w:sz w:val="20"/>
          <w:szCs w:val="20"/>
        </w:rPr>
      </w:pPr>
      <w:r>
        <w:rPr>
          <w:sz w:val="20"/>
          <w:szCs w:val="20"/>
        </w:rPr>
        <w:t xml:space="preserve">Ryan A. </w:t>
      </w:r>
      <w:proofErr w:type="gramStart"/>
      <w:r>
        <w:rPr>
          <w:i/>
          <w:iCs/>
          <w:sz w:val="20"/>
          <w:szCs w:val="20"/>
        </w:rPr>
        <w:t>The Philosophy of Social Science</w:t>
      </w:r>
      <w:r>
        <w:rPr>
          <w:sz w:val="20"/>
          <w:szCs w:val="20"/>
        </w:rPr>
        <w:t>.</w:t>
      </w:r>
      <w:proofErr w:type="gramEnd"/>
      <w:r>
        <w:rPr>
          <w:sz w:val="20"/>
          <w:szCs w:val="20"/>
        </w:rPr>
        <w:t xml:space="preserve"> - L.</w:t>
      </w:r>
      <w:proofErr w:type="gramStart"/>
      <w:r>
        <w:rPr>
          <w:sz w:val="20"/>
          <w:szCs w:val="20"/>
        </w:rPr>
        <w:t>,1970</w:t>
      </w:r>
      <w:proofErr w:type="gramEnd"/>
      <w:r>
        <w:rPr>
          <w:sz w:val="20"/>
          <w:szCs w:val="20"/>
        </w:rPr>
        <w:t>.</w:t>
      </w:r>
    </w:p>
    <w:p w:rsidR="00EF36F4" w:rsidRDefault="00EF36F4" w:rsidP="00EF36F4">
      <w:pPr>
        <w:spacing w:line="240" w:lineRule="exact"/>
        <w:jc w:val="both"/>
        <w:rPr>
          <w:sz w:val="20"/>
          <w:szCs w:val="20"/>
        </w:rPr>
      </w:pPr>
      <w:proofErr w:type="spellStart"/>
      <w:proofErr w:type="gramStart"/>
      <w:r>
        <w:rPr>
          <w:sz w:val="20"/>
          <w:szCs w:val="20"/>
        </w:rPr>
        <w:t>Sahlins</w:t>
      </w:r>
      <w:proofErr w:type="spellEnd"/>
      <w:r>
        <w:rPr>
          <w:sz w:val="20"/>
          <w:szCs w:val="20"/>
        </w:rPr>
        <w:t xml:space="preserve"> M</w:t>
      </w:r>
      <w:r>
        <w:rPr>
          <w:i/>
          <w:iCs/>
          <w:sz w:val="20"/>
          <w:szCs w:val="20"/>
        </w:rPr>
        <w:t>. Culture and Practical Reason</w:t>
      </w:r>
      <w:r>
        <w:rPr>
          <w:sz w:val="20"/>
          <w:szCs w:val="20"/>
        </w:rPr>
        <w:t>.</w:t>
      </w:r>
      <w:proofErr w:type="gramEnd"/>
      <w:r>
        <w:rPr>
          <w:sz w:val="20"/>
          <w:szCs w:val="20"/>
        </w:rPr>
        <w:t xml:space="preserve"> Chicago: Univ. of Chicago Press, 1976.</w:t>
      </w:r>
    </w:p>
    <w:p w:rsidR="00EF36F4" w:rsidRDefault="00EF36F4" w:rsidP="00EF36F4">
      <w:pPr>
        <w:spacing w:line="240" w:lineRule="exact"/>
        <w:jc w:val="both"/>
        <w:rPr>
          <w:sz w:val="20"/>
          <w:szCs w:val="20"/>
        </w:rPr>
      </w:pPr>
      <w:r>
        <w:rPr>
          <w:sz w:val="20"/>
          <w:szCs w:val="20"/>
        </w:rPr>
        <w:t>Ryan A</w:t>
      </w:r>
      <w:proofErr w:type="gramStart"/>
      <w:r>
        <w:rPr>
          <w:sz w:val="20"/>
          <w:szCs w:val="20"/>
        </w:rPr>
        <w:t>.(</w:t>
      </w:r>
      <w:proofErr w:type="gramEnd"/>
      <w:r>
        <w:rPr>
          <w:sz w:val="20"/>
          <w:szCs w:val="20"/>
        </w:rPr>
        <w:t xml:space="preserve">ed.) </w:t>
      </w:r>
      <w:r>
        <w:rPr>
          <w:i/>
          <w:iCs/>
          <w:sz w:val="20"/>
          <w:szCs w:val="20"/>
        </w:rPr>
        <w:t>The Philosophy of Social Explanation</w:t>
      </w:r>
      <w:r>
        <w:rPr>
          <w:sz w:val="20"/>
          <w:szCs w:val="20"/>
        </w:rPr>
        <w:t>. - Oxford, 1973.</w:t>
      </w:r>
    </w:p>
    <w:p w:rsidR="00EF36F4" w:rsidRDefault="00EF36F4" w:rsidP="00EF36F4">
      <w:pPr>
        <w:spacing w:line="240" w:lineRule="exact"/>
        <w:jc w:val="both"/>
        <w:rPr>
          <w:sz w:val="20"/>
          <w:szCs w:val="20"/>
        </w:rPr>
      </w:pPr>
      <w:proofErr w:type="gramStart"/>
      <w:r>
        <w:rPr>
          <w:sz w:val="20"/>
          <w:szCs w:val="20"/>
        </w:rPr>
        <w:t xml:space="preserve">Simon H. </w:t>
      </w:r>
      <w:r>
        <w:rPr>
          <w:i/>
          <w:iCs/>
          <w:sz w:val="20"/>
          <w:szCs w:val="20"/>
        </w:rPr>
        <w:t>Sciences of the Artificial</w:t>
      </w:r>
      <w:r>
        <w:rPr>
          <w:sz w:val="20"/>
          <w:szCs w:val="20"/>
        </w:rPr>
        <w:t>.</w:t>
      </w:r>
      <w:proofErr w:type="gramEnd"/>
      <w:r>
        <w:rPr>
          <w:sz w:val="20"/>
          <w:szCs w:val="20"/>
        </w:rPr>
        <w:t xml:space="preserve"> 3d ed. Cambridge, Mass.: MIT Press, 1996</w:t>
      </w:r>
    </w:p>
    <w:p w:rsidR="00EF36F4" w:rsidRDefault="00EF36F4" w:rsidP="00EF36F4">
      <w:pPr>
        <w:spacing w:line="240" w:lineRule="exact"/>
        <w:jc w:val="both"/>
        <w:rPr>
          <w:sz w:val="20"/>
          <w:szCs w:val="20"/>
        </w:rPr>
      </w:pPr>
      <w:proofErr w:type="gramStart"/>
      <w:r>
        <w:rPr>
          <w:sz w:val="20"/>
          <w:szCs w:val="20"/>
        </w:rPr>
        <w:t xml:space="preserve">Simon H. </w:t>
      </w:r>
      <w:r>
        <w:rPr>
          <w:i/>
          <w:iCs/>
          <w:sz w:val="20"/>
          <w:szCs w:val="20"/>
        </w:rPr>
        <w:t>Reason in Human Affairs</w:t>
      </w:r>
      <w:r>
        <w:rPr>
          <w:sz w:val="20"/>
          <w:szCs w:val="20"/>
        </w:rPr>
        <w:t>.</w:t>
      </w:r>
      <w:proofErr w:type="gramEnd"/>
      <w:r>
        <w:rPr>
          <w:sz w:val="20"/>
          <w:szCs w:val="20"/>
        </w:rPr>
        <w:t xml:space="preserve"> </w:t>
      </w:r>
      <w:proofErr w:type="gramStart"/>
      <w:r>
        <w:rPr>
          <w:sz w:val="20"/>
          <w:szCs w:val="20"/>
        </w:rPr>
        <w:t>Stanford UP, 1983.Stinchcombe A. Constructing Social Theories.</w:t>
      </w:r>
      <w:proofErr w:type="gramEnd"/>
      <w:r>
        <w:rPr>
          <w:sz w:val="20"/>
          <w:szCs w:val="20"/>
        </w:rPr>
        <w:t xml:space="preserve"> - N.Y., 1968.</w:t>
      </w:r>
    </w:p>
    <w:p w:rsidR="00EF36F4" w:rsidRPr="00452E10" w:rsidRDefault="00EF36F4" w:rsidP="00EF36F4">
      <w:pPr>
        <w:jc w:val="both"/>
        <w:rPr>
          <w:sz w:val="20"/>
          <w:szCs w:val="20"/>
          <w:lang w:val="de-DE"/>
        </w:rPr>
      </w:pPr>
      <w:proofErr w:type="spellStart"/>
      <w:r w:rsidRPr="00452E10">
        <w:rPr>
          <w:sz w:val="20"/>
          <w:szCs w:val="20"/>
          <w:lang w:val="de-DE"/>
        </w:rPr>
        <w:t>Topitsch</w:t>
      </w:r>
      <w:proofErr w:type="spellEnd"/>
      <w:r w:rsidRPr="00452E10">
        <w:rPr>
          <w:sz w:val="20"/>
          <w:szCs w:val="20"/>
          <w:lang w:val="de-DE"/>
        </w:rPr>
        <w:t xml:space="preserve"> E. (Hrsg.) </w:t>
      </w:r>
      <w:r w:rsidRPr="00452E10">
        <w:rPr>
          <w:i/>
          <w:iCs/>
          <w:sz w:val="20"/>
          <w:szCs w:val="20"/>
          <w:lang w:val="de-DE"/>
        </w:rPr>
        <w:t>Logik der Sozialwissenschaften</w:t>
      </w:r>
      <w:r w:rsidRPr="00452E10">
        <w:rPr>
          <w:sz w:val="20"/>
          <w:szCs w:val="20"/>
          <w:lang w:val="de-DE"/>
        </w:rPr>
        <w:t xml:space="preserve">. - </w:t>
      </w:r>
      <w:proofErr w:type="spellStart"/>
      <w:r w:rsidRPr="00452E10">
        <w:rPr>
          <w:sz w:val="20"/>
          <w:szCs w:val="20"/>
          <w:lang w:val="de-DE"/>
        </w:rPr>
        <w:t>Koeln</w:t>
      </w:r>
      <w:proofErr w:type="spellEnd"/>
      <w:r w:rsidRPr="00452E10">
        <w:rPr>
          <w:sz w:val="20"/>
          <w:szCs w:val="20"/>
          <w:lang w:val="de-DE"/>
        </w:rPr>
        <w:t>-Berlin: Kiepenheuer &amp; Witsch, 1965</w:t>
      </w:r>
    </w:p>
    <w:p w:rsidR="00EF36F4" w:rsidRDefault="00EF36F4" w:rsidP="00EF36F4">
      <w:pPr>
        <w:jc w:val="both"/>
        <w:rPr>
          <w:sz w:val="20"/>
          <w:szCs w:val="20"/>
        </w:rPr>
      </w:pPr>
      <w:proofErr w:type="gramStart"/>
      <w:r>
        <w:rPr>
          <w:sz w:val="20"/>
          <w:szCs w:val="20"/>
        </w:rPr>
        <w:t>Turner S.P</w:t>
      </w:r>
      <w:r>
        <w:rPr>
          <w:i/>
          <w:iCs/>
          <w:sz w:val="20"/>
          <w:szCs w:val="20"/>
        </w:rPr>
        <w:t>. Durkheim, Weber and the Nineteenth Century Problem of Cause, Probability and Action</w:t>
      </w:r>
      <w:r>
        <w:rPr>
          <w:sz w:val="20"/>
          <w:szCs w:val="20"/>
        </w:rPr>
        <w:t>.</w:t>
      </w:r>
      <w:proofErr w:type="gramEnd"/>
      <w:r>
        <w:rPr>
          <w:sz w:val="20"/>
          <w:szCs w:val="20"/>
        </w:rPr>
        <w:t xml:space="preserve"> - Dordrecht: </w:t>
      </w:r>
      <w:proofErr w:type="spellStart"/>
      <w:r>
        <w:rPr>
          <w:sz w:val="20"/>
          <w:szCs w:val="20"/>
        </w:rPr>
        <w:t>Reidel</w:t>
      </w:r>
      <w:proofErr w:type="spellEnd"/>
      <w:r>
        <w:rPr>
          <w:sz w:val="20"/>
          <w:szCs w:val="20"/>
        </w:rPr>
        <w:t>, 1986.</w:t>
      </w:r>
    </w:p>
    <w:p w:rsidR="00EF36F4" w:rsidRPr="00452E10" w:rsidRDefault="00EF36F4" w:rsidP="00EF36F4">
      <w:pPr>
        <w:rPr>
          <w:sz w:val="20"/>
          <w:szCs w:val="20"/>
          <w:lang w:val="de-DE"/>
        </w:rPr>
      </w:pPr>
      <w:proofErr w:type="spellStart"/>
      <w:r w:rsidRPr="00452E10">
        <w:rPr>
          <w:sz w:val="20"/>
          <w:szCs w:val="20"/>
          <w:lang w:val="de-DE"/>
        </w:rPr>
        <w:t>Vanberg</w:t>
      </w:r>
      <w:proofErr w:type="spellEnd"/>
      <w:r w:rsidRPr="00452E10">
        <w:rPr>
          <w:sz w:val="20"/>
          <w:szCs w:val="20"/>
          <w:lang w:val="de-DE"/>
        </w:rPr>
        <w:t xml:space="preserve"> V. </w:t>
      </w:r>
      <w:r w:rsidRPr="00452E10">
        <w:rPr>
          <w:i/>
          <w:iCs/>
          <w:sz w:val="20"/>
          <w:szCs w:val="20"/>
          <w:lang w:val="de-DE"/>
        </w:rPr>
        <w:t>Die zwei Soziologien. Individualismus und Kollektivismus in der Sozialtheorie</w:t>
      </w:r>
      <w:r w:rsidRPr="00452E10">
        <w:rPr>
          <w:sz w:val="20"/>
          <w:szCs w:val="20"/>
          <w:lang w:val="de-DE"/>
        </w:rPr>
        <w:t xml:space="preserve">. - </w:t>
      </w:r>
      <w:proofErr w:type="spellStart"/>
      <w:r w:rsidRPr="00452E10">
        <w:rPr>
          <w:sz w:val="20"/>
          <w:szCs w:val="20"/>
          <w:lang w:val="de-DE"/>
        </w:rPr>
        <w:t>Tuebingen</w:t>
      </w:r>
      <w:proofErr w:type="spellEnd"/>
      <w:r w:rsidRPr="00452E10">
        <w:rPr>
          <w:sz w:val="20"/>
          <w:szCs w:val="20"/>
          <w:lang w:val="de-DE"/>
        </w:rPr>
        <w:t>, 1975.</w:t>
      </w:r>
    </w:p>
    <w:p w:rsidR="00EF36F4" w:rsidRDefault="00EF36F4" w:rsidP="00EF36F4">
      <w:pPr>
        <w:jc w:val="both"/>
        <w:rPr>
          <w:sz w:val="20"/>
          <w:szCs w:val="20"/>
        </w:rPr>
      </w:pPr>
      <w:r>
        <w:rPr>
          <w:sz w:val="20"/>
          <w:szCs w:val="20"/>
        </w:rPr>
        <w:t xml:space="preserve">Winch P. “Understanding Primitive Society”. In: Wilson B. (Ed.) </w:t>
      </w:r>
      <w:r>
        <w:rPr>
          <w:i/>
          <w:iCs/>
          <w:sz w:val="20"/>
          <w:szCs w:val="20"/>
        </w:rPr>
        <w:t>Rationality</w:t>
      </w:r>
      <w:r>
        <w:rPr>
          <w:sz w:val="20"/>
          <w:szCs w:val="20"/>
        </w:rPr>
        <w:t>. Oxford: Blackwell. 1970.</w:t>
      </w:r>
    </w:p>
    <w:p w:rsidR="00EF36F4" w:rsidRDefault="00EF36F4" w:rsidP="00EF36F4">
      <w:pPr>
        <w:spacing w:line="240" w:lineRule="exact"/>
        <w:jc w:val="both"/>
        <w:rPr>
          <w:sz w:val="20"/>
          <w:szCs w:val="20"/>
        </w:rPr>
      </w:pPr>
      <w:proofErr w:type="gramStart"/>
      <w:r>
        <w:rPr>
          <w:sz w:val="20"/>
          <w:szCs w:val="20"/>
        </w:rPr>
        <w:t xml:space="preserve">Wright G.H. </w:t>
      </w:r>
      <w:r>
        <w:rPr>
          <w:i/>
          <w:iCs/>
          <w:sz w:val="20"/>
          <w:szCs w:val="20"/>
        </w:rPr>
        <w:t>Explanation and Understanding</w:t>
      </w:r>
      <w:r>
        <w:rPr>
          <w:sz w:val="20"/>
          <w:szCs w:val="20"/>
        </w:rPr>
        <w:t>.</w:t>
      </w:r>
      <w:proofErr w:type="gramEnd"/>
      <w:r>
        <w:rPr>
          <w:sz w:val="20"/>
          <w:szCs w:val="20"/>
        </w:rPr>
        <w:t xml:space="preserve"> - Ithaca, 1971. Rus. </w:t>
      </w:r>
      <w:proofErr w:type="spellStart"/>
      <w:r>
        <w:rPr>
          <w:sz w:val="20"/>
          <w:szCs w:val="20"/>
        </w:rPr>
        <w:t>vertimas</w:t>
      </w:r>
      <w:proofErr w:type="spellEnd"/>
      <w:r>
        <w:rPr>
          <w:sz w:val="20"/>
          <w:szCs w:val="20"/>
        </w:rPr>
        <w:t xml:space="preserve"> in: </w:t>
      </w:r>
      <w:proofErr w:type="spellStart"/>
      <w:r>
        <w:rPr>
          <w:sz w:val="20"/>
          <w:szCs w:val="20"/>
        </w:rPr>
        <w:t>Vrigt</w:t>
      </w:r>
      <w:proofErr w:type="spellEnd"/>
      <w:r>
        <w:rPr>
          <w:sz w:val="20"/>
          <w:szCs w:val="20"/>
        </w:rPr>
        <w:t xml:space="preserve"> G.H. </w:t>
      </w:r>
      <w:proofErr w:type="spellStart"/>
      <w:r>
        <w:rPr>
          <w:i/>
          <w:iCs/>
          <w:sz w:val="20"/>
          <w:szCs w:val="20"/>
        </w:rPr>
        <w:t>Logiko-filosofskije</w:t>
      </w:r>
      <w:proofErr w:type="spellEnd"/>
      <w:r>
        <w:rPr>
          <w:i/>
          <w:iCs/>
          <w:sz w:val="20"/>
          <w:szCs w:val="20"/>
        </w:rPr>
        <w:t xml:space="preserve"> </w:t>
      </w:r>
      <w:proofErr w:type="spellStart"/>
      <w:r>
        <w:rPr>
          <w:i/>
          <w:iCs/>
          <w:sz w:val="20"/>
          <w:szCs w:val="20"/>
        </w:rPr>
        <w:t>issledovanija</w:t>
      </w:r>
      <w:proofErr w:type="spellEnd"/>
      <w:r>
        <w:rPr>
          <w:sz w:val="20"/>
          <w:szCs w:val="20"/>
        </w:rPr>
        <w:t>. - M., 1986.</w:t>
      </w:r>
    </w:p>
    <w:p w:rsidR="00EF36F4" w:rsidRDefault="00EF36F4" w:rsidP="00EF36F4">
      <w:pPr>
        <w:jc w:val="both"/>
        <w:rPr>
          <w:sz w:val="20"/>
          <w:szCs w:val="20"/>
        </w:rPr>
      </w:pPr>
    </w:p>
    <w:sectPr w:rsidR="00EF36F4" w:rsidSect="000C67B6">
      <w:headerReference w:type="default" r:id="rId8"/>
      <w:pgSz w:w="11906" w:h="16838"/>
      <w:pgMar w:top="1701" w:right="567" w:bottom="1134" w:left="1701" w:header="567" w:footer="567" w:gutter="0"/>
      <w:cols w:space="12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3A6" w:rsidRDefault="00B923A6">
      <w:r>
        <w:separator/>
      </w:r>
    </w:p>
  </w:endnote>
  <w:endnote w:type="continuationSeparator" w:id="0">
    <w:p w:rsidR="00B923A6" w:rsidRDefault="00B923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TimesLT">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3A6" w:rsidRDefault="00B923A6">
      <w:r>
        <w:separator/>
      </w:r>
    </w:p>
  </w:footnote>
  <w:footnote w:type="continuationSeparator" w:id="0">
    <w:p w:rsidR="00B923A6" w:rsidRDefault="00B923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10A" w:rsidRDefault="00D2256C">
    <w:pPr>
      <w:pStyle w:val="Antrats"/>
      <w:framePr w:wrap="auto" w:vAnchor="text" w:hAnchor="margin" w:xAlign="right" w:y="1"/>
      <w:rPr>
        <w:rStyle w:val="Puslapionumeris"/>
      </w:rPr>
    </w:pPr>
    <w:r>
      <w:rPr>
        <w:rStyle w:val="Puslapionumeris"/>
      </w:rPr>
      <w:fldChar w:fldCharType="begin"/>
    </w:r>
    <w:r w:rsidR="0058310A">
      <w:rPr>
        <w:rStyle w:val="Puslapionumeris"/>
      </w:rPr>
      <w:instrText xml:space="preserve">PAGE  </w:instrText>
    </w:r>
    <w:r>
      <w:rPr>
        <w:rStyle w:val="Puslapionumeris"/>
      </w:rPr>
      <w:fldChar w:fldCharType="separate"/>
    </w:r>
    <w:r w:rsidR="005706BE">
      <w:rPr>
        <w:rStyle w:val="Puslapionumeris"/>
        <w:noProof/>
      </w:rPr>
      <w:t>1</w:t>
    </w:r>
    <w:r>
      <w:rPr>
        <w:rStyle w:val="Puslapionumeris"/>
      </w:rPr>
      <w:fldChar w:fldCharType="end"/>
    </w:r>
  </w:p>
  <w:p w:rsidR="0058310A" w:rsidRDefault="0058310A">
    <w:pPr>
      <w:pStyle w:val="Antrats"/>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B5BF4"/>
    <w:multiLevelType w:val="hybridMultilevel"/>
    <w:tmpl w:val="BA44539C"/>
    <w:lvl w:ilvl="0" w:tplc="0427000F">
      <w:start w:val="2"/>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
    <w:nsid w:val="0881639A"/>
    <w:multiLevelType w:val="singleLevel"/>
    <w:tmpl w:val="0409000F"/>
    <w:lvl w:ilvl="0">
      <w:start w:val="2"/>
      <w:numFmt w:val="decimal"/>
      <w:lvlText w:val="%1."/>
      <w:lvlJc w:val="left"/>
      <w:pPr>
        <w:tabs>
          <w:tab w:val="num" w:pos="360"/>
        </w:tabs>
        <w:ind w:left="360" w:hanging="360"/>
      </w:pPr>
      <w:rPr>
        <w:rFonts w:hint="default"/>
      </w:rPr>
    </w:lvl>
  </w:abstractNum>
  <w:abstractNum w:abstractNumId="2">
    <w:nsid w:val="08C9475E"/>
    <w:multiLevelType w:val="hybridMultilevel"/>
    <w:tmpl w:val="86D28EAC"/>
    <w:lvl w:ilvl="0" w:tplc="C12C68F2">
      <w:start w:val="1"/>
      <w:numFmt w:val="decimal"/>
      <w:lvlText w:val="%1."/>
      <w:lvlJc w:val="left"/>
      <w:pPr>
        <w:tabs>
          <w:tab w:val="num" w:pos="720"/>
        </w:tabs>
        <w:ind w:left="720" w:hanging="360"/>
      </w:pPr>
      <w:rPr>
        <w:rFonts w:ascii="TimesLT" w:hAnsi="TimesLT" w:cs="TimesLT"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3">
    <w:nsid w:val="11481797"/>
    <w:multiLevelType w:val="hybridMultilevel"/>
    <w:tmpl w:val="562AEF66"/>
    <w:lvl w:ilvl="0" w:tplc="0427000F">
      <w:start w:val="1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nsid w:val="11DA1CA3"/>
    <w:multiLevelType w:val="singleLevel"/>
    <w:tmpl w:val="0409000F"/>
    <w:lvl w:ilvl="0">
      <w:start w:val="5"/>
      <w:numFmt w:val="decimal"/>
      <w:lvlText w:val="%1."/>
      <w:lvlJc w:val="left"/>
      <w:pPr>
        <w:tabs>
          <w:tab w:val="num" w:pos="360"/>
        </w:tabs>
        <w:ind w:left="360" w:hanging="360"/>
      </w:pPr>
      <w:rPr>
        <w:rFonts w:hint="default"/>
      </w:rPr>
    </w:lvl>
  </w:abstractNum>
  <w:abstractNum w:abstractNumId="5">
    <w:nsid w:val="14023FED"/>
    <w:multiLevelType w:val="hybridMultilevel"/>
    <w:tmpl w:val="408A4948"/>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nsid w:val="28A86CEE"/>
    <w:multiLevelType w:val="hybridMultilevel"/>
    <w:tmpl w:val="9FE6C99E"/>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nsid w:val="2AE005DE"/>
    <w:multiLevelType w:val="hybridMultilevel"/>
    <w:tmpl w:val="6394B7D4"/>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8">
    <w:nsid w:val="2D653528"/>
    <w:multiLevelType w:val="hybridMultilevel"/>
    <w:tmpl w:val="96FE376A"/>
    <w:lvl w:ilvl="0" w:tplc="0427000F">
      <w:start w:val="12"/>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nsid w:val="309D4069"/>
    <w:multiLevelType w:val="hybridMultilevel"/>
    <w:tmpl w:val="271A961A"/>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0">
    <w:nsid w:val="44D30490"/>
    <w:multiLevelType w:val="hybridMultilevel"/>
    <w:tmpl w:val="025E16A2"/>
    <w:lvl w:ilvl="0" w:tplc="156873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D5249F"/>
    <w:multiLevelType w:val="hybridMultilevel"/>
    <w:tmpl w:val="F6EC4D96"/>
    <w:lvl w:ilvl="0" w:tplc="CC3EF746">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nsid w:val="4F140272"/>
    <w:multiLevelType w:val="singleLevel"/>
    <w:tmpl w:val="0DC0D72A"/>
    <w:lvl w:ilvl="0">
      <w:start w:val="7"/>
      <w:numFmt w:val="decimal"/>
      <w:lvlText w:val="%1."/>
      <w:lvlJc w:val="left"/>
      <w:pPr>
        <w:tabs>
          <w:tab w:val="num" w:pos="360"/>
        </w:tabs>
        <w:ind w:left="360" w:hanging="360"/>
      </w:pPr>
      <w:rPr>
        <w:rFonts w:hint="default"/>
        <w:b/>
        <w:bCs/>
      </w:rPr>
    </w:lvl>
  </w:abstractNum>
  <w:abstractNum w:abstractNumId="13">
    <w:nsid w:val="5D2E6D8F"/>
    <w:multiLevelType w:val="hybridMultilevel"/>
    <w:tmpl w:val="ED7EB0C6"/>
    <w:lvl w:ilvl="0" w:tplc="0427000F">
      <w:start w:val="2"/>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4">
    <w:nsid w:val="608526AC"/>
    <w:multiLevelType w:val="hybridMultilevel"/>
    <w:tmpl w:val="F7CAC7A4"/>
    <w:lvl w:ilvl="0" w:tplc="0427000F">
      <w:start w:val="12"/>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5">
    <w:nsid w:val="70554E86"/>
    <w:multiLevelType w:val="singleLevel"/>
    <w:tmpl w:val="7F3E1298"/>
    <w:lvl w:ilvl="0">
      <w:start w:val="1"/>
      <w:numFmt w:val="upperLetter"/>
      <w:lvlText w:val="(%1) "/>
      <w:legacy w:legacy="1" w:legacySpace="0" w:legacyIndent="360"/>
      <w:lvlJc w:val="left"/>
      <w:pPr>
        <w:ind w:left="360" w:hanging="360"/>
      </w:pPr>
      <w:rPr>
        <w:rFonts w:ascii="TimesLT" w:hAnsi="TimesLT" w:cs="TimesLT" w:hint="default"/>
        <w:b w:val="0"/>
        <w:bCs w:val="0"/>
        <w:i w:val="0"/>
        <w:iCs w:val="0"/>
        <w:sz w:val="20"/>
        <w:szCs w:val="20"/>
      </w:rPr>
    </w:lvl>
  </w:abstractNum>
  <w:abstractNum w:abstractNumId="16">
    <w:nsid w:val="70A0776C"/>
    <w:multiLevelType w:val="hybridMultilevel"/>
    <w:tmpl w:val="7C544A9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7">
    <w:nsid w:val="77AD05EC"/>
    <w:multiLevelType w:val="multilevel"/>
    <w:tmpl w:val="D8E8CC92"/>
    <w:lvl w:ilvl="0">
      <w:start w:val="9"/>
      <w:numFmt w:val="decimal"/>
      <w:lvlText w:val="%1-"/>
      <w:lvlJc w:val="left"/>
      <w:pPr>
        <w:tabs>
          <w:tab w:val="num" w:pos="525"/>
        </w:tabs>
        <w:ind w:left="525" w:hanging="525"/>
      </w:pPr>
      <w:rPr>
        <w:rFonts w:hint="default"/>
      </w:rPr>
    </w:lvl>
    <w:lvl w:ilvl="1">
      <w:start w:val="10"/>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786A4062"/>
    <w:multiLevelType w:val="hybridMultilevel"/>
    <w:tmpl w:val="798A115C"/>
    <w:lvl w:ilvl="0" w:tplc="D38AD240">
      <w:start w:val="1"/>
      <w:numFmt w:val="decimal"/>
      <w:lvlText w:val="(%1)"/>
      <w:lvlJc w:val="left"/>
      <w:pPr>
        <w:ind w:left="1656" w:hanging="360"/>
      </w:pPr>
      <w:rPr>
        <w:rFonts w:hint="default"/>
      </w:rPr>
    </w:lvl>
    <w:lvl w:ilvl="1" w:tplc="08090019" w:tentative="1">
      <w:start w:val="1"/>
      <w:numFmt w:val="lowerLetter"/>
      <w:lvlText w:val="%2."/>
      <w:lvlJc w:val="left"/>
      <w:pPr>
        <w:ind w:left="2376" w:hanging="360"/>
      </w:pPr>
    </w:lvl>
    <w:lvl w:ilvl="2" w:tplc="0809001B" w:tentative="1">
      <w:start w:val="1"/>
      <w:numFmt w:val="lowerRoman"/>
      <w:lvlText w:val="%3."/>
      <w:lvlJc w:val="right"/>
      <w:pPr>
        <w:ind w:left="3096" w:hanging="180"/>
      </w:pPr>
    </w:lvl>
    <w:lvl w:ilvl="3" w:tplc="0809000F" w:tentative="1">
      <w:start w:val="1"/>
      <w:numFmt w:val="decimal"/>
      <w:lvlText w:val="%4."/>
      <w:lvlJc w:val="left"/>
      <w:pPr>
        <w:ind w:left="3816" w:hanging="360"/>
      </w:pPr>
    </w:lvl>
    <w:lvl w:ilvl="4" w:tplc="08090019" w:tentative="1">
      <w:start w:val="1"/>
      <w:numFmt w:val="lowerLetter"/>
      <w:lvlText w:val="%5."/>
      <w:lvlJc w:val="left"/>
      <w:pPr>
        <w:ind w:left="4536" w:hanging="360"/>
      </w:pPr>
    </w:lvl>
    <w:lvl w:ilvl="5" w:tplc="0809001B" w:tentative="1">
      <w:start w:val="1"/>
      <w:numFmt w:val="lowerRoman"/>
      <w:lvlText w:val="%6."/>
      <w:lvlJc w:val="right"/>
      <w:pPr>
        <w:ind w:left="5256" w:hanging="180"/>
      </w:pPr>
    </w:lvl>
    <w:lvl w:ilvl="6" w:tplc="0809000F" w:tentative="1">
      <w:start w:val="1"/>
      <w:numFmt w:val="decimal"/>
      <w:lvlText w:val="%7."/>
      <w:lvlJc w:val="left"/>
      <w:pPr>
        <w:ind w:left="5976" w:hanging="360"/>
      </w:pPr>
    </w:lvl>
    <w:lvl w:ilvl="7" w:tplc="08090019" w:tentative="1">
      <w:start w:val="1"/>
      <w:numFmt w:val="lowerLetter"/>
      <w:lvlText w:val="%8."/>
      <w:lvlJc w:val="left"/>
      <w:pPr>
        <w:ind w:left="6696" w:hanging="360"/>
      </w:pPr>
    </w:lvl>
    <w:lvl w:ilvl="8" w:tplc="0809001B" w:tentative="1">
      <w:start w:val="1"/>
      <w:numFmt w:val="lowerRoman"/>
      <w:lvlText w:val="%9."/>
      <w:lvlJc w:val="right"/>
      <w:pPr>
        <w:ind w:left="7416" w:hanging="180"/>
      </w:pPr>
    </w:lvl>
  </w:abstractNum>
  <w:num w:numId="1">
    <w:abstractNumId w:val="15"/>
  </w:num>
  <w:num w:numId="2">
    <w:abstractNumId w:val="1"/>
  </w:num>
  <w:num w:numId="3">
    <w:abstractNumId w:val="4"/>
  </w:num>
  <w:num w:numId="4">
    <w:abstractNumId w:val="12"/>
  </w:num>
  <w:num w:numId="5">
    <w:abstractNumId w:val="9"/>
  </w:num>
  <w:num w:numId="6">
    <w:abstractNumId w:val="0"/>
  </w:num>
  <w:num w:numId="7">
    <w:abstractNumId w:val="7"/>
  </w:num>
  <w:num w:numId="8">
    <w:abstractNumId w:val="13"/>
  </w:num>
  <w:num w:numId="9">
    <w:abstractNumId w:val="2"/>
  </w:num>
  <w:num w:numId="10">
    <w:abstractNumId w:val="16"/>
  </w:num>
  <w:num w:numId="11">
    <w:abstractNumId w:val="6"/>
  </w:num>
  <w:num w:numId="12">
    <w:abstractNumId w:val="5"/>
  </w:num>
  <w:num w:numId="13">
    <w:abstractNumId w:val="11"/>
  </w:num>
  <w:num w:numId="14">
    <w:abstractNumId w:val="17"/>
  </w:num>
  <w:num w:numId="15">
    <w:abstractNumId w:val="3"/>
  </w:num>
  <w:num w:numId="16">
    <w:abstractNumId w:val="14"/>
  </w:num>
  <w:num w:numId="17">
    <w:abstractNumId w:val="8"/>
  </w:num>
  <w:num w:numId="18">
    <w:abstractNumId w:val="18"/>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1296"/>
  <w:hyphenationZone w:val="396"/>
  <w:doNotHyphenateCaps/>
  <w:characterSpacingControl w:val="doNotCompress"/>
  <w:hdrShapeDefaults>
    <o:shapedefaults v:ext="edit" spidmax="14338"/>
  </w:hdrShapeDefaults>
  <w:footnotePr>
    <w:footnote w:id="-1"/>
    <w:footnote w:id="0"/>
  </w:footnotePr>
  <w:endnotePr>
    <w:endnote w:id="-1"/>
    <w:endnote w:id="0"/>
  </w:endnotePr>
  <w:compat/>
  <w:rsids>
    <w:rsidRoot w:val="00E268B3"/>
    <w:rsid w:val="000271CA"/>
    <w:rsid w:val="00032EEF"/>
    <w:rsid w:val="000345DE"/>
    <w:rsid w:val="00041C3C"/>
    <w:rsid w:val="00052B67"/>
    <w:rsid w:val="00064CA3"/>
    <w:rsid w:val="000A2B83"/>
    <w:rsid w:val="000A3A5B"/>
    <w:rsid w:val="000B6EAD"/>
    <w:rsid w:val="000B76A7"/>
    <w:rsid w:val="000C67B6"/>
    <w:rsid w:val="000E6595"/>
    <w:rsid w:val="000F16E9"/>
    <w:rsid w:val="00115D7C"/>
    <w:rsid w:val="0012423F"/>
    <w:rsid w:val="00181B31"/>
    <w:rsid w:val="00181BE0"/>
    <w:rsid w:val="00184022"/>
    <w:rsid w:val="00186736"/>
    <w:rsid w:val="001B00A8"/>
    <w:rsid w:val="001F0BE7"/>
    <w:rsid w:val="001F33FF"/>
    <w:rsid w:val="002005D7"/>
    <w:rsid w:val="0021541F"/>
    <w:rsid w:val="002675E0"/>
    <w:rsid w:val="002A5F03"/>
    <w:rsid w:val="002C0BE4"/>
    <w:rsid w:val="002E2BE8"/>
    <w:rsid w:val="003278E0"/>
    <w:rsid w:val="00334633"/>
    <w:rsid w:val="0036019C"/>
    <w:rsid w:val="003808E0"/>
    <w:rsid w:val="003875E8"/>
    <w:rsid w:val="00393511"/>
    <w:rsid w:val="00393C89"/>
    <w:rsid w:val="003A44C5"/>
    <w:rsid w:val="003B12F6"/>
    <w:rsid w:val="003D4FE7"/>
    <w:rsid w:val="0040592F"/>
    <w:rsid w:val="0041107C"/>
    <w:rsid w:val="00411245"/>
    <w:rsid w:val="00431110"/>
    <w:rsid w:val="0043227F"/>
    <w:rsid w:val="00452E10"/>
    <w:rsid w:val="004566A1"/>
    <w:rsid w:val="00466113"/>
    <w:rsid w:val="0049025C"/>
    <w:rsid w:val="00495D31"/>
    <w:rsid w:val="004A13FD"/>
    <w:rsid w:val="004C3956"/>
    <w:rsid w:val="004D1D7C"/>
    <w:rsid w:val="004E7507"/>
    <w:rsid w:val="004F1054"/>
    <w:rsid w:val="004F676A"/>
    <w:rsid w:val="00507E25"/>
    <w:rsid w:val="0054370C"/>
    <w:rsid w:val="005506B2"/>
    <w:rsid w:val="00562FD8"/>
    <w:rsid w:val="0056776F"/>
    <w:rsid w:val="005706BE"/>
    <w:rsid w:val="0058310A"/>
    <w:rsid w:val="00585946"/>
    <w:rsid w:val="005945F0"/>
    <w:rsid w:val="005960C2"/>
    <w:rsid w:val="005A79BE"/>
    <w:rsid w:val="005B2E91"/>
    <w:rsid w:val="005B7ED6"/>
    <w:rsid w:val="005C1161"/>
    <w:rsid w:val="005C50AC"/>
    <w:rsid w:val="005D705E"/>
    <w:rsid w:val="005F5620"/>
    <w:rsid w:val="006014ED"/>
    <w:rsid w:val="0060472C"/>
    <w:rsid w:val="00607490"/>
    <w:rsid w:val="0061016E"/>
    <w:rsid w:val="00651E23"/>
    <w:rsid w:val="00666419"/>
    <w:rsid w:val="00681517"/>
    <w:rsid w:val="00692DFB"/>
    <w:rsid w:val="006A0986"/>
    <w:rsid w:val="006A51B7"/>
    <w:rsid w:val="006C1B78"/>
    <w:rsid w:val="006C72F8"/>
    <w:rsid w:val="006E06C9"/>
    <w:rsid w:val="006E5BB9"/>
    <w:rsid w:val="006F0927"/>
    <w:rsid w:val="006F1CB0"/>
    <w:rsid w:val="006F2B3F"/>
    <w:rsid w:val="00703275"/>
    <w:rsid w:val="00733538"/>
    <w:rsid w:val="00745A7A"/>
    <w:rsid w:val="007538A1"/>
    <w:rsid w:val="007748C1"/>
    <w:rsid w:val="00784F50"/>
    <w:rsid w:val="007B0578"/>
    <w:rsid w:val="007F2CBD"/>
    <w:rsid w:val="007F4CF1"/>
    <w:rsid w:val="007F5D94"/>
    <w:rsid w:val="00803EAB"/>
    <w:rsid w:val="008054FD"/>
    <w:rsid w:val="00810921"/>
    <w:rsid w:val="00850FB4"/>
    <w:rsid w:val="008A6D6A"/>
    <w:rsid w:val="008C6FC1"/>
    <w:rsid w:val="008F0845"/>
    <w:rsid w:val="00930071"/>
    <w:rsid w:val="00934B60"/>
    <w:rsid w:val="009461EB"/>
    <w:rsid w:val="00963EE5"/>
    <w:rsid w:val="00974FD1"/>
    <w:rsid w:val="0099223B"/>
    <w:rsid w:val="009A4874"/>
    <w:rsid w:val="009D19F4"/>
    <w:rsid w:val="009E75F1"/>
    <w:rsid w:val="009F4AAB"/>
    <w:rsid w:val="00A10BDA"/>
    <w:rsid w:val="00A1406E"/>
    <w:rsid w:val="00A27B82"/>
    <w:rsid w:val="00A32B31"/>
    <w:rsid w:val="00A4429D"/>
    <w:rsid w:val="00A53BB6"/>
    <w:rsid w:val="00A55A8E"/>
    <w:rsid w:val="00A57DE6"/>
    <w:rsid w:val="00A75A89"/>
    <w:rsid w:val="00AA27BB"/>
    <w:rsid w:val="00AA7FA0"/>
    <w:rsid w:val="00AB2C05"/>
    <w:rsid w:val="00AD0BB5"/>
    <w:rsid w:val="00AE07BD"/>
    <w:rsid w:val="00AE18E5"/>
    <w:rsid w:val="00AF1F89"/>
    <w:rsid w:val="00AF3CB7"/>
    <w:rsid w:val="00AF6930"/>
    <w:rsid w:val="00B14266"/>
    <w:rsid w:val="00B36CD8"/>
    <w:rsid w:val="00B4334A"/>
    <w:rsid w:val="00B50DDB"/>
    <w:rsid w:val="00B55B37"/>
    <w:rsid w:val="00B6513D"/>
    <w:rsid w:val="00B7310B"/>
    <w:rsid w:val="00B80E52"/>
    <w:rsid w:val="00B81A20"/>
    <w:rsid w:val="00B923A6"/>
    <w:rsid w:val="00BA7DA3"/>
    <w:rsid w:val="00BB56F8"/>
    <w:rsid w:val="00C154C6"/>
    <w:rsid w:val="00C30ECF"/>
    <w:rsid w:val="00C6158F"/>
    <w:rsid w:val="00C76C21"/>
    <w:rsid w:val="00C9664E"/>
    <w:rsid w:val="00CB74B1"/>
    <w:rsid w:val="00CB763A"/>
    <w:rsid w:val="00CC1025"/>
    <w:rsid w:val="00CE6742"/>
    <w:rsid w:val="00D01A5D"/>
    <w:rsid w:val="00D01ECE"/>
    <w:rsid w:val="00D03FDE"/>
    <w:rsid w:val="00D2256C"/>
    <w:rsid w:val="00D24C78"/>
    <w:rsid w:val="00D30E50"/>
    <w:rsid w:val="00D35E85"/>
    <w:rsid w:val="00D52885"/>
    <w:rsid w:val="00D55739"/>
    <w:rsid w:val="00D571B7"/>
    <w:rsid w:val="00D86345"/>
    <w:rsid w:val="00D90775"/>
    <w:rsid w:val="00D9343F"/>
    <w:rsid w:val="00D94236"/>
    <w:rsid w:val="00DC65A3"/>
    <w:rsid w:val="00DE13F5"/>
    <w:rsid w:val="00DF3594"/>
    <w:rsid w:val="00E04191"/>
    <w:rsid w:val="00E268B3"/>
    <w:rsid w:val="00E3021A"/>
    <w:rsid w:val="00E3570A"/>
    <w:rsid w:val="00E53937"/>
    <w:rsid w:val="00E709C6"/>
    <w:rsid w:val="00E80682"/>
    <w:rsid w:val="00E82599"/>
    <w:rsid w:val="00E82C73"/>
    <w:rsid w:val="00E96672"/>
    <w:rsid w:val="00EA4824"/>
    <w:rsid w:val="00EB028E"/>
    <w:rsid w:val="00EC7206"/>
    <w:rsid w:val="00ED3FE4"/>
    <w:rsid w:val="00ED5178"/>
    <w:rsid w:val="00ED78C6"/>
    <w:rsid w:val="00EF002C"/>
    <w:rsid w:val="00EF36F4"/>
    <w:rsid w:val="00EF4F81"/>
    <w:rsid w:val="00F0064A"/>
    <w:rsid w:val="00F153C9"/>
    <w:rsid w:val="00F16C83"/>
    <w:rsid w:val="00F20D80"/>
    <w:rsid w:val="00F31F87"/>
    <w:rsid w:val="00F37B89"/>
    <w:rsid w:val="00F41939"/>
    <w:rsid w:val="00F5371E"/>
    <w:rsid w:val="00F63A84"/>
    <w:rsid w:val="00F64453"/>
    <w:rsid w:val="00F934B2"/>
    <w:rsid w:val="00FB2962"/>
    <w:rsid w:val="00FD4CF3"/>
    <w:rsid w:val="00FE2630"/>
    <w:rsid w:val="00FE702B"/>
    <w:rsid w:val="00FF05CF"/>
    <w:rsid w:val="00FF53B8"/>
    <w:rsid w:val="00FF765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F36F4"/>
    <w:rPr>
      <w:rFonts w:ascii="TimesLT" w:hAnsi="TimesLT" w:cs="TimesLT"/>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EF36F4"/>
    <w:pPr>
      <w:tabs>
        <w:tab w:val="center" w:pos="4153"/>
        <w:tab w:val="right" w:pos="8306"/>
      </w:tabs>
    </w:pPr>
  </w:style>
  <w:style w:type="character" w:styleId="Puslapionumeris">
    <w:name w:val="page number"/>
    <w:basedOn w:val="Numatytasispastraiposriftas"/>
    <w:rsid w:val="00EF36F4"/>
  </w:style>
  <w:style w:type="paragraph" w:styleId="Pagrindinistekstas">
    <w:name w:val="Body Text"/>
    <w:basedOn w:val="prastasis"/>
    <w:rsid w:val="00EF36F4"/>
    <w:pPr>
      <w:jc w:val="both"/>
    </w:pPr>
    <w:rPr>
      <w:b/>
      <w:bCs/>
      <w:sz w:val="20"/>
      <w:szCs w:val="20"/>
      <w:lang w:val="lt-LT"/>
    </w:rPr>
  </w:style>
  <w:style w:type="paragraph" w:styleId="Pagrindiniotekstotrauka">
    <w:name w:val="Body Text Indent"/>
    <w:basedOn w:val="prastasis"/>
    <w:rsid w:val="00EF36F4"/>
    <w:pPr>
      <w:jc w:val="both"/>
    </w:pPr>
    <w:rPr>
      <w:sz w:val="20"/>
      <w:szCs w:val="20"/>
      <w:lang w:val="lt-LT"/>
    </w:rPr>
  </w:style>
  <w:style w:type="character" w:styleId="Hipersaitas">
    <w:name w:val="Hyperlink"/>
    <w:rsid w:val="000F16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F36F4"/>
    <w:rPr>
      <w:rFonts w:ascii="TimesLT" w:hAnsi="TimesLT" w:cs="TimesLT"/>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EF36F4"/>
    <w:pPr>
      <w:tabs>
        <w:tab w:val="center" w:pos="4153"/>
        <w:tab w:val="right" w:pos="8306"/>
      </w:tabs>
    </w:pPr>
  </w:style>
  <w:style w:type="character" w:styleId="Puslapionumeris">
    <w:name w:val="page number"/>
    <w:basedOn w:val="Numatytasispastraiposriftas"/>
    <w:rsid w:val="00EF36F4"/>
  </w:style>
  <w:style w:type="paragraph" w:styleId="Pagrindinistekstas">
    <w:name w:val="Body Text"/>
    <w:basedOn w:val="prastasis"/>
    <w:rsid w:val="00EF36F4"/>
    <w:pPr>
      <w:jc w:val="both"/>
    </w:pPr>
    <w:rPr>
      <w:b/>
      <w:bCs/>
      <w:sz w:val="20"/>
      <w:szCs w:val="20"/>
      <w:lang w:val="lt-LT"/>
    </w:rPr>
  </w:style>
  <w:style w:type="paragraph" w:styleId="Pagrindiniotekstotrauka">
    <w:name w:val="Body Text Indent"/>
    <w:basedOn w:val="prastasis"/>
    <w:rsid w:val="00EF36F4"/>
    <w:pPr>
      <w:jc w:val="both"/>
    </w:pPr>
    <w:rPr>
      <w:sz w:val="20"/>
      <w:szCs w:val="20"/>
      <w:lang w:val="lt-LT"/>
    </w:rPr>
  </w:style>
  <w:style w:type="character" w:styleId="Hipersaitas">
    <w:name w:val="Hyperlink"/>
    <w:rsid w:val="000F16E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norkus@rediff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6645</Words>
  <Characters>3788</Characters>
  <Application>Microsoft Office Word</Application>
  <DocSecurity>0</DocSecurity>
  <Lines>31</Lines>
  <Paragraphs>20</Paragraphs>
  <ScaleCrop>false</ScaleCrop>
  <HeadingPairs>
    <vt:vector size="2" baseType="variant">
      <vt:variant>
        <vt:lpstr>Pavadinimas</vt:lpstr>
      </vt:variant>
      <vt:variant>
        <vt:i4>1</vt:i4>
      </vt:variant>
    </vt:vector>
  </HeadingPairs>
  <TitlesOfParts>
    <vt:vector size="1" baseType="lpstr">
      <vt:lpstr>Šiuolaikinės socialinių mokslų metodologinės problemos</vt:lpstr>
    </vt:vector>
  </TitlesOfParts>
  <Company>Microsoft</Company>
  <LinksUpToDate>false</LinksUpToDate>
  <CharactersWithSpaces>10413</CharactersWithSpaces>
  <SharedDoc>false</SharedDoc>
  <HLinks>
    <vt:vector size="6" baseType="variant">
      <vt:variant>
        <vt:i4>5898343</vt:i4>
      </vt:variant>
      <vt:variant>
        <vt:i4>0</vt:i4>
      </vt:variant>
      <vt:variant>
        <vt:i4>0</vt:i4>
      </vt:variant>
      <vt:variant>
        <vt:i4>5</vt:i4>
      </vt:variant>
      <vt:variant>
        <vt:lpwstr>mailto:znorkus@rediffmail.com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Šiuolaikinės socialinių mokslų metodologinės problemos</dc:title>
  <dc:creator>Zenonas</dc:creator>
  <cp:lastModifiedBy>userZN</cp:lastModifiedBy>
  <cp:revision>2</cp:revision>
  <cp:lastPrinted>2008-02-04T16:46:00Z</cp:lastPrinted>
  <dcterms:created xsi:type="dcterms:W3CDTF">2014-02-02T11:35:00Z</dcterms:created>
  <dcterms:modified xsi:type="dcterms:W3CDTF">2014-02-02T11:35:00Z</dcterms:modified>
</cp:coreProperties>
</file>