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85"/>
        <w:tblW w:w="0" w:type="auto"/>
        <w:tblLook w:val="04A0" w:firstRow="1" w:lastRow="0" w:firstColumn="1" w:lastColumn="0" w:noHBand="0" w:noVBand="1"/>
      </w:tblPr>
      <w:tblGrid>
        <w:gridCol w:w="8330"/>
      </w:tblGrid>
      <w:tr w:rsidR="00C351CB" w:rsidRPr="00C351CB" w:rsidTr="00C351CB">
        <w:trPr>
          <w:trHeight w:val="442"/>
        </w:trPr>
        <w:tc>
          <w:tcPr>
            <w:tcW w:w="8330" w:type="dxa"/>
          </w:tcPr>
          <w:p w:rsidR="00C351CB" w:rsidRPr="00C351CB" w:rsidRDefault="00C351CB" w:rsidP="00C351CB">
            <w:pPr>
              <w:spacing w:after="200" w:line="276" w:lineRule="auto"/>
              <w:rPr>
                <w:rFonts w:eastAsiaTheme="minorHAnsi"/>
                <w:b/>
                <w:sz w:val="24"/>
                <w:szCs w:val="24"/>
                <w:lang w:eastAsia="en-US"/>
              </w:rPr>
            </w:pPr>
            <w:r w:rsidRPr="00C351CB">
              <w:rPr>
                <w:rFonts w:eastAsiaTheme="minorHAnsi"/>
                <w:b/>
                <w:sz w:val="24"/>
                <w:szCs w:val="24"/>
                <w:lang w:eastAsia="en-US"/>
              </w:rPr>
              <w:t>Įvadas……………………………………………………………….….……</w:t>
            </w:r>
            <w:r>
              <w:rPr>
                <w:rFonts w:eastAsiaTheme="minorHAnsi"/>
                <w:b/>
                <w:sz w:val="24"/>
                <w:szCs w:val="24"/>
                <w:lang w:eastAsia="en-US"/>
              </w:rPr>
              <w:t>..3</w:t>
            </w:r>
            <w:r w:rsidRPr="00C351CB">
              <w:rPr>
                <w:rFonts w:eastAsiaTheme="minorHAnsi"/>
                <w:b/>
                <w:sz w:val="24"/>
                <w:szCs w:val="24"/>
                <w:lang w:eastAsia="en-US"/>
              </w:rPr>
              <w:t xml:space="preserve">   </w:t>
            </w:r>
          </w:p>
        </w:tc>
      </w:tr>
      <w:tr w:rsidR="00C351CB" w:rsidRPr="00C351CB" w:rsidTr="00C351CB">
        <w:tc>
          <w:tcPr>
            <w:tcW w:w="8330" w:type="dxa"/>
          </w:tcPr>
          <w:p w:rsidR="00C351CB" w:rsidRPr="00C351CB" w:rsidRDefault="00C351CB" w:rsidP="00C351CB">
            <w:pPr>
              <w:numPr>
                <w:ilvl w:val="0"/>
                <w:numId w:val="21"/>
              </w:numPr>
              <w:spacing w:after="200" w:line="276" w:lineRule="auto"/>
              <w:contextualSpacing/>
              <w:rPr>
                <w:rFonts w:eastAsiaTheme="minorHAnsi"/>
                <w:b/>
                <w:sz w:val="24"/>
                <w:szCs w:val="24"/>
                <w:lang w:eastAsia="en-US"/>
              </w:rPr>
            </w:pPr>
            <w:r w:rsidRPr="00C351CB">
              <w:rPr>
                <w:rFonts w:eastAsiaTheme="minorHAnsi"/>
                <w:b/>
                <w:bCs/>
                <w:sz w:val="24"/>
                <w:szCs w:val="24"/>
                <w:lang w:eastAsia="en-US"/>
              </w:rPr>
              <w:t>Regresinė analizė: samprata ir turinys……………………….....….3</w:t>
            </w:r>
          </w:p>
          <w:p w:rsidR="00C351CB" w:rsidRPr="00C351CB" w:rsidRDefault="00C351CB" w:rsidP="00C351CB">
            <w:pPr>
              <w:ind w:left="720"/>
              <w:contextualSpacing/>
              <w:rPr>
                <w:rFonts w:eastAsiaTheme="minorHAnsi"/>
                <w:b/>
                <w:sz w:val="24"/>
                <w:szCs w:val="24"/>
                <w:lang w:eastAsia="en-US"/>
              </w:rPr>
            </w:pPr>
          </w:p>
        </w:tc>
      </w:tr>
      <w:tr w:rsidR="00C351CB" w:rsidRPr="00C351CB" w:rsidTr="00C351CB">
        <w:tc>
          <w:tcPr>
            <w:tcW w:w="8330" w:type="dxa"/>
          </w:tcPr>
          <w:p w:rsidR="00C351CB" w:rsidRPr="00C351CB" w:rsidRDefault="00C351CB" w:rsidP="00C351CB">
            <w:pPr>
              <w:numPr>
                <w:ilvl w:val="0"/>
                <w:numId w:val="21"/>
              </w:numPr>
              <w:spacing w:after="200" w:line="276" w:lineRule="auto"/>
              <w:contextualSpacing/>
              <w:rPr>
                <w:rFonts w:eastAsiaTheme="minorHAnsi"/>
                <w:b/>
                <w:sz w:val="24"/>
                <w:szCs w:val="24"/>
                <w:lang w:eastAsia="en-US"/>
              </w:rPr>
            </w:pPr>
            <w:r w:rsidRPr="00C351CB">
              <w:rPr>
                <w:rFonts w:eastAsiaTheme="minorHAnsi"/>
                <w:b/>
                <w:sz w:val="24"/>
                <w:szCs w:val="24"/>
                <w:lang w:eastAsia="en-US"/>
              </w:rPr>
              <w:t>Ekonominis regresinio modelio sudarymo etapas…………</w:t>
            </w:r>
            <w:r>
              <w:rPr>
                <w:rFonts w:eastAsiaTheme="minorHAnsi"/>
                <w:b/>
                <w:sz w:val="24"/>
                <w:szCs w:val="24"/>
                <w:lang w:eastAsia="en-US"/>
              </w:rPr>
              <w:t>..</w:t>
            </w:r>
            <w:r w:rsidRPr="00C351CB">
              <w:rPr>
                <w:rFonts w:eastAsiaTheme="minorHAnsi"/>
                <w:b/>
                <w:sz w:val="24"/>
                <w:szCs w:val="24"/>
                <w:lang w:eastAsia="en-US"/>
              </w:rPr>
              <w:t>…..…7</w:t>
            </w:r>
          </w:p>
          <w:p w:rsidR="00C351CB" w:rsidRPr="00C351CB" w:rsidRDefault="00C351CB" w:rsidP="00C351CB">
            <w:pPr>
              <w:spacing w:after="200" w:line="276" w:lineRule="auto"/>
              <w:ind w:left="720"/>
              <w:contextualSpacing/>
              <w:rPr>
                <w:rFonts w:eastAsiaTheme="minorHAnsi"/>
                <w:b/>
                <w:sz w:val="24"/>
                <w:szCs w:val="24"/>
                <w:lang w:eastAsia="en-US"/>
              </w:rPr>
            </w:pPr>
          </w:p>
          <w:p w:rsidR="00C351CB" w:rsidRPr="00C351CB" w:rsidRDefault="00C351CB" w:rsidP="00C351CB">
            <w:pPr>
              <w:numPr>
                <w:ilvl w:val="0"/>
                <w:numId w:val="21"/>
              </w:numPr>
              <w:spacing w:after="200" w:line="276" w:lineRule="auto"/>
              <w:contextualSpacing/>
              <w:rPr>
                <w:rFonts w:eastAsiaTheme="minorHAnsi"/>
                <w:b/>
                <w:sz w:val="24"/>
                <w:szCs w:val="24"/>
                <w:lang w:eastAsia="en-US"/>
              </w:rPr>
            </w:pPr>
            <w:r w:rsidRPr="00C351CB">
              <w:rPr>
                <w:rFonts w:eastAsiaTheme="minorHAnsi"/>
                <w:b/>
                <w:sz w:val="24"/>
                <w:szCs w:val="24"/>
                <w:lang w:eastAsia="en-US"/>
              </w:rPr>
              <w:t>Statistinis regresinio modelio sudarymo etapas…………….….…1</w:t>
            </w:r>
            <w:r w:rsidR="005826A7">
              <w:rPr>
                <w:rFonts w:eastAsiaTheme="minorHAnsi"/>
                <w:b/>
                <w:sz w:val="24"/>
                <w:szCs w:val="24"/>
                <w:lang w:eastAsia="en-US"/>
              </w:rPr>
              <w:t>4</w:t>
            </w:r>
          </w:p>
          <w:p w:rsidR="00C351CB" w:rsidRPr="00C351CB" w:rsidRDefault="00C351CB" w:rsidP="00C351CB">
            <w:pPr>
              <w:spacing w:after="200" w:line="276" w:lineRule="auto"/>
              <w:ind w:left="720"/>
              <w:contextualSpacing/>
              <w:rPr>
                <w:rFonts w:eastAsiaTheme="minorHAnsi"/>
                <w:b/>
                <w:sz w:val="24"/>
                <w:szCs w:val="24"/>
                <w:lang w:eastAsia="en-US"/>
              </w:rPr>
            </w:pPr>
          </w:p>
          <w:p w:rsidR="00C351CB" w:rsidRPr="00C351CB" w:rsidRDefault="00C351CB" w:rsidP="00C351CB">
            <w:pPr>
              <w:numPr>
                <w:ilvl w:val="0"/>
                <w:numId w:val="21"/>
              </w:numPr>
              <w:spacing w:after="200" w:line="276" w:lineRule="auto"/>
              <w:contextualSpacing/>
              <w:rPr>
                <w:rFonts w:eastAsiaTheme="minorHAnsi"/>
                <w:b/>
                <w:sz w:val="24"/>
                <w:szCs w:val="24"/>
                <w:lang w:eastAsia="en-US"/>
              </w:rPr>
            </w:pPr>
            <w:r w:rsidRPr="00C351CB">
              <w:rPr>
                <w:rFonts w:eastAsiaTheme="minorHAnsi"/>
                <w:b/>
                <w:sz w:val="24"/>
                <w:szCs w:val="24"/>
                <w:lang w:eastAsia="en-US"/>
              </w:rPr>
              <w:t>Verslo situacijos ekonometrinės analizės etapas…………….……3</w:t>
            </w:r>
            <w:r w:rsidR="005826A7">
              <w:rPr>
                <w:rFonts w:eastAsiaTheme="minorHAnsi"/>
                <w:b/>
                <w:sz w:val="24"/>
                <w:szCs w:val="24"/>
                <w:lang w:eastAsia="en-US"/>
              </w:rPr>
              <w:t>3</w:t>
            </w:r>
            <w:bookmarkStart w:id="0" w:name="_GoBack"/>
            <w:bookmarkEnd w:id="0"/>
          </w:p>
          <w:p w:rsidR="00C351CB" w:rsidRPr="00C351CB" w:rsidRDefault="00C351CB" w:rsidP="00C351CB">
            <w:pPr>
              <w:rPr>
                <w:rFonts w:eastAsiaTheme="minorHAnsi"/>
                <w:b/>
                <w:bCs/>
                <w:sz w:val="24"/>
                <w:szCs w:val="24"/>
                <w:lang w:eastAsia="en-US"/>
              </w:rPr>
            </w:pPr>
            <w:r w:rsidRPr="00C351CB">
              <w:rPr>
                <w:rFonts w:eastAsiaTheme="minorHAnsi"/>
                <w:b/>
                <w:sz w:val="24"/>
                <w:szCs w:val="24"/>
                <w:lang w:eastAsia="en-US"/>
              </w:rPr>
              <w:t>Priedai……………………………………………………………….……….36</w:t>
            </w:r>
          </w:p>
        </w:tc>
      </w:tr>
    </w:tbl>
    <w:p w:rsidR="00C351CB" w:rsidRDefault="00C351CB">
      <w:pPr>
        <w:spacing w:after="200" w:line="276" w:lineRule="auto"/>
        <w:rPr>
          <w:b/>
          <w:snapToGrid w:val="0"/>
          <w:sz w:val="28"/>
          <w:szCs w:val="28"/>
          <w:lang w:val="lt-LT" w:eastAsia="en-US"/>
        </w:rPr>
      </w:pPr>
      <w:r>
        <w:rPr>
          <w:b/>
          <w:snapToGrid w:val="0"/>
          <w:sz w:val="28"/>
          <w:szCs w:val="28"/>
          <w:lang w:val="lt-LT" w:eastAsia="en-US"/>
        </w:rPr>
        <w:t xml:space="preserve">Turinys </w:t>
      </w:r>
      <w:r>
        <w:rPr>
          <w:b/>
          <w:snapToGrid w:val="0"/>
          <w:sz w:val="28"/>
          <w:szCs w:val="28"/>
          <w:lang w:val="lt-LT" w:eastAsia="en-US"/>
        </w:rPr>
        <w:br w:type="page"/>
      </w:r>
    </w:p>
    <w:p w:rsidR="00C351CB" w:rsidRDefault="00C351CB">
      <w:pPr>
        <w:spacing w:after="200" w:line="276" w:lineRule="auto"/>
        <w:rPr>
          <w:b/>
          <w:snapToGrid w:val="0"/>
          <w:sz w:val="28"/>
          <w:szCs w:val="28"/>
          <w:lang w:val="lt-LT" w:eastAsia="en-US"/>
        </w:rPr>
      </w:pPr>
    </w:p>
    <w:p w:rsidR="007229BB" w:rsidRPr="00FE365B" w:rsidRDefault="007229BB" w:rsidP="00FE365B">
      <w:pPr>
        <w:tabs>
          <w:tab w:val="left" w:pos="280"/>
        </w:tabs>
        <w:jc w:val="center"/>
        <w:rPr>
          <w:b/>
          <w:snapToGrid w:val="0"/>
          <w:sz w:val="28"/>
          <w:szCs w:val="28"/>
          <w:lang w:val="lt-LT" w:eastAsia="en-US"/>
        </w:rPr>
      </w:pPr>
      <w:r w:rsidRPr="00FE365B">
        <w:rPr>
          <w:b/>
          <w:snapToGrid w:val="0"/>
          <w:sz w:val="28"/>
          <w:szCs w:val="28"/>
          <w:lang w:val="lt-LT" w:eastAsia="en-US"/>
        </w:rPr>
        <w:t>1.1 Trumpas įvadas</w:t>
      </w:r>
    </w:p>
    <w:p w:rsidR="007229BB" w:rsidRPr="00FE365B" w:rsidRDefault="007229BB" w:rsidP="00FE365B">
      <w:pPr>
        <w:tabs>
          <w:tab w:val="left" w:pos="280"/>
        </w:tabs>
        <w:jc w:val="center"/>
        <w:rPr>
          <w:b/>
          <w:snapToGrid w:val="0"/>
          <w:sz w:val="28"/>
          <w:szCs w:val="28"/>
          <w:lang w:val="lt-LT" w:eastAsia="en-US"/>
        </w:rPr>
      </w:pPr>
    </w:p>
    <w:p w:rsidR="007229BB" w:rsidRPr="00FE365B" w:rsidRDefault="007229BB" w:rsidP="00FE365B">
      <w:pPr>
        <w:tabs>
          <w:tab w:val="left" w:pos="280"/>
        </w:tabs>
        <w:jc w:val="both"/>
        <w:rPr>
          <w:snapToGrid w:val="0"/>
          <w:sz w:val="22"/>
          <w:lang w:val="lt-LT" w:eastAsia="en-US"/>
        </w:rPr>
      </w:pPr>
    </w:p>
    <w:p w:rsidR="007229BB" w:rsidRPr="00374A39" w:rsidRDefault="007229BB" w:rsidP="00374A39">
      <w:pPr>
        <w:tabs>
          <w:tab w:val="left" w:pos="280"/>
        </w:tabs>
        <w:spacing w:line="360" w:lineRule="auto"/>
        <w:jc w:val="both"/>
        <w:rPr>
          <w:snapToGrid w:val="0"/>
          <w:sz w:val="24"/>
          <w:szCs w:val="24"/>
          <w:lang w:val="lt-LT" w:eastAsia="en-US"/>
        </w:rPr>
      </w:pPr>
      <w:r w:rsidRPr="00374A39">
        <w:rPr>
          <w:b/>
          <w:snapToGrid w:val="0"/>
          <w:sz w:val="24"/>
          <w:szCs w:val="24"/>
          <w:lang w:val="lt-LT" w:eastAsia="en-US"/>
        </w:rPr>
        <w:t xml:space="preserve">Ekonometrija - tai ekonomikos teorijos ir matematinės statistikos junginys. </w:t>
      </w:r>
      <w:r w:rsidR="0001627C" w:rsidRPr="00374A39">
        <w:rPr>
          <w:b/>
          <w:snapToGrid w:val="0"/>
          <w:sz w:val="24"/>
          <w:szCs w:val="24"/>
          <w:lang w:val="lt-LT" w:eastAsia="en-US"/>
        </w:rPr>
        <w:t>E</w:t>
      </w:r>
      <w:r w:rsidRPr="00374A39">
        <w:rPr>
          <w:snapToGrid w:val="0"/>
          <w:sz w:val="24"/>
          <w:szCs w:val="24"/>
          <w:lang w:val="lt-LT" w:eastAsia="en-US"/>
        </w:rPr>
        <w:t>konometrij</w:t>
      </w:r>
      <w:r w:rsidR="0001627C" w:rsidRPr="00374A39">
        <w:rPr>
          <w:snapToGrid w:val="0"/>
          <w:sz w:val="24"/>
          <w:szCs w:val="24"/>
          <w:lang w:val="lt-LT" w:eastAsia="en-US"/>
        </w:rPr>
        <w:t xml:space="preserve">os, kaip mokslo šakos atsiradimas siejamas su </w:t>
      </w:r>
      <w:r w:rsidRPr="00374A39">
        <w:rPr>
          <w:snapToGrid w:val="0"/>
          <w:sz w:val="24"/>
          <w:szCs w:val="24"/>
          <w:lang w:val="lt-LT" w:eastAsia="en-US"/>
        </w:rPr>
        <w:t>norvegų ekonomisto ir matematiko Ragnaro Frišo darbų paskelbim</w:t>
      </w:r>
      <w:r w:rsidR="0001627C" w:rsidRPr="00374A39">
        <w:rPr>
          <w:snapToGrid w:val="0"/>
          <w:sz w:val="24"/>
          <w:szCs w:val="24"/>
          <w:lang w:val="lt-LT" w:eastAsia="en-US"/>
        </w:rPr>
        <w:t>u</w:t>
      </w:r>
      <w:r w:rsidRPr="00374A39">
        <w:rPr>
          <w:snapToGrid w:val="0"/>
          <w:sz w:val="24"/>
          <w:szCs w:val="24"/>
          <w:lang w:val="lt-LT" w:eastAsia="en-US"/>
        </w:rPr>
        <w:t>, kuriuose 1926 m. pirmą kartą paminėtas ir pats “ekonometrijos</w:t>
      </w:r>
      <w:r w:rsidRPr="00374A39">
        <w:rPr>
          <w:snapToGrid w:val="0"/>
          <w:position w:val="6"/>
          <w:sz w:val="24"/>
          <w:szCs w:val="24"/>
          <w:lang w:val="lt-LT" w:eastAsia="en-US"/>
        </w:rPr>
        <w:t xml:space="preserve">” </w:t>
      </w:r>
      <w:r w:rsidRPr="00374A39">
        <w:rPr>
          <w:snapToGrid w:val="0"/>
          <w:sz w:val="24"/>
          <w:szCs w:val="24"/>
          <w:lang w:val="lt-LT" w:eastAsia="en-US"/>
        </w:rPr>
        <w:t xml:space="preserve">terminas. 1930 m susibūrė ekonometrijos draugija, o  1933 m. sausį pradėtas leisti mokslinis žurnalas “Econometrica”, kuris yra leidžiamas iki šiol. </w:t>
      </w:r>
    </w:p>
    <w:p w:rsidR="007229BB" w:rsidRPr="00374A39" w:rsidRDefault="007229BB" w:rsidP="00374A39">
      <w:pPr>
        <w:tabs>
          <w:tab w:val="left" w:pos="280"/>
        </w:tabs>
        <w:spacing w:line="360" w:lineRule="auto"/>
        <w:jc w:val="both"/>
        <w:rPr>
          <w:snapToGrid w:val="0"/>
          <w:sz w:val="24"/>
          <w:szCs w:val="24"/>
          <w:lang w:val="lt-LT" w:eastAsia="en-US"/>
        </w:rPr>
      </w:pPr>
      <w:r w:rsidRPr="00374A39">
        <w:rPr>
          <w:snapToGrid w:val="0"/>
          <w:sz w:val="24"/>
          <w:szCs w:val="24"/>
          <w:lang w:val="lt-LT" w:eastAsia="en-US"/>
        </w:rPr>
        <w:t xml:space="preserve">Ekonometrijos apibrėžimai yra gana įvairūs, pradedant nuo labai plačių, įtraukiančių įvairiausius ekonominius matematinius metodus,  iki gana siaurų, kai apsiribojama keliais matematinės statistikos metodais. </w:t>
      </w:r>
    </w:p>
    <w:p w:rsidR="007229BB" w:rsidRPr="00374A39" w:rsidRDefault="007229BB" w:rsidP="00374A39">
      <w:pPr>
        <w:pStyle w:val="Pagrindiniotekstotrauka"/>
        <w:ind w:left="0"/>
        <w:rPr>
          <w:i/>
          <w:sz w:val="24"/>
          <w:szCs w:val="24"/>
        </w:rPr>
      </w:pPr>
      <w:r w:rsidRPr="00374A39">
        <w:rPr>
          <w:i/>
          <w:sz w:val="24"/>
          <w:szCs w:val="24"/>
        </w:rPr>
        <w:t>Ekonometrija - tai atskira disciplina , kuri apjungia ekonomikos teoriją ir statistinius metodus, siekiant suteikti skaitin</w:t>
      </w:r>
      <w:r w:rsidR="00C90BF0" w:rsidRPr="00374A39">
        <w:rPr>
          <w:i/>
          <w:sz w:val="24"/>
          <w:szCs w:val="24"/>
        </w:rPr>
        <w:t>ius įvertinimus</w:t>
      </w:r>
      <w:r w:rsidRPr="00374A39">
        <w:rPr>
          <w:i/>
          <w:sz w:val="24"/>
          <w:szCs w:val="24"/>
        </w:rPr>
        <w:t xml:space="preserve"> ekonominiams procesams.</w:t>
      </w:r>
    </w:p>
    <w:p w:rsidR="007229BB" w:rsidRPr="00374A39" w:rsidRDefault="007229BB" w:rsidP="00374A39">
      <w:pPr>
        <w:tabs>
          <w:tab w:val="left" w:pos="420"/>
        </w:tabs>
        <w:spacing w:line="360" w:lineRule="auto"/>
        <w:jc w:val="both"/>
        <w:rPr>
          <w:b/>
          <w:i/>
          <w:sz w:val="24"/>
          <w:szCs w:val="24"/>
        </w:rPr>
      </w:pPr>
      <w:r w:rsidRPr="00374A39">
        <w:rPr>
          <w:snapToGrid w:val="0"/>
          <w:sz w:val="24"/>
          <w:szCs w:val="24"/>
          <w:lang w:val="lt-LT"/>
        </w:rPr>
        <w:tab/>
        <w:t xml:space="preserve">Dažniausiai  ekonometrijos vadovėlių turinį sudaro du metodai: regresinė analizė </w:t>
      </w:r>
      <w:r w:rsidR="00D16F93" w:rsidRPr="00374A39">
        <w:rPr>
          <w:snapToGrid w:val="0"/>
          <w:sz w:val="24"/>
          <w:szCs w:val="24"/>
          <w:lang w:val="lt-LT"/>
        </w:rPr>
        <w:t>ir laiko eilučių tyrimo metodai.</w:t>
      </w:r>
      <w:r w:rsidRPr="00374A39">
        <w:rPr>
          <w:snapToGrid w:val="0"/>
          <w:sz w:val="24"/>
          <w:szCs w:val="24"/>
          <w:lang w:val="lt-LT"/>
        </w:rPr>
        <w:t xml:space="preserve"> </w:t>
      </w:r>
      <w:r w:rsidR="007B7893" w:rsidRPr="00374A39">
        <w:rPr>
          <w:snapToGrid w:val="0"/>
          <w:sz w:val="24"/>
          <w:szCs w:val="24"/>
          <w:lang w:val="lt-LT"/>
        </w:rPr>
        <w:t xml:space="preserve">Šiame paskaitų konspekte yra pateikiami regresinės analizės taikymo verslo vadyboje pagrinai. </w:t>
      </w:r>
    </w:p>
    <w:p w:rsidR="007B7893" w:rsidRPr="00FE365B" w:rsidRDefault="00C90BF0" w:rsidP="00FE365B">
      <w:pPr>
        <w:pStyle w:val="Antrat1"/>
        <w:ind w:left="0" w:firstLine="720"/>
        <w:jc w:val="both"/>
        <w:rPr>
          <w:sz w:val="22"/>
        </w:rPr>
      </w:pPr>
      <w:r w:rsidRPr="00FE365B">
        <w:rPr>
          <w:sz w:val="22"/>
        </w:rPr>
        <w:t xml:space="preserve">1,1  </w:t>
      </w:r>
      <w:r w:rsidR="007B7893" w:rsidRPr="00FE365B">
        <w:rPr>
          <w:sz w:val="22"/>
        </w:rPr>
        <w:t>Regresinės analizės samprata</w:t>
      </w:r>
    </w:p>
    <w:p w:rsidR="00A50D3E" w:rsidRDefault="007B7893" w:rsidP="00FE365B">
      <w:pPr>
        <w:spacing w:line="360" w:lineRule="auto"/>
        <w:jc w:val="both"/>
        <w:rPr>
          <w:sz w:val="24"/>
          <w:szCs w:val="24"/>
          <w:lang w:val="lt-LT"/>
        </w:rPr>
      </w:pPr>
      <w:r w:rsidRPr="00FE365B">
        <w:rPr>
          <w:sz w:val="22"/>
          <w:lang w:val="lt-LT"/>
        </w:rPr>
        <w:t xml:space="preserve">Kiekvieną  ekonominį reiškinį veikia bent keli veiksniai.  Pvz. obuolių kainai ūkininkų turguje turės </w:t>
      </w:r>
      <w:r w:rsidRPr="00FE365B">
        <w:rPr>
          <w:sz w:val="24"/>
          <w:szCs w:val="24"/>
          <w:lang w:val="lt-LT"/>
        </w:rPr>
        <w:t xml:space="preserve">įtakos, obuolių auginimo ir sandėliavimo kaštai, importuojamų obuolių kainos, kitų vaisių, kurie gal būti obuolių pakaitalais, pvz. kriaušių, kainos. Atsitiktiniai veiksniai, tokie, kaip oro sąlygos taip pat turės įtakos obuolių derliui. Priimant sprendimus dažnai neužtenka vien tik išvardinti nagrinėjamą </w:t>
      </w:r>
      <w:r w:rsidR="00FE365B">
        <w:rPr>
          <w:sz w:val="24"/>
          <w:szCs w:val="24"/>
          <w:lang w:val="lt-LT"/>
        </w:rPr>
        <w:t xml:space="preserve">verslo situaciją </w:t>
      </w:r>
      <w:r w:rsidRPr="00FE365B">
        <w:rPr>
          <w:sz w:val="24"/>
          <w:szCs w:val="24"/>
          <w:lang w:val="lt-LT"/>
        </w:rPr>
        <w:t xml:space="preserve">sąlygojančius veiksnius, bet reikia jų poveikį įvertinti kiekybiškai. Šiam tikslui yra naudojama regresinė analizė, kurios pagalba veiksnių įtaką nagrinėjamam ekonominiam reiškiniui galima užrašyti matematinės lygties pagalba. </w:t>
      </w:r>
    </w:p>
    <w:p w:rsidR="00A50D3E" w:rsidRDefault="00A50D3E" w:rsidP="00FE365B">
      <w:pPr>
        <w:spacing w:line="360" w:lineRule="auto"/>
        <w:jc w:val="both"/>
        <w:rPr>
          <w:sz w:val="24"/>
          <w:szCs w:val="24"/>
          <w:lang w:val="lt-LT"/>
        </w:rPr>
      </w:pPr>
      <w:r w:rsidRPr="00FE365B">
        <w:rPr>
          <w:sz w:val="24"/>
          <w:szCs w:val="24"/>
        </w:rPr>
        <w:t xml:space="preserve">Regresinė analizė yra statistinis metodas, kai naudojant matematines procedūras, gaunama lygtis arba jų sistema, įvertinanti </w:t>
      </w:r>
      <w:proofErr w:type="gramStart"/>
      <w:r w:rsidRPr="00FE365B">
        <w:rPr>
          <w:sz w:val="24"/>
          <w:szCs w:val="24"/>
        </w:rPr>
        <w:t>vieno  ar</w:t>
      </w:r>
      <w:proofErr w:type="gramEnd"/>
      <w:r w:rsidRPr="00FE365B">
        <w:rPr>
          <w:sz w:val="24"/>
          <w:szCs w:val="24"/>
        </w:rPr>
        <w:t xml:space="preserve"> daugiau veiksnių įtaką nagrinėjamas reiškiniui.</w:t>
      </w:r>
    </w:p>
    <w:p w:rsidR="007B7893" w:rsidRPr="00FE365B" w:rsidRDefault="007B7893" w:rsidP="00FE365B">
      <w:pPr>
        <w:spacing w:line="360" w:lineRule="auto"/>
        <w:jc w:val="both"/>
        <w:rPr>
          <w:sz w:val="24"/>
          <w:szCs w:val="24"/>
          <w:lang w:val="lt-LT"/>
        </w:rPr>
      </w:pPr>
      <w:r w:rsidRPr="00FE365B">
        <w:rPr>
          <w:sz w:val="24"/>
          <w:szCs w:val="24"/>
          <w:lang w:val="lt-LT"/>
        </w:rPr>
        <w:t xml:space="preserve">Turint matematinę priklausomybės lygtį, galima: </w:t>
      </w:r>
    </w:p>
    <w:p w:rsidR="00A50D3E" w:rsidRPr="00A50D3E" w:rsidRDefault="007B7893" w:rsidP="00A50D3E">
      <w:pPr>
        <w:pStyle w:val="Sraopastraipa"/>
        <w:numPr>
          <w:ilvl w:val="0"/>
          <w:numId w:val="7"/>
        </w:numPr>
        <w:spacing w:line="360" w:lineRule="auto"/>
        <w:jc w:val="both"/>
        <w:rPr>
          <w:sz w:val="24"/>
          <w:szCs w:val="24"/>
          <w:lang w:val="lt-LT"/>
        </w:rPr>
      </w:pPr>
      <w:r w:rsidRPr="00A50D3E">
        <w:rPr>
          <w:sz w:val="24"/>
          <w:szCs w:val="24"/>
          <w:lang w:val="lt-LT"/>
        </w:rPr>
        <w:t xml:space="preserve">Matematiškai aprašyti nagrinėjamo reiškinio priklausomybę nuo jį sąlygojančių veiksnių. </w:t>
      </w:r>
      <w:r w:rsidR="00A50D3E" w:rsidRPr="00A50D3E">
        <w:rPr>
          <w:sz w:val="24"/>
          <w:szCs w:val="24"/>
          <w:lang w:val="lt-LT"/>
        </w:rPr>
        <w:t xml:space="preserve">Konkreti regresijos ryšio matematinė </w:t>
      </w:r>
      <w:r w:rsidR="00A50D3E">
        <w:rPr>
          <w:sz w:val="24"/>
          <w:szCs w:val="24"/>
          <w:lang w:val="lt-LT"/>
        </w:rPr>
        <w:t xml:space="preserve">lygtis </w:t>
      </w:r>
      <w:r w:rsidR="00A50D3E" w:rsidRPr="00A50D3E">
        <w:rPr>
          <w:sz w:val="24"/>
          <w:szCs w:val="24"/>
          <w:lang w:val="lt-LT"/>
        </w:rPr>
        <w:t xml:space="preserve"> leidžia gauti ekonominės analizės išvadoms naudingus rodiklius: ryšio ženklą ir </w:t>
      </w:r>
      <w:r w:rsidR="00A50D3E">
        <w:rPr>
          <w:sz w:val="24"/>
          <w:szCs w:val="24"/>
          <w:lang w:val="lt-LT"/>
        </w:rPr>
        <w:t xml:space="preserve">įtakos </w:t>
      </w:r>
      <w:r w:rsidR="00A50D3E" w:rsidRPr="00A50D3E">
        <w:rPr>
          <w:sz w:val="24"/>
          <w:szCs w:val="24"/>
          <w:lang w:val="lt-LT"/>
        </w:rPr>
        <w:t xml:space="preserve">pobūdį, nagrinėjamo reiškinio elastingumą </w:t>
      </w:r>
      <w:r w:rsidR="00A50D3E" w:rsidRPr="00A50D3E">
        <w:rPr>
          <w:sz w:val="24"/>
          <w:szCs w:val="24"/>
          <w:lang w:val="lt-LT"/>
        </w:rPr>
        <w:lastRenderedPageBreak/>
        <w:t xml:space="preserve">kiekvienam iš veiksnių  arba visų veiksnių poveikiui bendrai, veiksnių pakeičiamumo santykius </w:t>
      </w:r>
    </w:p>
    <w:p w:rsidR="007B7893" w:rsidRPr="00A50D3E" w:rsidRDefault="007B7893" w:rsidP="00A50D3E">
      <w:pPr>
        <w:pStyle w:val="Sraopastraipa"/>
        <w:numPr>
          <w:ilvl w:val="0"/>
          <w:numId w:val="7"/>
        </w:numPr>
        <w:spacing w:line="360" w:lineRule="auto"/>
        <w:jc w:val="both"/>
        <w:rPr>
          <w:sz w:val="24"/>
          <w:szCs w:val="24"/>
          <w:lang w:val="lt-LT"/>
        </w:rPr>
      </w:pPr>
      <w:r w:rsidRPr="00A50D3E">
        <w:rPr>
          <w:sz w:val="24"/>
          <w:szCs w:val="24"/>
          <w:lang w:val="lt-LT"/>
        </w:rPr>
        <w:t xml:space="preserve">ustatyti </w:t>
      </w:r>
      <w:r w:rsidR="00FE365B" w:rsidRPr="00A50D3E">
        <w:rPr>
          <w:sz w:val="24"/>
          <w:szCs w:val="24"/>
          <w:lang w:val="lt-LT"/>
        </w:rPr>
        <w:t xml:space="preserve">nagrinėjamą situaciją veikiančius ir nedarančius </w:t>
      </w:r>
      <w:r w:rsidR="00A50D3E">
        <w:rPr>
          <w:sz w:val="24"/>
          <w:szCs w:val="24"/>
          <w:lang w:val="lt-LT"/>
        </w:rPr>
        <w:t xml:space="preserve">jai </w:t>
      </w:r>
      <w:r w:rsidR="00FE365B" w:rsidRPr="00A50D3E">
        <w:rPr>
          <w:sz w:val="24"/>
          <w:szCs w:val="24"/>
          <w:lang w:val="lt-LT"/>
        </w:rPr>
        <w:t xml:space="preserve">esminio poveikio </w:t>
      </w:r>
      <w:r w:rsidRPr="00A50D3E">
        <w:rPr>
          <w:sz w:val="24"/>
          <w:szCs w:val="24"/>
          <w:lang w:val="lt-LT"/>
        </w:rPr>
        <w:t xml:space="preserve">veiksnius; </w:t>
      </w:r>
    </w:p>
    <w:p w:rsidR="00A50D3E" w:rsidRPr="00A50D3E" w:rsidRDefault="00A50D3E" w:rsidP="00A50D3E">
      <w:pPr>
        <w:pStyle w:val="Sraopastraipa"/>
        <w:numPr>
          <w:ilvl w:val="0"/>
          <w:numId w:val="7"/>
        </w:numPr>
        <w:spacing w:line="360" w:lineRule="auto"/>
        <w:jc w:val="both"/>
        <w:rPr>
          <w:sz w:val="24"/>
          <w:szCs w:val="24"/>
          <w:lang w:val="lt-LT"/>
        </w:rPr>
      </w:pPr>
      <w:r w:rsidRPr="00A50D3E">
        <w:rPr>
          <w:sz w:val="24"/>
          <w:szCs w:val="24"/>
          <w:lang w:val="lt-LT"/>
        </w:rPr>
        <w:t xml:space="preserve">Prognozuoti nagrinėjamo reiškinio variantus </w:t>
      </w:r>
    </w:p>
    <w:p w:rsidR="007B7893" w:rsidRPr="00A50D3E" w:rsidRDefault="00A50D3E" w:rsidP="00374A39">
      <w:pPr>
        <w:pStyle w:val="Sraopastraipa"/>
        <w:numPr>
          <w:ilvl w:val="0"/>
          <w:numId w:val="7"/>
        </w:numPr>
        <w:spacing w:line="360" w:lineRule="auto"/>
        <w:jc w:val="both"/>
        <w:rPr>
          <w:sz w:val="24"/>
          <w:szCs w:val="24"/>
          <w:lang w:val="lt-LT"/>
        </w:rPr>
      </w:pPr>
      <w:r w:rsidRPr="00A50D3E">
        <w:rPr>
          <w:sz w:val="24"/>
          <w:szCs w:val="24"/>
          <w:lang w:val="lt-LT"/>
        </w:rPr>
        <w:t xml:space="preserve">Modeliuoti įvairias verslo situacijų alternatyvas ir </w:t>
      </w:r>
      <w:r>
        <w:rPr>
          <w:sz w:val="24"/>
          <w:szCs w:val="24"/>
          <w:lang w:val="lt-LT"/>
        </w:rPr>
        <w:t>lyginti jas tarpusavyje.</w:t>
      </w:r>
    </w:p>
    <w:p w:rsidR="00BB3E7C" w:rsidRDefault="007B7893" w:rsidP="00BB3E7C">
      <w:pPr>
        <w:pStyle w:val="Pagrindinistekstas2"/>
        <w:spacing w:after="0" w:line="360" w:lineRule="auto"/>
        <w:rPr>
          <w:sz w:val="24"/>
          <w:szCs w:val="24"/>
        </w:rPr>
      </w:pPr>
      <w:proofErr w:type="gramStart"/>
      <w:r w:rsidRPr="00FE365B">
        <w:rPr>
          <w:sz w:val="24"/>
          <w:szCs w:val="24"/>
        </w:rPr>
        <w:t>Šia</w:t>
      </w:r>
      <w:r w:rsidR="00C90BF0" w:rsidRPr="00FE365B">
        <w:rPr>
          <w:sz w:val="24"/>
          <w:szCs w:val="24"/>
        </w:rPr>
        <w:t>m</w:t>
      </w:r>
      <w:r w:rsidRPr="00FE365B">
        <w:rPr>
          <w:sz w:val="24"/>
          <w:szCs w:val="24"/>
        </w:rPr>
        <w:t xml:space="preserve"> konspekte nagrinėjami tik vienos lygties regresiniai modeliai.</w:t>
      </w:r>
      <w:proofErr w:type="gramEnd"/>
      <w:r w:rsidRPr="00FE365B">
        <w:rPr>
          <w:sz w:val="24"/>
          <w:szCs w:val="24"/>
        </w:rPr>
        <w:t xml:space="preserve"> Gauta matematinė lygtis yra vadinama </w:t>
      </w:r>
      <w:r w:rsidRPr="00FE365B">
        <w:rPr>
          <w:b/>
          <w:sz w:val="24"/>
          <w:szCs w:val="24"/>
        </w:rPr>
        <w:t xml:space="preserve">regresiniu modeliu, </w:t>
      </w:r>
      <w:proofErr w:type="gramStart"/>
      <w:r w:rsidRPr="00FE365B">
        <w:rPr>
          <w:b/>
          <w:sz w:val="24"/>
          <w:szCs w:val="24"/>
        </w:rPr>
        <w:t>kurio  b</w:t>
      </w:r>
      <w:r w:rsidRPr="00FE365B">
        <w:rPr>
          <w:sz w:val="24"/>
          <w:szCs w:val="24"/>
        </w:rPr>
        <w:t>endras</w:t>
      </w:r>
      <w:proofErr w:type="gramEnd"/>
      <w:r w:rsidRPr="00FE365B">
        <w:rPr>
          <w:sz w:val="24"/>
          <w:szCs w:val="24"/>
        </w:rPr>
        <w:t xml:space="preserve"> pavidalas atrodo taip:   </w:t>
      </w:r>
    </w:p>
    <w:p w:rsidR="00374A39" w:rsidRPr="00FE365B" w:rsidRDefault="00374A39" w:rsidP="00BB3E7C">
      <w:pPr>
        <w:pStyle w:val="Pagrindinistekstas2"/>
        <w:spacing w:after="0" w:line="360" w:lineRule="auto"/>
        <w:jc w:val="center"/>
        <w:rPr>
          <w:sz w:val="24"/>
          <w:szCs w:val="24"/>
        </w:rPr>
      </w:pPr>
      <m:oMath>
        <m:r>
          <w:rPr>
            <w:rFonts w:ascii="Cambria Math" w:hAnsi="Cambria Math"/>
            <w:sz w:val="24"/>
            <w:szCs w:val="24"/>
          </w:rPr>
          <m:t>Y=f(</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rPr>
          <m:t xml:space="preserve"> )+ε</m:t>
        </m:r>
      </m:oMath>
      <w:r w:rsidR="00BB3E7C">
        <w:rPr>
          <w:sz w:val="24"/>
          <w:szCs w:val="24"/>
        </w:rPr>
        <w:t xml:space="preserve">      </w:t>
      </w:r>
      <w:r w:rsidR="00BB3E7C">
        <w:rPr>
          <w:sz w:val="24"/>
          <w:szCs w:val="24"/>
        </w:rPr>
        <w:tab/>
      </w:r>
      <w:r w:rsidR="00BB3E7C">
        <w:rPr>
          <w:sz w:val="24"/>
          <w:szCs w:val="24"/>
        </w:rPr>
        <w:tab/>
        <w:t>1.1.1.</w:t>
      </w:r>
      <w:r w:rsidR="00BB3E7C">
        <w:rPr>
          <w:sz w:val="24"/>
          <w:szCs w:val="24"/>
        </w:rPr>
        <w:tab/>
      </w:r>
      <w:r w:rsidR="00BB3E7C">
        <w:rPr>
          <w:sz w:val="24"/>
          <w:szCs w:val="24"/>
        </w:rPr>
        <w:tab/>
      </w:r>
    </w:p>
    <w:p w:rsidR="00BB3E7C" w:rsidRDefault="007B7893" w:rsidP="00BB3E7C">
      <w:pPr>
        <w:pStyle w:val="Pagrindinistekstas2"/>
        <w:spacing w:after="0" w:line="360" w:lineRule="auto"/>
        <w:rPr>
          <w:sz w:val="24"/>
          <w:szCs w:val="24"/>
        </w:rPr>
      </w:pPr>
      <w:proofErr w:type="gramStart"/>
      <w:r w:rsidRPr="00FE365B">
        <w:rPr>
          <w:sz w:val="24"/>
          <w:szCs w:val="24"/>
        </w:rPr>
        <w:t>kur</w:t>
      </w:r>
      <w:proofErr w:type="gramEnd"/>
      <w:r w:rsidRPr="00FE365B">
        <w:rPr>
          <w:sz w:val="24"/>
          <w:szCs w:val="24"/>
        </w:rPr>
        <w:t xml:space="preserve"> </w:t>
      </w:r>
      <w:r w:rsidR="00BB3E7C">
        <w:rPr>
          <w:sz w:val="24"/>
          <w:szCs w:val="24"/>
        </w:rPr>
        <w:t>Y</w:t>
      </w:r>
      <w:r w:rsidRPr="00FE365B">
        <w:rPr>
          <w:sz w:val="24"/>
          <w:szCs w:val="24"/>
        </w:rPr>
        <w:t xml:space="preserve"> – nagrinėjamas ekonominis reiškinys, </w:t>
      </w:r>
      <w:r w:rsidR="00BB3E7C">
        <w:rPr>
          <w:sz w:val="24"/>
          <w:szCs w:val="24"/>
        </w:rPr>
        <w:t xml:space="preserve"> išreikštas tamtikru rodukliu (pvz. Pardavimų apimtys, kaina)  X</w:t>
      </w:r>
      <w:r w:rsidRPr="00FE365B">
        <w:rPr>
          <w:sz w:val="24"/>
          <w:szCs w:val="24"/>
          <w:vertAlign w:val="subscript"/>
        </w:rPr>
        <w:t>1</w:t>
      </w:r>
      <w:r w:rsidRPr="00FE365B">
        <w:rPr>
          <w:sz w:val="24"/>
          <w:szCs w:val="24"/>
        </w:rPr>
        <w:t xml:space="preserve">,..., </w:t>
      </w:r>
      <w:r w:rsidR="00BB3E7C">
        <w:rPr>
          <w:sz w:val="24"/>
          <w:szCs w:val="24"/>
        </w:rPr>
        <w:t>X</w:t>
      </w:r>
      <w:r w:rsidRPr="00FE365B">
        <w:rPr>
          <w:sz w:val="24"/>
          <w:szCs w:val="24"/>
          <w:vertAlign w:val="subscript"/>
        </w:rPr>
        <w:t>k</w:t>
      </w:r>
      <w:r w:rsidRPr="00FE365B">
        <w:rPr>
          <w:sz w:val="24"/>
          <w:szCs w:val="24"/>
        </w:rPr>
        <w:t xml:space="preserve"> – jį sąlygojantys veiksniai , </w:t>
      </w:r>
      <w:r w:rsidR="00BB3E7C">
        <w:rPr>
          <w:sz w:val="24"/>
          <w:szCs w:val="24"/>
        </w:rPr>
        <w:t>kur</w:t>
      </w:r>
      <w:r w:rsidR="003969BD">
        <w:rPr>
          <w:sz w:val="24"/>
          <w:szCs w:val="24"/>
        </w:rPr>
        <w:t xml:space="preserve">ie yra sunumeruoti nuo 1 ikri k. Bendru atveju įtakojantį veiksnį žymėsime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oMath>
      <w:r w:rsidR="003969BD">
        <w:rPr>
          <w:sz w:val="24"/>
          <w:szCs w:val="24"/>
        </w:rPr>
        <w:t xml:space="preserve"> kur j</w:t>
      </w:r>
      <m:oMath>
        <m:r>
          <w:rPr>
            <w:rFonts w:ascii="Cambria Math" w:hAnsi="Cambria Math"/>
            <w:sz w:val="24"/>
            <w:szCs w:val="24"/>
          </w:rPr>
          <m:t>=1…k,</m:t>
        </m:r>
      </m:oMath>
      <w:r w:rsidR="00BB3E7C">
        <w:rPr>
          <w:sz w:val="24"/>
          <w:szCs w:val="24"/>
        </w:rPr>
        <w:t xml:space="preserve"> </w:t>
      </w:r>
      <w:r w:rsidR="003969BD">
        <w:rPr>
          <w:sz w:val="24"/>
          <w:szCs w:val="24"/>
        </w:rPr>
        <w:t xml:space="preserve">   </w:t>
      </w:r>
      <w:r w:rsidR="00BB3E7C">
        <w:rPr>
          <w:rFonts w:ascii="Arial Narrow" w:hAnsi="Arial Narrow"/>
          <w:sz w:val="24"/>
          <w:szCs w:val="24"/>
        </w:rPr>
        <w:t xml:space="preserve">ε </w:t>
      </w:r>
      <w:r w:rsidR="003969BD">
        <w:rPr>
          <w:rFonts w:ascii="Arial Narrow" w:hAnsi="Arial Narrow"/>
          <w:sz w:val="24"/>
          <w:szCs w:val="24"/>
        </w:rPr>
        <w:t>-</w:t>
      </w:r>
      <w:r w:rsidR="000C24FA">
        <w:rPr>
          <w:rFonts w:ascii="Arial Narrow" w:hAnsi="Arial Narrow"/>
          <w:sz w:val="24"/>
          <w:szCs w:val="24"/>
        </w:rPr>
        <w:t xml:space="preserve"> </w:t>
      </w:r>
      <w:r w:rsidR="00BB3E7C">
        <w:rPr>
          <w:rFonts w:ascii="Arial Narrow" w:hAnsi="Arial Narrow"/>
          <w:sz w:val="24"/>
          <w:szCs w:val="24"/>
        </w:rPr>
        <w:t>modelio paklaida.</w:t>
      </w:r>
    </w:p>
    <w:p w:rsidR="0031352A" w:rsidRPr="0031352A" w:rsidRDefault="003969BD" w:rsidP="00FE365B">
      <w:pPr>
        <w:pStyle w:val="Pagrindiniotekstotrauka"/>
        <w:ind w:left="0"/>
        <w:rPr>
          <w:sz w:val="24"/>
          <w:szCs w:val="24"/>
        </w:rPr>
      </w:pPr>
      <w:r>
        <w:rPr>
          <w:sz w:val="24"/>
          <w:szCs w:val="24"/>
        </w:rPr>
        <w:t>V</w:t>
      </w:r>
      <w:r w:rsidR="007B7893" w:rsidRPr="00FE365B">
        <w:rPr>
          <w:sz w:val="24"/>
          <w:szCs w:val="24"/>
        </w:rPr>
        <w:t xml:space="preserve">ienos lygties regresinis modelis susideda iš dviejų dalių: </w:t>
      </w:r>
      <w:r w:rsidR="007B7893" w:rsidRPr="00FE365B">
        <w:rPr>
          <w:b/>
          <w:sz w:val="24"/>
          <w:szCs w:val="24"/>
        </w:rPr>
        <w:t>sisteminės</w:t>
      </w:r>
      <w:r w:rsidR="007B7893" w:rsidRPr="00FE365B">
        <w:rPr>
          <w:sz w:val="24"/>
          <w:szCs w:val="24"/>
        </w:rPr>
        <w:t xml:space="preserve"> ir </w:t>
      </w:r>
      <w:r w:rsidR="007B7893" w:rsidRPr="00FE365B">
        <w:rPr>
          <w:b/>
          <w:sz w:val="24"/>
          <w:szCs w:val="24"/>
        </w:rPr>
        <w:t>atsitiktinės</w:t>
      </w:r>
      <w:r w:rsidR="007B7893" w:rsidRPr="00FE365B">
        <w:rPr>
          <w:sz w:val="24"/>
          <w:szCs w:val="24"/>
        </w:rPr>
        <w:t>. Sisteminė dalis lygtyje 1.1</w:t>
      </w:r>
      <w:r>
        <w:rPr>
          <w:sz w:val="24"/>
          <w:szCs w:val="24"/>
        </w:rPr>
        <w:t>1</w:t>
      </w:r>
      <w:r w:rsidR="007B7893" w:rsidRPr="00FE365B">
        <w:rPr>
          <w:sz w:val="24"/>
          <w:szCs w:val="24"/>
        </w:rPr>
        <w:t xml:space="preserve">  yra</w:t>
      </w:r>
      <m:oMath>
        <m:r>
          <w:rPr>
            <w:rFonts w:ascii="Cambria Math" w:hAnsi="Cambria Math"/>
            <w:sz w:val="24"/>
            <w:szCs w:val="24"/>
          </w:rPr>
          <m:t xml:space="preserve"> f</m:t>
        </m:r>
        <m:d>
          <m:dPr>
            <m:ctrlPr>
              <w:rPr>
                <w:rFonts w:ascii="Cambria Math" w:hAnsi="Cambria Math"/>
                <w:i/>
                <w:sz w:val="24"/>
                <w:szCs w:val="24"/>
              </w:rPr>
            </m:ctrlPr>
          </m:dPr>
          <m:e>
            <m:sSub>
              <m:sSubPr>
                <m:ctrlPr>
                  <w:rPr>
                    <w:rFonts w:ascii="Cambria Math" w:hAnsi="Cambria Math"/>
                    <w:i/>
                    <w:snapToGrid/>
                    <w:sz w:val="24"/>
                    <w:szCs w:val="24"/>
                    <w:lang w:val="en-US" w:eastAsia="lt-LT"/>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napToGrid/>
                    <w:sz w:val="24"/>
                    <w:szCs w:val="24"/>
                    <w:lang w:val="en-US" w:eastAsia="lt-LT"/>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napToGrid/>
                    <w:sz w:val="24"/>
                    <w:szCs w:val="24"/>
                    <w:lang w:val="en-US" w:eastAsia="lt-LT"/>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rPr>
              <m:t xml:space="preserve"> </m:t>
            </m:r>
          </m:e>
        </m:d>
      </m:oMath>
      <w:r w:rsidR="007B7893" w:rsidRPr="00FE365B">
        <w:rPr>
          <w:sz w:val="24"/>
          <w:szCs w:val="24"/>
        </w:rPr>
        <w:t xml:space="preserve"> o  </w:t>
      </w:r>
      <w:r w:rsidR="000C24FA">
        <w:rPr>
          <w:sz w:val="24"/>
          <w:szCs w:val="24"/>
        </w:rPr>
        <w:t>atsitiktinė</w:t>
      </w:r>
      <w:r>
        <w:rPr>
          <w:sz w:val="24"/>
          <w:szCs w:val="24"/>
        </w:rPr>
        <w:t xml:space="preserve"> </w:t>
      </w:r>
      <m:oMath>
        <m:r>
          <w:rPr>
            <w:rFonts w:ascii="Cambria Math" w:hAnsi="Cambria Math"/>
            <w:sz w:val="24"/>
            <w:szCs w:val="24"/>
          </w:rPr>
          <m:t>ε</m:t>
        </m:r>
      </m:oMath>
    </w:p>
    <w:p w:rsidR="007B7893" w:rsidRDefault="007B7893" w:rsidP="00FE365B">
      <w:pPr>
        <w:pStyle w:val="Pagrindiniotekstotrauka"/>
        <w:ind w:left="0"/>
      </w:pPr>
      <w:r w:rsidRPr="00FE365B">
        <w:rPr>
          <w:sz w:val="24"/>
          <w:szCs w:val="24"/>
        </w:rPr>
        <w:t xml:space="preserve">Svarbu įsidėmėti, kad regresinė analizė taikoma ekonominių reiškinių analizei, kuriuose veiksnių tarpusavio ryšiai yra tikimybiniai ir netaikoma esant griežtai determinuotam veiksnių sąryšiui.  </w:t>
      </w:r>
      <w:r w:rsidR="0031352A">
        <w:rPr>
          <w:sz w:val="24"/>
          <w:szCs w:val="24"/>
        </w:rPr>
        <w:t>Veiksnys Y ir X ryšys yra tikimybinis, kai esant tai pačiai</w:t>
      </w:r>
      <w:r w:rsidR="004B4D0A">
        <w:rPr>
          <w:sz w:val="24"/>
          <w:szCs w:val="24"/>
        </w:rPr>
        <w:t xml:space="preserve"> </w:t>
      </w:r>
      <w:r w:rsidR="0031352A">
        <w:rPr>
          <w:sz w:val="24"/>
          <w:szCs w:val="24"/>
        </w:rPr>
        <w:t>X veiksnio reikšmei, Y gali įga</w:t>
      </w:r>
      <w:r w:rsidR="004B4D0A">
        <w:rPr>
          <w:sz w:val="24"/>
          <w:szCs w:val="24"/>
        </w:rPr>
        <w:t>u</w:t>
      </w:r>
      <w:r w:rsidR="0031352A">
        <w:rPr>
          <w:sz w:val="24"/>
          <w:szCs w:val="24"/>
        </w:rPr>
        <w:t>ti nevienodas reikšmes. Pvz. dažniausiai produktų kainų ir kaštų ry</w:t>
      </w:r>
      <w:r w:rsidR="004B4D0A">
        <w:rPr>
          <w:sz w:val="24"/>
          <w:szCs w:val="24"/>
        </w:rPr>
        <w:t>š</w:t>
      </w:r>
      <w:r w:rsidR="0031352A">
        <w:rPr>
          <w:sz w:val="24"/>
          <w:szCs w:val="24"/>
        </w:rPr>
        <w:t>ys yra tikimybinis. Ūkininkas</w:t>
      </w:r>
      <w:r w:rsidR="004B4D0A">
        <w:rPr>
          <w:sz w:val="24"/>
          <w:szCs w:val="24"/>
        </w:rPr>
        <w:t xml:space="preserve"> prekiaujantis turguje </w:t>
      </w:r>
      <w:r w:rsidR="0031352A">
        <w:rPr>
          <w:sz w:val="24"/>
          <w:szCs w:val="24"/>
        </w:rPr>
        <w:t xml:space="preserve"> gali parduoti savo išaugintus obuolius, kurių auginimo ir sandėliavimo kaštai vienodi</w:t>
      </w:r>
      <w:r w:rsidR="00F307A9">
        <w:rPr>
          <w:sz w:val="24"/>
          <w:szCs w:val="24"/>
        </w:rPr>
        <w:t>, skirtingomis kainomis</w:t>
      </w:r>
      <w:r w:rsidR="004B4D0A">
        <w:rPr>
          <w:sz w:val="24"/>
          <w:szCs w:val="24"/>
        </w:rPr>
        <w:t xml:space="preserve"> net ir tą pačią prekybos dieną</w:t>
      </w:r>
      <w:r w:rsidR="00F307A9">
        <w:rPr>
          <w:sz w:val="24"/>
          <w:szCs w:val="24"/>
        </w:rPr>
        <w:t xml:space="preserve">. </w:t>
      </w:r>
      <w:r w:rsidR="0031352A">
        <w:rPr>
          <w:sz w:val="24"/>
          <w:szCs w:val="24"/>
        </w:rPr>
        <w:t xml:space="preserve"> </w:t>
      </w:r>
      <w:r w:rsidR="004B4D0A">
        <w:rPr>
          <w:sz w:val="24"/>
          <w:szCs w:val="24"/>
        </w:rPr>
        <w:t xml:space="preserve">Todėl obuolių kaina turi tikimybinį pobūdį ir todėl yra atsitiktinis dydis.  </w:t>
      </w:r>
      <w:r w:rsidR="0031352A">
        <w:rPr>
          <w:sz w:val="24"/>
          <w:szCs w:val="24"/>
        </w:rPr>
        <w:t xml:space="preserve"> </w:t>
      </w:r>
      <w:r w:rsidR="004B4D0A">
        <w:rPr>
          <w:sz w:val="24"/>
          <w:szCs w:val="24"/>
        </w:rPr>
        <w:t>P</w:t>
      </w:r>
      <w:r w:rsidRPr="00FE365B">
        <w:rPr>
          <w:sz w:val="24"/>
          <w:szCs w:val="24"/>
        </w:rPr>
        <w:t xml:space="preserve">rognozuojant pramogų centrų plėtrą, regresinė analizė padės išsiaiškinti paslaugų paklausą, t.y.,  kiek vidutiniškai įvairios  gyventojų grupės pvz., studentai, šeimos  su vaikais ar kokio nors miesto gyventojai ir </w:t>
      </w:r>
      <w:r w:rsidR="004B4D0A" w:rsidRPr="00FE365B">
        <w:rPr>
          <w:sz w:val="24"/>
          <w:szCs w:val="24"/>
        </w:rPr>
        <w:t>t.t.</w:t>
      </w:r>
      <w:r w:rsidRPr="00FE365B">
        <w:rPr>
          <w:sz w:val="24"/>
          <w:szCs w:val="24"/>
        </w:rPr>
        <w:t xml:space="preserve"> </w:t>
      </w:r>
      <w:r w:rsidR="004B4D0A" w:rsidRPr="00FE365B">
        <w:rPr>
          <w:sz w:val="24"/>
          <w:szCs w:val="24"/>
        </w:rPr>
        <w:t xml:space="preserve">išleidžia </w:t>
      </w:r>
      <w:r w:rsidRPr="00FE365B">
        <w:rPr>
          <w:sz w:val="24"/>
          <w:szCs w:val="24"/>
        </w:rPr>
        <w:t xml:space="preserve">pramogoms pinigų, jeigu jų pajamos yra 500 ar 1000 litų per mėnesį. Sąryšis tarp </w:t>
      </w:r>
      <w:r w:rsidR="00F307A9">
        <w:rPr>
          <w:sz w:val="24"/>
          <w:szCs w:val="24"/>
        </w:rPr>
        <w:t>gyventojų pajamų ir išlaidų pr</w:t>
      </w:r>
      <w:r w:rsidR="004B4D0A">
        <w:rPr>
          <w:sz w:val="24"/>
          <w:szCs w:val="24"/>
        </w:rPr>
        <w:t>a</w:t>
      </w:r>
      <w:r w:rsidR="00F307A9">
        <w:rPr>
          <w:sz w:val="24"/>
          <w:szCs w:val="24"/>
        </w:rPr>
        <w:t xml:space="preserve">mogoms irgi yra tikimybinis, </w:t>
      </w:r>
      <w:r w:rsidRPr="00FE365B">
        <w:t xml:space="preserve"> nes </w:t>
      </w:r>
      <w:r w:rsidR="00F307A9">
        <w:t xml:space="preserve">du </w:t>
      </w:r>
      <w:r w:rsidRPr="00FE365B">
        <w:t>gyventoja</w:t>
      </w:r>
      <w:r w:rsidR="00F307A9">
        <w:t>i</w:t>
      </w:r>
      <w:r w:rsidRPr="00FE365B">
        <w:t xml:space="preserve"> </w:t>
      </w:r>
      <w:r w:rsidR="00F307A9">
        <w:t xml:space="preserve">turintys vienodas pajamas išleis skirtingas sumas pramogoms, o be to skirsis ir to paties gyventojo išlaidos pramogoms skirtingais mėnesiais. </w:t>
      </w:r>
      <w:r w:rsidRPr="00FE365B">
        <w:t>Tyrinėtojas gali tik vidutiniškai pasakyti, kiek pinigų per mėnesį išleis gyventojų grupė. Regresinė analizė nebus reikalinga, jeigu žinosime, visų gyventojų mėnesio išlaidas pramogoms prognozuojamu periodu</w:t>
      </w:r>
      <w:r w:rsidR="004B4D0A">
        <w:t>, kurios bus visais periodais vienodos</w:t>
      </w:r>
      <w:r w:rsidRPr="00FE365B">
        <w:t xml:space="preserve">. Šiuo atveju atsakymą gausime susumavę visų gyventojų išlaidas. Tačiau tokios informacijos nėra ir vargu ar gali būti. </w:t>
      </w:r>
    </w:p>
    <w:p w:rsidR="005423BC" w:rsidRPr="005423BC" w:rsidRDefault="005423BC" w:rsidP="005423BC">
      <w:pPr>
        <w:spacing w:line="360" w:lineRule="auto"/>
        <w:jc w:val="both"/>
        <w:rPr>
          <w:sz w:val="24"/>
          <w:szCs w:val="24"/>
          <w:lang w:val="lt-LT"/>
        </w:rPr>
      </w:pPr>
      <w:r w:rsidRPr="005423BC">
        <w:rPr>
          <w:sz w:val="24"/>
          <w:szCs w:val="24"/>
          <w:lang w:val="lt-LT"/>
        </w:rPr>
        <w:lastRenderedPageBreak/>
        <w:t xml:space="preserve">Apibrėžiant regresijos sampratą naudojome sąvokas "nagrinėjama verslo </w:t>
      </w:r>
      <w:r w:rsidR="004B4D0A" w:rsidRPr="005423BC">
        <w:rPr>
          <w:sz w:val="24"/>
          <w:szCs w:val="24"/>
          <w:lang w:val="lt-LT"/>
        </w:rPr>
        <w:t>situacija</w:t>
      </w:r>
      <w:r w:rsidRPr="005423BC">
        <w:rPr>
          <w:sz w:val="24"/>
          <w:szCs w:val="24"/>
          <w:lang w:val="lt-LT"/>
        </w:rPr>
        <w:t xml:space="preserve"> arba ekonominis reiškinys ir jį sąlygojantys veiksniai. Toliau pereisime prie trumpesnių ir griežtesnių terminų. </w:t>
      </w:r>
    </w:p>
    <w:p w:rsidR="005423BC" w:rsidRPr="005423BC" w:rsidRDefault="005423BC" w:rsidP="005423BC">
      <w:pPr>
        <w:spacing w:line="360" w:lineRule="auto"/>
        <w:jc w:val="both"/>
        <w:rPr>
          <w:i/>
          <w:sz w:val="24"/>
          <w:szCs w:val="24"/>
          <w:lang w:val="lt-LT"/>
        </w:rPr>
      </w:pPr>
      <w:r w:rsidRPr="005423BC">
        <w:rPr>
          <w:i/>
          <w:sz w:val="24"/>
          <w:szCs w:val="24"/>
          <w:lang w:val="lt-LT"/>
        </w:rPr>
        <w:t>Priklausomas  kintamasis - tai kairėje regresijos lygties pusėje esantis kintamasis (y</w:t>
      </w:r>
      <w:r w:rsidRPr="005423BC">
        <w:rPr>
          <w:i/>
          <w:sz w:val="24"/>
          <w:szCs w:val="24"/>
          <w:vertAlign w:val="subscript"/>
          <w:lang w:val="lt-LT"/>
        </w:rPr>
        <w:t>i</w:t>
      </w:r>
      <w:r w:rsidRPr="005423BC">
        <w:rPr>
          <w:i/>
          <w:sz w:val="24"/>
          <w:szCs w:val="24"/>
          <w:lang w:val="lt-LT"/>
        </w:rPr>
        <w:t xml:space="preserve"> lygtyje  1.1.1), kurio vidutinių reikšmių pokyčius stengiamasi paaiškinti kitų - dešinėje lygties pusėje esančių kintamųjų pokyčiais. </w:t>
      </w:r>
    </w:p>
    <w:p w:rsidR="005423BC" w:rsidRPr="005423BC" w:rsidRDefault="005423BC" w:rsidP="005423BC">
      <w:pPr>
        <w:spacing w:line="360" w:lineRule="auto"/>
        <w:jc w:val="both"/>
        <w:rPr>
          <w:sz w:val="24"/>
          <w:szCs w:val="24"/>
          <w:lang w:val="lt-LT"/>
        </w:rPr>
      </w:pPr>
      <w:r w:rsidRPr="005423BC">
        <w:rPr>
          <w:sz w:val="24"/>
          <w:szCs w:val="24"/>
          <w:lang w:val="lt-LT"/>
        </w:rPr>
        <w:t>Nepriklausomi kintamieji (X</w:t>
      </w:r>
      <w:r w:rsidRPr="005423BC">
        <w:rPr>
          <w:sz w:val="24"/>
          <w:szCs w:val="24"/>
          <w:vertAlign w:val="subscript"/>
          <w:lang w:val="lt-LT"/>
        </w:rPr>
        <w:t>j</w:t>
      </w:r>
      <w:r w:rsidRPr="005423BC">
        <w:rPr>
          <w:sz w:val="24"/>
          <w:szCs w:val="24"/>
          <w:lang w:val="lt-LT"/>
        </w:rPr>
        <w:t xml:space="preserve">) - tai dešinėje  lygties pusėje esantys kintamieji, kurie veikia priklausomąjį kintamąjį () Nepriklausomųjų kintamųjų reikšmės gali laisvai kisti, t.y. jų neįtakoja priklausomojo kintamojo reikšmės. </w:t>
      </w:r>
    </w:p>
    <w:p w:rsidR="005423BC" w:rsidRPr="00FE365B" w:rsidRDefault="00711128" w:rsidP="005423BC">
      <w:pPr>
        <w:pStyle w:val="Antrat2"/>
        <w:rPr>
          <w:sz w:val="22"/>
        </w:rPr>
      </w:pPr>
      <w:r>
        <w:rPr>
          <w:b w:val="0"/>
          <w:sz w:val="22"/>
        </w:rPr>
        <w:t>Regresi</w:t>
      </w:r>
      <w:r w:rsidR="000662C1">
        <w:rPr>
          <w:b w:val="0"/>
          <w:sz w:val="22"/>
        </w:rPr>
        <w:t xml:space="preserve">nis modelis </w:t>
      </w:r>
      <w:r>
        <w:rPr>
          <w:b w:val="0"/>
          <w:sz w:val="22"/>
        </w:rPr>
        <w:t xml:space="preserve">gali būti </w:t>
      </w:r>
      <w:r w:rsidR="00327CB7">
        <w:rPr>
          <w:sz w:val="22"/>
        </w:rPr>
        <w:t>porin</w:t>
      </w:r>
      <w:r w:rsidR="000662C1">
        <w:rPr>
          <w:sz w:val="22"/>
        </w:rPr>
        <w:t>is</w:t>
      </w:r>
      <w:r w:rsidR="00327CB7">
        <w:rPr>
          <w:sz w:val="22"/>
        </w:rPr>
        <w:t xml:space="preserve"> a</w:t>
      </w:r>
      <w:r w:rsidR="00327CB7" w:rsidRPr="00327CB7">
        <w:rPr>
          <w:b w:val="0"/>
          <w:sz w:val="22"/>
        </w:rPr>
        <w:t xml:space="preserve">rba </w:t>
      </w:r>
      <w:r w:rsidR="00327CB7">
        <w:rPr>
          <w:sz w:val="22"/>
        </w:rPr>
        <w:t>daugin</w:t>
      </w:r>
      <w:r w:rsidR="000662C1">
        <w:rPr>
          <w:sz w:val="22"/>
        </w:rPr>
        <w:t>is</w:t>
      </w:r>
      <w:r w:rsidR="00327CB7">
        <w:rPr>
          <w:sz w:val="22"/>
        </w:rPr>
        <w:t xml:space="preserve">. </w:t>
      </w:r>
    </w:p>
    <w:p w:rsidR="005423BC" w:rsidRPr="00FE365B" w:rsidRDefault="005423BC" w:rsidP="00327CB7">
      <w:pPr>
        <w:jc w:val="both"/>
      </w:pPr>
      <w:r w:rsidRPr="00327CB7">
        <w:rPr>
          <w:b/>
          <w:i/>
          <w:sz w:val="22"/>
          <w:lang w:val="lt-LT"/>
        </w:rPr>
        <w:t>Porin</w:t>
      </w:r>
      <w:r w:rsidR="000662C1">
        <w:rPr>
          <w:b/>
          <w:i/>
          <w:sz w:val="22"/>
          <w:lang w:val="lt-LT"/>
        </w:rPr>
        <w:t xml:space="preserve">is </w:t>
      </w:r>
      <w:r w:rsidRPr="00327CB7">
        <w:rPr>
          <w:b/>
          <w:i/>
          <w:sz w:val="22"/>
          <w:lang w:val="lt-LT"/>
        </w:rPr>
        <w:t xml:space="preserve"> regresi</w:t>
      </w:r>
      <w:r w:rsidR="000662C1">
        <w:rPr>
          <w:b/>
          <w:i/>
          <w:sz w:val="22"/>
          <w:lang w:val="lt-LT"/>
        </w:rPr>
        <w:t>nis modelis</w:t>
      </w:r>
      <w:r w:rsidR="000662C1">
        <w:rPr>
          <w:sz w:val="22"/>
          <w:lang w:val="lt-LT"/>
        </w:rPr>
        <w:t xml:space="preserve"> yra tokia matematinė lygtis, kurioje </w:t>
      </w:r>
      <w:r w:rsidRPr="00FE365B">
        <w:rPr>
          <w:sz w:val="22"/>
          <w:lang w:val="lt-LT"/>
        </w:rPr>
        <w:t xml:space="preserve"> vertinamas dviejų kintamųjų </w:t>
      </w:r>
      <w:r w:rsidR="000662C1">
        <w:rPr>
          <w:sz w:val="22"/>
          <w:lang w:val="lt-LT"/>
        </w:rPr>
        <w:t>ryšys</w:t>
      </w:r>
      <w:r w:rsidR="00327CB7">
        <w:rPr>
          <w:sz w:val="22"/>
          <w:lang w:val="lt-LT"/>
        </w:rPr>
        <w:t xml:space="preserve">, t.y., kai regresijos lygtyje </w:t>
      </w:r>
      <w:r w:rsidR="00711128">
        <w:rPr>
          <w:sz w:val="22"/>
          <w:lang w:val="lt-LT"/>
        </w:rPr>
        <w:t xml:space="preserve">vertinamas </w:t>
      </w:r>
      <w:r w:rsidR="00327CB7">
        <w:rPr>
          <w:sz w:val="22"/>
          <w:lang w:val="lt-LT"/>
        </w:rPr>
        <w:t xml:space="preserve"> tik vien</w:t>
      </w:r>
      <w:r w:rsidR="00711128">
        <w:rPr>
          <w:sz w:val="22"/>
          <w:lang w:val="lt-LT"/>
        </w:rPr>
        <w:t xml:space="preserve">o </w:t>
      </w:r>
      <w:r w:rsidR="00327CB7">
        <w:rPr>
          <w:sz w:val="22"/>
          <w:lang w:val="lt-LT"/>
        </w:rPr>
        <w:t>nepriklausom</w:t>
      </w:r>
      <w:r w:rsidR="00711128">
        <w:rPr>
          <w:sz w:val="22"/>
          <w:lang w:val="lt-LT"/>
        </w:rPr>
        <w:t xml:space="preserve">ojo </w:t>
      </w:r>
      <w:r w:rsidR="00327CB7">
        <w:rPr>
          <w:sz w:val="22"/>
          <w:lang w:val="lt-LT"/>
        </w:rPr>
        <w:t>kintama</w:t>
      </w:r>
      <w:r w:rsidR="000662C1">
        <w:rPr>
          <w:sz w:val="22"/>
          <w:lang w:val="lt-LT"/>
        </w:rPr>
        <w:t xml:space="preserve">ojo </w:t>
      </w:r>
      <w:r w:rsidR="000662C1" w:rsidRPr="005423BC">
        <w:rPr>
          <w:sz w:val="24"/>
          <w:szCs w:val="24"/>
          <w:lang w:val="lt-LT"/>
        </w:rPr>
        <w:t>X</w:t>
      </w:r>
      <w:r w:rsidR="000662C1">
        <w:rPr>
          <w:sz w:val="22"/>
          <w:lang w:val="lt-LT"/>
        </w:rPr>
        <w:t xml:space="preserve"> įtaka</w:t>
      </w:r>
      <w:r w:rsidR="00327CB7">
        <w:rPr>
          <w:sz w:val="22"/>
          <w:lang w:val="lt-LT"/>
        </w:rPr>
        <w:t xml:space="preserve"> </w:t>
      </w:r>
      <w:r w:rsidR="00711128">
        <w:rPr>
          <w:sz w:val="22"/>
          <w:lang w:val="lt-LT"/>
        </w:rPr>
        <w:t xml:space="preserve">priklausomam kintamajam. </w:t>
      </w:r>
      <w:r w:rsidR="00327CB7">
        <w:rPr>
          <w:sz w:val="24"/>
          <w:szCs w:val="24"/>
          <w:vertAlign w:val="subscript"/>
          <w:lang w:val="lt-LT"/>
        </w:rPr>
        <w:t xml:space="preserve"> </w:t>
      </w:r>
      <w:r w:rsidR="00327CB7" w:rsidRPr="00FE365B">
        <w:rPr>
          <w:sz w:val="22"/>
          <w:lang w:val="lt-LT"/>
        </w:rPr>
        <w:t xml:space="preserve"> </w:t>
      </w:r>
    </w:p>
    <w:p w:rsidR="00711128" w:rsidRPr="00FE365B" w:rsidRDefault="00711128" w:rsidP="00711128">
      <w:pPr>
        <w:jc w:val="both"/>
        <w:rPr>
          <w:sz w:val="22"/>
          <w:lang w:val="lt-LT"/>
        </w:rPr>
      </w:pPr>
      <w:r w:rsidRPr="00FE365B">
        <w:rPr>
          <w:b/>
          <w:i/>
          <w:sz w:val="22"/>
          <w:lang w:val="lt-LT"/>
        </w:rPr>
        <w:t>Dauginis regresinis modelis</w:t>
      </w:r>
      <w:r w:rsidRPr="00FE365B">
        <w:rPr>
          <w:sz w:val="22"/>
          <w:lang w:val="lt-LT"/>
        </w:rPr>
        <w:t xml:space="preserve"> tai priklausomybės lygtis, kurioje nepriklausomų kintamųjų yra daugiau nei vienas. </w:t>
      </w:r>
      <w:r w:rsidR="000662C1">
        <w:rPr>
          <w:sz w:val="22"/>
          <w:lang w:val="lt-LT"/>
        </w:rPr>
        <w:t xml:space="preserve">Tokio modelio </w:t>
      </w:r>
      <w:r w:rsidRPr="00FE365B">
        <w:rPr>
          <w:sz w:val="22"/>
          <w:lang w:val="lt-LT"/>
        </w:rPr>
        <w:t xml:space="preserve">pagalba galima tirti daugelio veiksnių bendrą įtaką nagrinėjamam reiškiniui.  Bendrą įtaką suformuoja visų veiksnių poveikių suma. Atskiro veiksnio įtaka yra vadinama daline ir nustatoma, darant prielaidą, kad kitų nepriklausomų kintamųjų reikšmės yra pastovios. </w:t>
      </w:r>
    </w:p>
    <w:p w:rsidR="005423BC" w:rsidRPr="00FE365B" w:rsidRDefault="005423BC" w:rsidP="005423BC">
      <w:pPr>
        <w:pStyle w:val="Pagrindiniotekstotrauka"/>
        <w:ind w:left="0"/>
      </w:pPr>
      <w:r w:rsidRPr="00FE365B">
        <w:tab/>
      </w:r>
      <w:r w:rsidRPr="00FE365B">
        <w:tab/>
      </w:r>
      <w:r w:rsidRPr="00FE365B">
        <w:tab/>
      </w:r>
      <w:r w:rsidRPr="00FE365B">
        <w:tab/>
      </w:r>
      <w:r w:rsidRPr="00FE365B">
        <w:tab/>
      </w:r>
      <w:r w:rsidRPr="00FE365B">
        <w:tab/>
      </w:r>
      <w:r w:rsidRPr="00FE365B">
        <w:tab/>
      </w:r>
      <w:r w:rsidRPr="00FE365B">
        <w:tab/>
        <w:t xml:space="preserve">    </w:t>
      </w:r>
    </w:p>
    <w:p w:rsidR="005423BC" w:rsidRPr="00FE365B" w:rsidRDefault="005423BC" w:rsidP="005423BC">
      <w:pPr>
        <w:spacing w:line="360" w:lineRule="auto"/>
        <w:jc w:val="both"/>
        <w:rPr>
          <w:b/>
          <w:sz w:val="22"/>
          <w:lang w:val="lt-LT"/>
        </w:rPr>
      </w:pPr>
      <w:r w:rsidRPr="00FE365B">
        <w:rPr>
          <w:b/>
          <w:sz w:val="22"/>
          <w:lang w:val="lt-LT"/>
        </w:rPr>
        <w:t>Tiesin</w:t>
      </w:r>
      <w:r w:rsidR="000662C1">
        <w:rPr>
          <w:b/>
          <w:sz w:val="22"/>
          <w:lang w:val="lt-LT"/>
        </w:rPr>
        <w:t>is ir netiesinis regresinis modelis</w:t>
      </w:r>
    </w:p>
    <w:p w:rsidR="000662C1" w:rsidRDefault="000662C1" w:rsidP="005423BC">
      <w:pPr>
        <w:spacing w:line="360" w:lineRule="auto"/>
        <w:jc w:val="both"/>
        <w:rPr>
          <w:sz w:val="22"/>
          <w:lang w:val="lt-LT"/>
        </w:rPr>
      </w:pPr>
      <w:r>
        <w:rPr>
          <w:sz w:val="22"/>
          <w:lang w:val="lt-LT"/>
        </w:rPr>
        <w:t>Pats paprasčiausias ekonometrinis modelis – tai porinis</w:t>
      </w:r>
      <w:r w:rsidR="004B4D0A">
        <w:rPr>
          <w:sz w:val="22"/>
          <w:lang w:val="lt-LT"/>
        </w:rPr>
        <w:t xml:space="preserve"> tiesinis </w:t>
      </w:r>
      <w:r>
        <w:rPr>
          <w:sz w:val="22"/>
          <w:lang w:val="lt-LT"/>
        </w:rPr>
        <w:t>regresinis modelis, kurio matematinė išraiška yra pateikta apačioje:</w:t>
      </w:r>
    </w:p>
    <w:p w:rsidR="003A33CC" w:rsidRDefault="003A33CC" w:rsidP="003A33CC">
      <w:pPr>
        <w:spacing w:line="360" w:lineRule="auto"/>
        <w:jc w:val="center"/>
        <w:rPr>
          <w:sz w:val="22"/>
          <w:lang w:val="lt-LT"/>
        </w:rPr>
      </w:pPr>
      <m:oMath>
        <m:r>
          <w:rPr>
            <w:rFonts w:ascii="Cambria Math" w:hAnsi="Cambria Math"/>
            <w:sz w:val="22"/>
            <w:lang w:val="lt-LT"/>
          </w:rPr>
          <m:t>Y=</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0</m:t>
            </m:r>
          </m:sub>
        </m:sSub>
        <m:r>
          <w:rPr>
            <w:rFonts w:ascii="Cambria Math" w:hAnsi="Cambria Math"/>
            <w:sz w:val="22"/>
            <w:lang w:val="lt-LT"/>
          </w:rPr>
          <m:t>+</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1</m:t>
            </m:r>
          </m:sub>
        </m:sSub>
        <m:r>
          <w:rPr>
            <w:rFonts w:ascii="Cambria Math" w:hAnsi="Cambria Math"/>
            <w:sz w:val="22"/>
            <w:lang w:val="lt-LT"/>
          </w:rPr>
          <m:t>X+ε</m:t>
        </m:r>
      </m:oMath>
      <w:r>
        <w:rPr>
          <w:sz w:val="22"/>
          <w:lang w:val="lt-LT"/>
        </w:rPr>
        <w:t xml:space="preserve">                                      </w:t>
      </w:r>
    </w:p>
    <w:p w:rsidR="003A33CC" w:rsidRDefault="003A33CC" w:rsidP="003A33CC">
      <w:pPr>
        <w:spacing w:line="360" w:lineRule="auto"/>
        <w:jc w:val="both"/>
        <w:rPr>
          <w:sz w:val="22"/>
          <w:lang w:val="lt-LT"/>
        </w:rPr>
      </w:pPr>
      <w:r>
        <w:rPr>
          <w:sz w:val="22"/>
          <w:lang w:val="lt-LT"/>
        </w:rPr>
        <w:t>Kaip matome šis modelis susideda iš trijų komponentų: kintamųjų Y ir X</w:t>
      </w:r>
      <w:r w:rsidR="004B4D0A">
        <w:rPr>
          <w:sz w:val="22"/>
          <w:lang w:val="lt-LT"/>
        </w:rPr>
        <w:t>;</w:t>
      </w:r>
      <w:r>
        <w:rPr>
          <w:sz w:val="22"/>
          <w:lang w:val="lt-LT"/>
        </w:rPr>
        <w:t xml:space="preserve"> koeficientų  </w:t>
      </w:r>
      <m:oMath>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0</m:t>
            </m:r>
          </m:sub>
        </m:sSub>
        <m:r>
          <w:rPr>
            <w:rFonts w:ascii="Cambria Math" w:hAnsi="Cambria Math"/>
            <w:sz w:val="22"/>
            <w:lang w:val="lt-LT"/>
          </w:rPr>
          <m:t xml:space="preserve"> ir </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1</m:t>
            </m:r>
          </m:sub>
        </m:sSub>
      </m:oMath>
      <w:r>
        <w:rPr>
          <w:sz w:val="22"/>
          <w:lang w:val="lt-LT"/>
        </w:rPr>
        <w:t xml:space="preserve">; ir paklaidos </w:t>
      </w:r>
      <m:oMath>
        <m:r>
          <w:rPr>
            <w:rFonts w:ascii="Cambria Math" w:hAnsi="Cambria Math"/>
            <w:sz w:val="22"/>
            <w:lang w:val="lt-LT"/>
          </w:rPr>
          <m:t>ε</m:t>
        </m:r>
      </m:oMath>
    </w:p>
    <w:p w:rsidR="000662C1" w:rsidRDefault="003A33CC" w:rsidP="005423BC">
      <w:pPr>
        <w:spacing w:line="360" w:lineRule="auto"/>
        <w:jc w:val="both"/>
        <w:rPr>
          <w:sz w:val="22"/>
          <w:lang w:val="lt-LT"/>
        </w:rPr>
      </w:pPr>
      <w:r>
        <w:rPr>
          <w:sz w:val="22"/>
          <w:lang w:val="lt-LT"/>
        </w:rPr>
        <w:t xml:space="preserve">Tiesiškumas arba netiesiškumas gali būti visų trijų komponentų atžvilgiu, Pateikta </w:t>
      </w:r>
      <w:r w:rsidR="004B4D0A">
        <w:rPr>
          <w:sz w:val="22"/>
          <w:lang w:val="lt-LT"/>
        </w:rPr>
        <w:t>___</w:t>
      </w:r>
      <w:r>
        <w:rPr>
          <w:sz w:val="22"/>
          <w:lang w:val="lt-LT"/>
        </w:rPr>
        <w:t xml:space="preserve">lygtis yra tiesinė kintamųjų, koeficientų bei </w:t>
      </w:r>
      <w:r w:rsidR="006A52D7">
        <w:rPr>
          <w:sz w:val="22"/>
          <w:lang w:val="lt-LT"/>
        </w:rPr>
        <w:t xml:space="preserve"> paklaidos atžvilgiu. Žemiau pateikiami netiesinių modelių pvz.</w:t>
      </w:r>
    </w:p>
    <w:p w:rsidR="006A52D7" w:rsidRDefault="006A52D7" w:rsidP="006A52D7">
      <w:pPr>
        <w:spacing w:line="360" w:lineRule="auto"/>
        <w:jc w:val="center"/>
        <w:rPr>
          <w:sz w:val="22"/>
          <w:lang w:val="lt-LT"/>
        </w:rPr>
      </w:pPr>
    </w:p>
    <w:p w:rsidR="003A33CC" w:rsidRDefault="006A52D7" w:rsidP="006A52D7">
      <w:pPr>
        <w:spacing w:line="360" w:lineRule="auto"/>
        <w:jc w:val="center"/>
        <w:rPr>
          <w:sz w:val="22"/>
          <w:lang w:val="lt-LT"/>
        </w:rPr>
      </w:pPr>
      <m:oMath>
        <m:r>
          <w:rPr>
            <w:rFonts w:ascii="Cambria Math" w:hAnsi="Cambria Math"/>
            <w:sz w:val="22"/>
            <w:lang w:val="lt-LT"/>
          </w:rPr>
          <m:t>Y=</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0</m:t>
            </m:r>
          </m:sub>
        </m:sSub>
        <m:r>
          <w:rPr>
            <w:rFonts w:ascii="Cambria Math" w:hAnsi="Cambria Math"/>
            <w:sz w:val="22"/>
            <w:lang w:val="lt-LT"/>
          </w:rPr>
          <m:t>+</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1</m:t>
            </m:r>
          </m:sub>
        </m:sSub>
        <m:r>
          <m:rPr>
            <m:sty m:val="p"/>
          </m:rPr>
          <w:rPr>
            <w:rFonts w:ascii="Cambria Math" w:hAnsi="Cambria Math"/>
            <w:sz w:val="22"/>
            <w:lang w:val="lt-LT"/>
          </w:rPr>
          <m:t>ln⁡</m:t>
        </m:r>
        <m:r>
          <w:rPr>
            <w:rFonts w:ascii="Cambria Math" w:hAnsi="Cambria Math"/>
            <w:sz w:val="22"/>
            <w:lang w:val="lt-LT"/>
          </w:rPr>
          <m:t>(X)+ε</m:t>
        </m:r>
      </m:oMath>
      <w:r>
        <w:rPr>
          <w:sz w:val="22"/>
          <w:lang w:val="lt-LT"/>
        </w:rPr>
        <w:t xml:space="preserve">    netiesiškumas kintamųjų atžvilgiu</w:t>
      </w:r>
    </w:p>
    <w:p w:rsidR="003A33CC" w:rsidRDefault="006A52D7" w:rsidP="006A52D7">
      <w:pPr>
        <w:spacing w:line="360" w:lineRule="auto"/>
        <w:jc w:val="center"/>
        <w:rPr>
          <w:sz w:val="22"/>
          <w:lang w:val="lt-LT"/>
        </w:rPr>
      </w:pPr>
      <m:oMath>
        <m:r>
          <w:rPr>
            <w:rFonts w:ascii="Cambria Math" w:hAnsi="Cambria Math"/>
            <w:sz w:val="24"/>
            <w:szCs w:val="24"/>
            <w:lang w:val="lt-LT"/>
          </w:rPr>
          <m:t>Y=</m:t>
        </m:r>
        <m:sSub>
          <m:sSubPr>
            <m:ctrlPr>
              <w:rPr>
                <w:rFonts w:ascii="Cambria Math" w:hAnsi="Cambria Math"/>
                <w:i/>
                <w:sz w:val="24"/>
                <w:szCs w:val="24"/>
                <w:lang w:val="lt-LT"/>
              </w:rPr>
            </m:ctrlPr>
          </m:sSubPr>
          <m:e>
            <m:r>
              <w:rPr>
                <w:rFonts w:ascii="Cambria Math" w:hAnsi="Cambria Math"/>
                <w:sz w:val="24"/>
                <w:szCs w:val="24"/>
                <w:lang w:val="lt-LT"/>
              </w:rPr>
              <m:t>β</m:t>
            </m:r>
          </m:e>
          <m:sub>
            <m:r>
              <w:rPr>
                <w:rFonts w:ascii="Cambria Math" w:hAnsi="Cambria Math"/>
                <w:sz w:val="24"/>
                <w:szCs w:val="24"/>
                <w:lang w:val="lt-LT"/>
              </w:rPr>
              <m:t>0</m:t>
            </m:r>
          </m:sub>
        </m:sSub>
        <m:sSup>
          <m:sSupPr>
            <m:ctrlPr>
              <w:rPr>
                <w:rFonts w:ascii="Cambria Math" w:hAnsi="Cambria Math"/>
                <w:i/>
                <w:sz w:val="24"/>
                <w:szCs w:val="24"/>
                <w:lang w:val="lt-LT"/>
              </w:rPr>
            </m:ctrlPr>
          </m:sSupPr>
          <m:e>
            <m:r>
              <w:rPr>
                <w:rFonts w:ascii="Cambria Math" w:hAnsi="Cambria Math"/>
                <w:sz w:val="24"/>
                <w:szCs w:val="24"/>
                <w:lang w:val="lt-LT"/>
              </w:rPr>
              <m:t>X</m:t>
            </m:r>
          </m:e>
          <m:sup>
            <m:sSub>
              <m:sSubPr>
                <m:ctrlPr>
                  <w:rPr>
                    <w:rFonts w:ascii="Cambria Math" w:hAnsi="Cambria Math"/>
                    <w:i/>
                    <w:sz w:val="24"/>
                    <w:szCs w:val="24"/>
                    <w:lang w:val="lt-LT"/>
                  </w:rPr>
                </m:ctrlPr>
              </m:sSubPr>
              <m:e>
                <m:r>
                  <w:rPr>
                    <w:rFonts w:ascii="Cambria Math" w:hAnsi="Cambria Math"/>
                    <w:sz w:val="24"/>
                    <w:szCs w:val="24"/>
                    <w:lang w:val="lt-LT"/>
                  </w:rPr>
                  <m:t>β</m:t>
                </m:r>
              </m:e>
              <m:sub>
                <m:r>
                  <w:rPr>
                    <w:rFonts w:ascii="Cambria Math" w:hAnsi="Cambria Math"/>
                    <w:sz w:val="24"/>
                    <w:szCs w:val="24"/>
                    <w:lang w:val="lt-LT"/>
                  </w:rPr>
                  <m:t>1</m:t>
                </m:r>
              </m:sub>
            </m:sSub>
          </m:sup>
        </m:sSup>
        <m:r>
          <w:rPr>
            <w:rFonts w:ascii="Cambria Math" w:hAnsi="Cambria Math"/>
            <w:sz w:val="24"/>
            <w:szCs w:val="24"/>
            <w:lang w:val="lt-LT"/>
          </w:rPr>
          <m:t>+ε</m:t>
        </m:r>
      </m:oMath>
      <w:r>
        <w:rPr>
          <w:sz w:val="22"/>
          <w:lang w:val="lt-LT"/>
        </w:rPr>
        <w:t xml:space="preserve">    </w:t>
      </w:r>
      <w:r w:rsidR="005E40A4">
        <w:rPr>
          <w:sz w:val="22"/>
          <w:lang w:val="lt-LT"/>
        </w:rPr>
        <w:t>netiesiškumas koeficientų atžvilgiu</w:t>
      </w:r>
    </w:p>
    <w:p w:rsidR="003A33CC" w:rsidRDefault="0000093F" w:rsidP="004B4D0A">
      <w:pPr>
        <w:jc w:val="center"/>
        <w:rPr>
          <w:sz w:val="22"/>
          <w:lang w:val="lt-LT"/>
        </w:rPr>
      </w:pPr>
      <m:oMathPara>
        <m:oMath>
          <m:func>
            <m:funcPr>
              <m:ctrlPr>
                <w:rPr>
                  <w:rFonts w:ascii="Cambria Math" w:hAnsi="Cambria Math"/>
                  <w:sz w:val="24"/>
                  <w:szCs w:val="24"/>
                  <w:lang w:val="lt-LT"/>
                </w:rPr>
              </m:ctrlPr>
            </m:funcPr>
            <m:fName>
              <m:r>
                <m:rPr>
                  <m:sty m:val="p"/>
                </m:rPr>
                <w:rPr>
                  <w:rFonts w:ascii="Cambria Math" w:hAnsi="Cambria Math"/>
                  <w:sz w:val="24"/>
                  <w:szCs w:val="24"/>
                  <w:lang w:val="lt-LT"/>
                </w:rPr>
                <m:t>ln</m:t>
              </m:r>
            </m:fName>
            <m:e>
              <m:d>
                <m:dPr>
                  <m:ctrlPr>
                    <w:rPr>
                      <w:rFonts w:ascii="Cambria Math" w:hAnsi="Cambria Math"/>
                      <w:i/>
                      <w:sz w:val="24"/>
                      <w:szCs w:val="24"/>
                      <w:lang w:val="lt-LT"/>
                    </w:rPr>
                  </m:ctrlPr>
                </m:dPr>
                <m:e>
                  <m:r>
                    <w:rPr>
                      <w:rFonts w:ascii="Cambria Math" w:hAnsi="Cambria Math"/>
                      <w:sz w:val="24"/>
                      <w:szCs w:val="24"/>
                      <w:lang w:val="lt-LT"/>
                    </w:rPr>
                    <m:t>Y</m:t>
                  </m:r>
                </m:e>
              </m:d>
              <m:ctrlPr>
                <w:rPr>
                  <w:rFonts w:ascii="Cambria Math" w:hAnsi="Cambria Math"/>
                  <w:i/>
                  <w:sz w:val="24"/>
                  <w:szCs w:val="24"/>
                  <w:lang w:val="lt-LT"/>
                </w:rPr>
              </m:ctrlPr>
            </m:e>
          </m:func>
          <m:r>
            <w:rPr>
              <w:rFonts w:ascii="Cambria Math" w:hAnsi="Cambria Math"/>
              <w:sz w:val="24"/>
              <w:szCs w:val="24"/>
              <w:lang w:val="lt-LT"/>
            </w:rPr>
            <m:t>=</m:t>
          </m:r>
          <m:sSub>
            <m:sSubPr>
              <m:ctrlPr>
                <w:rPr>
                  <w:rFonts w:ascii="Cambria Math" w:hAnsi="Cambria Math"/>
                  <w:i/>
                  <w:sz w:val="24"/>
                  <w:szCs w:val="24"/>
                  <w:lang w:val="lt-LT"/>
                </w:rPr>
              </m:ctrlPr>
            </m:sSubPr>
            <m:e>
              <m:r>
                <w:rPr>
                  <w:rFonts w:ascii="Cambria Math" w:hAnsi="Cambria Math"/>
                  <w:sz w:val="24"/>
                  <w:szCs w:val="24"/>
                  <w:lang w:val="lt-LT"/>
                </w:rPr>
                <m:t>β</m:t>
              </m:r>
            </m:e>
            <m:sub>
              <m:r>
                <w:rPr>
                  <w:rFonts w:ascii="Cambria Math" w:hAnsi="Cambria Math"/>
                  <w:sz w:val="24"/>
                  <w:szCs w:val="24"/>
                  <w:lang w:val="lt-LT"/>
                </w:rPr>
                <m:t>0</m:t>
              </m:r>
            </m:sub>
          </m:sSub>
          <m:r>
            <w:rPr>
              <w:rFonts w:ascii="Cambria Math" w:hAnsi="Cambria Math"/>
              <w:sz w:val="24"/>
              <w:szCs w:val="24"/>
              <w:lang w:val="lt-LT"/>
            </w:rPr>
            <m:t>+</m:t>
          </m:r>
          <m:sSub>
            <m:sSubPr>
              <m:ctrlPr>
                <w:rPr>
                  <w:rFonts w:ascii="Cambria Math" w:hAnsi="Cambria Math"/>
                  <w:i/>
                  <w:sz w:val="24"/>
                  <w:szCs w:val="24"/>
                  <w:lang w:val="lt-LT"/>
                </w:rPr>
              </m:ctrlPr>
            </m:sSubPr>
            <m:e>
              <m:r>
                <w:rPr>
                  <w:rFonts w:ascii="Cambria Math" w:hAnsi="Cambria Math"/>
                  <w:sz w:val="24"/>
                  <w:szCs w:val="24"/>
                  <w:lang w:val="lt-LT"/>
                </w:rPr>
                <m:t>β</m:t>
              </m:r>
            </m:e>
            <m:sub>
              <m:r>
                <w:rPr>
                  <w:rFonts w:ascii="Cambria Math" w:hAnsi="Cambria Math"/>
                  <w:sz w:val="24"/>
                  <w:szCs w:val="24"/>
                  <w:lang w:val="lt-LT"/>
                </w:rPr>
                <m:t>1</m:t>
              </m:r>
            </m:sub>
          </m:sSub>
          <m:r>
            <w:rPr>
              <w:rFonts w:ascii="Cambria Math" w:hAnsi="Cambria Math"/>
              <w:sz w:val="24"/>
              <w:szCs w:val="24"/>
              <w:lang w:val="lt-LT"/>
            </w:rPr>
            <m:t>X+</m:t>
          </m:r>
          <m:func>
            <m:funcPr>
              <m:ctrlPr>
                <w:rPr>
                  <w:rFonts w:ascii="Cambria Math" w:hAnsi="Cambria Math"/>
                  <w:sz w:val="24"/>
                  <w:szCs w:val="24"/>
                  <w:lang w:val="lt-LT"/>
                </w:rPr>
              </m:ctrlPr>
            </m:funcPr>
            <m:fName>
              <m:r>
                <m:rPr>
                  <m:sty m:val="p"/>
                </m:rPr>
                <w:rPr>
                  <w:rFonts w:ascii="Cambria Math" w:hAnsi="Cambria Math"/>
                  <w:sz w:val="24"/>
                  <w:szCs w:val="24"/>
                  <w:lang w:val="lt-LT"/>
                </w:rPr>
                <m:t>ln</m:t>
              </m:r>
            </m:fName>
            <m:e>
              <m:d>
                <m:dPr>
                  <m:ctrlPr>
                    <w:rPr>
                      <w:rFonts w:ascii="Cambria Math" w:hAnsi="Cambria Math"/>
                      <w:i/>
                      <w:sz w:val="24"/>
                      <w:szCs w:val="24"/>
                      <w:lang w:val="lt-LT"/>
                    </w:rPr>
                  </m:ctrlPr>
                </m:dPr>
                <m:e>
                  <m:r>
                    <w:rPr>
                      <w:rFonts w:ascii="Cambria Math" w:hAnsi="Cambria Math"/>
                      <w:sz w:val="24"/>
                      <w:szCs w:val="24"/>
                      <w:lang w:val="lt-LT"/>
                    </w:rPr>
                    <m:t xml:space="preserve">ε </m:t>
                  </m:r>
                </m:e>
              </m:d>
              <m:ctrlPr>
                <w:rPr>
                  <w:rFonts w:ascii="Cambria Math" w:hAnsi="Cambria Math"/>
                  <w:i/>
                  <w:sz w:val="22"/>
                  <w:lang w:val="lt-LT"/>
                </w:rPr>
              </m:ctrlPr>
            </m:e>
          </m:func>
          <m:r>
            <m:rPr>
              <m:sty m:val="p"/>
            </m:rPr>
            <w:rPr>
              <w:rFonts w:ascii="Cambria Math" w:hAnsi="Cambria Math"/>
              <w:sz w:val="22"/>
              <w:lang w:val="lt-LT"/>
            </w:rPr>
            <m:t>netiesiškumas kintamųjų ir paklaidų atžvilgiu</m:t>
          </m:r>
        </m:oMath>
      </m:oMathPara>
    </w:p>
    <w:p w:rsidR="00857BC5" w:rsidRDefault="004B4D0A" w:rsidP="004B4D0A">
      <w:pPr>
        <w:pStyle w:val="Pagrindiniotekstotrauka"/>
        <w:spacing w:line="240" w:lineRule="auto"/>
        <w:ind w:left="0"/>
        <w:rPr>
          <w:b/>
          <w:sz w:val="24"/>
          <w:szCs w:val="24"/>
        </w:rPr>
      </w:pPr>
      <w:r>
        <w:rPr>
          <w:b/>
          <w:sz w:val="24"/>
          <w:szCs w:val="24"/>
        </w:rPr>
        <w:t>Regresinio modelio koeficientai, parametrai ir įverčiai</w:t>
      </w:r>
    </w:p>
    <w:p w:rsidR="004B4D0A" w:rsidRDefault="004B4D0A" w:rsidP="004B4D0A">
      <w:pPr>
        <w:jc w:val="both"/>
        <w:rPr>
          <w:sz w:val="22"/>
          <w:lang w:val="lt-LT"/>
        </w:rPr>
      </w:pPr>
      <w:r>
        <w:rPr>
          <w:sz w:val="24"/>
          <w:szCs w:val="24"/>
          <w:lang w:val="lt-LT"/>
        </w:rPr>
        <w:t>Kaip buvo minėta, regresinio modelio tikslas yra kiekybiškai įvertinti pasirinktų veiksnių įtaką nagrinėjamam reiškiniui. Šią įtak</w:t>
      </w:r>
      <w:r w:rsidR="008D6B32">
        <w:rPr>
          <w:sz w:val="24"/>
          <w:szCs w:val="24"/>
          <w:lang w:val="lt-LT"/>
        </w:rPr>
        <w:t>ą</w:t>
      </w:r>
      <w:r>
        <w:rPr>
          <w:sz w:val="24"/>
          <w:szCs w:val="24"/>
          <w:lang w:val="lt-LT"/>
        </w:rPr>
        <w:t xml:space="preserve"> atspindi regresinio modelio koeficientai</w:t>
      </w:r>
      <w:r w:rsidR="008D6B32">
        <w:rPr>
          <w:sz w:val="22"/>
          <w:lang w:val="lt-LT"/>
        </w:rPr>
        <w:t xml:space="preserve">, kurie yra apskaičiuojami modelio sudarymo eigoje. Šie koeficientai gali būti dviejų tipų: parametrai arba įverčiai. </w:t>
      </w:r>
    </w:p>
    <w:p w:rsidR="004B4D0A" w:rsidRPr="004B4D0A" w:rsidRDefault="008D6B32" w:rsidP="004B4D0A">
      <w:pPr>
        <w:jc w:val="both"/>
        <w:rPr>
          <w:sz w:val="24"/>
          <w:szCs w:val="24"/>
          <w:lang w:val="lt-LT"/>
        </w:rPr>
      </w:pPr>
      <w:r>
        <w:rPr>
          <w:sz w:val="22"/>
          <w:lang w:val="lt-LT"/>
        </w:rPr>
        <w:t>Parametrai, tai tikrieji sąryšio koeficientai</w:t>
      </w:r>
      <w:r w:rsidR="00395A78">
        <w:rPr>
          <w:sz w:val="22"/>
          <w:lang w:val="lt-LT"/>
        </w:rPr>
        <w:t xml:space="preserve">, kurie yra žymimi graikiškomis raidėmis </w:t>
      </w:r>
      <m:oMath>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0</m:t>
            </m:r>
          </m:sub>
        </m:sSub>
        <m:r>
          <w:rPr>
            <w:rFonts w:ascii="Cambria Math" w:hAnsi="Cambria Math"/>
            <w:sz w:val="22"/>
            <w:lang w:val="lt-LT"/>
          </w:rPr>
          <m:t xml:space="preserve"> , </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1</m:t>
            </m:r>
          </m:sub>
        </m:sSub>
        <m:r>
          <w:rPr>
            <w:rFonts w:ascii="Cambria Math" w:hAnsi="Cambria Math"/>
            <w:sz w:val="22"/>
            <w:lang w:val="lt-LT"/>
          </w:rPr>
          <m:t>…</m:t>
        </m:r>
        <m:sSub>
          <m:sSubPr>
            <m:ctrlPr>
              <w:rPr>
                <w:rFonts w:ascii="Cambria Math" w:hAnsi="Cambria Math"/>
                <w:i/>
                <w:sz w:val="22"/>
                <w:lang w:val="lt-LT"/>
              </w:rPr>
            </m:ctrlPr>
          </m:sSubPr>
          <m:e>
            <m:r>
              <w:rPr>
                <w:rFonts w:ascii="Cambria Math" w:hAnsi="Cambria Math"/>
                <w:sz w:val="22"/>
                <w:lang w:val="lt-LT"/>
              </w:rPr>
              <m:t>β</m:t>
            </m:r>
          </m:e>
          <m:sub>
            <m:r>
              <w:rPr>
                <w:rFonts w:ascii="Cambria Math" w:hAnsi="Cambria Math"/>
                <w:sz w:val="22"/>
                <w:lang w:val="lt-LT"/>
              </w:rPr>
              <m:t>k</m:t>
            </m:r>
          </m:sub>
        </m:sSub>
      </m:oMath>
      <w:r>
        <w:rPr>
          <w:sz w:val="22"/>
          <w:lang w:val="lt-LT"/>
        </w:rPr>
        <w:t xml:space="preserve">. </w:t>
      </w:r>
      <w:r w:rsidR="004B4D0A" w:rsidRPr="004B4D0A">
        <w:rPr>
          <w:sz w:val="24"/>
          <w:szCs w:val="24"/>
          <w:lang w:val="lt-LT"/>
        </w:rPr>
        <w:t xml:space="preserve">Tikrosios parametrų reikšmės </w:t>
      </w:r>
      <w:r>
        <w:rPr>
          <w:sz w:val="24"/>
          <w:szCs w:val="24"/>
          <w:lang w:val="lt-LT"/>
        </w:rPr>
        <w:t xml:space="preserve">labai </w:t>
      </w:r>
      <w:r w:rsidR="004B4D0A" w:rsidRPr="004B4D0A">
        <w:rPr>
          <w:sz w:val="24"/>
          <w:szCs w:val="24"/>
          <w:lang w:val="lt-LT"/>
        </w:rPr>
        <w:t xml:space="preserve">dažnai nėra žinomos ir negali būti tiksliai nustatytos, nes visada esama ribojančių objektyvių ir subjektyvių kliūčių, su kuriomis susiduria analitikas sudarydamas regresinę lygtį. Prie objektyvių kliūčių galima priskirti faktą, kad dažnai </w:t>
      </w:r>
      <w:r w:rsidR="004B4D0A" w:rsidRPr="004B4D0A">
        <w:rPr>
          <w:sz w:val="24"/>
          <w:szCs w:val="24"/>
          <w:lang w:val="lt-LT"/>
        </w:rPr>
        <w:lastRenderedPageBreak/>
        <w:t>neįmanoma, o neretai  ir netikslinga įtraukti visus nagrinėjamą reiškinį veikiančius veiksnius</w:t>
      </w:r>
      <w:r>
        <w:rPr>
          <w:sz w:val="24"/>
          <w:szCs w:val="24"/>
          <w:lang w:val="lt-LT"/>
        </w:rPr>
        <w:t xml:space="preserve">, tarp kurių dalis yra nežinomi arba </w:t>
      </w:r>
      <w:r w:rsidR="004B4D0A" w:rsidRPr="004B4D0A">
        <w:rPr>
          <w:sz w:val="24"/>
          <w:szCs w:val="24"/>
          <w:lang w:val="lt-LT"/>
        </w:rPr>
        <w:t xml:space="preserve">kiekybiškai </w:t>
      </w:r>
      <w:r>
        <w:rPr>
          <w:sz w:val="24"/>
          <w:szCs w:val="24"/>
          <w:lang w:val="lt-LT"/>
        </w:rPr>
        <w:t>neišmatuojami (pvz. gyventojų skoniai arba vienos ar kitos prekės vertinimo kriterijai)</w:t>
      </w:r>
      <w:r w:rsidR="004B4D0A" w:rsidRPr="004B4D0A">
        <w:rPr>
          <w:sz w:val="24"/>
          <w:szCs w:val="24"/>
          <w:lang w:val="lt-LT"/>
        </w:rPr>
        <w:t>. Be to, tenka reikalingus analizei duomenis pakeisti statistinėse ataskaitose fiksuojamais mažiau tiksliais duomenimis ir apsiriboti, tik tam tikra jų</w:t>
      </w:r>
      <w:r>
        <w:rPr>
          <w:sz w:val="24"/>
          <w:szCs w:val="24"/>
          <w:lang w:val="lt-LT"/>
        </w:rPr>
        <w:t xml:space="preserve"> imtimi</w:t>
      </w:r>
      <w:r w:rsidR="004B4D0A" w:rsidRPr="004B4D0A">
        <w:rPr>
          <w:sz w:val="24"/>
          <w:szCs w:val="24"/>
          <w:lang w:val="lt-LT"/>
        </w:rPr>
        <w:t xml:space="preserve">.  Prie subjektyvių kliūčių priskirtini </w:t>
      </w:r>
      <w:r>
        <w:rPr>
          <w:sz w:val="24"/>
          <w:szCs w:val="24"/>
          <w:lang w:val="lt-LT"/>
        </w:rPr>
        <w:t xml:space="preserve">tyrėjo padaryti </w:t>
      </w:r>
      <w:r w:rsidR="004B4D0A" w:rsidRPr="004B4D0A">
        <w:rPr>
          <w:sz w:val="24"/>
          <w:szCs w:val="24"/>
          <w:lang w:val="lt-LT"/>
        </w:rPr>
        <w:t>netikslumai parenkant veiksnius, nustatant priklausomybės matematinę išraišką, klaidas suvedant informaciją ir kt.  Todėl ekonometrijoje yra sakoma, kad skaičiuojant regresines lygti</w:t>
      </w:r>
      <w:r w:rsidR="00395A78">
        <w:rPr>
          <w:sz w:val="24"/>
          <w:szCs w:val="24"/>
          <w:lang w:val="lt-LT"/>
        </w:rPr>
        <w:t>es koeficientus</w:t>
      </w:r>
      <w:r w:rsidR="004B4D0A" w:rsidRPr="004B4D0A">
        <w:rPr>
          <w:sz w:val="24"/>
          <w:szCs w:val="24"/>
          <w:lang w:val="lt-LT"/>
        </w:rPr>
        <w:t xml:space="preserve"> gaunami nagrinėjamų duomenų pagrindų apskaičiuoti įverčiai, o ne tikrosios parametrų reikšmės. Siekiant pabrėžti,  kada yra kalbama apie tikrąsias parametrų reikšmes, o kada apie parametrų įverčius, parametrams ir įverčiams yra naudojami skirtingi žymėjimai.  Tikrąsias parametrų reikšmes žymime graikiškomis   </w:t>
      </w:r>
      <w:r w:rsidR="004B4D0A" w:rsidRPr="004B4D0A">
        <w:rPr>
          <w:sz w:val="24"/>
          <w:szCs w:val="24"/>
          <w:lang w:val="lt-LT"/>
        </w:rPr>
        <w:sym w:font="Symbol" w:char="F062"/>
      </w:r>
      <w:r w:rsidR="004B4D0A" w:rsidRPr="004B4D0A">
        <w:rPr>
          <w:sz w:val="24"/>
          <w:szCs w:val="24"/>
          <w:lang w:val="lt-LT"/>
        </w:rPr>
        <w:t xml:space="preserve">,  </w:t>
      </w:r>
      <w:r w:rsidR="004B4D0A" w:rsidRPr="004B4D0A">
        <w:rPr>
          <w:sz w:val="24"/>
          <w:szCs w:val="24"/>
          <w:lang w:val="lt-LT"/>
        </w:rPr>
        <w:sym w:font="Symbol" w:char="F065"/>
      </w:r>
      <w:r w:rsidR="004B4D0A" w:rsidRPr="004B4D0A">
        <w:rPr>
          <w:sz w:val="24"/>
          <w:szCs w:val="24"/>
          <w:lang w:val="lt-LT"/>
        </w:rPr>
        <w:t xml:space="preserve">, o jų įverčius lotyniškomis raidėmis: b ir e. </w:t>
      </w:r>
    </w:p>
    <w:p w:rsidR="004B4D0A" w:rsidRDefault="004B4D0A" w:rsidP="004B4D0A">
      <w:pPr>
        <w:pStyle w:val="Pagrindiniotekstotrauka"/>
        <w:spacing w:line="240" w:lineRule="auto"/>
        <w:ind w:left="0"/>
        <w:rPr>
          <w:b/>
          <w:sz w:val="24"/>
          <w:szCs w:val="24"/>
        </w:rPr>
      </w:pPr>
    </w:p>
    <w:p w:rsidR="004B4D0A" w:rsidRDefault="004B4D0A" w:rsidP="004B4D0A">
      <w:pPr>
        <w:pStyle w:val="Pagrindiniotekstotrauka"/>
        <w:spacing w:line="240" w:lineRule="auto"/>
        <w:ind w:left="0"/>
        <w:rPr>
          <w:b/>
          <w:sz w:val="24"/>
          <w:szCs w:val="24"/>
        </w:rPr>
      </w:pPr>
    </w:p>
    <w:p w:rsidR="007B7893" w:rsidRPr="005423BC" w:rsidRDefault="007B7893" w:rsidP="004B4D0A">
      <w:pPr>
        <w:pStyle w:val="Pagrindiniotekstotrauka"/>
        <w:spacing w:line="240" w:lineRule="auto"/>
        <w:ind w:left="0"/>
        <w:rPr>
          <w:b/>
          <w:sz w:val="24"/>
          <w:szCs w:val="24"/>
        </w:rPr>
      </w:pPr>
      <w:r w:rsidRPr="005423BC">
        <w:rPr>
          <w:b/>
          <w:sz w:val="24"/>
          <w:szCs w:val="24"/>
        </w:rPr>
        <w:t xml:space="preserve">Regresinio modelio sudarymo etapai ir žingsniai .  </w:t>
      </w:r>
    </w:p>
    <w:p w:rsidR="007B7893" w:rsidRPr="00FE365B" w:rsidRDefault="007B7893" w:rsidP="004B4D0A">
      <w:pPr>
        <w:pStyle w:val="Pagrindiniotekstotrauka"/>
        <w:spacing w:line="240" w:lineRule="auto"/>
        <w:ind w:left="0"/>
      </w:pPr>
      <w:r w:rsidRPr="00FE365B">
        <w:rPr>
          <w:b/>
        </w:rPr>
        <w:t xml:space="preserve">Galima skirti tris </w:t>
      </w:r>
      <w:r w:rsidRPr="00FE365B">
        <w:t xml:space="preserve"> regresinio modelio sudarymo etapus </w:t>
      </w:r>
    </w:p>
    <w:p w:rsidR="005423BC" w:rsidRDefault="007B7893" w:rsidP="004B4D0A">
      <w:pPr>
        <w:pStyle w:val="Pagrindiniotekstotrauka"/>
        <w:numPr>
          <w:ilvl w:val="0"/>
          <w:numId w:val="8"/>
        </w:numPr>
        <w:tabs>
          <w:tab w:val="clear" w:pos="4120"/>
        </w:tabs>
        <w:spacing w:line="240" w:lineRule="auto"/>
        <w:jc w:val="both"/>
      </w:pPr>
      <w:r w:rsidRPr="00FE365B">
        <w:t xml:space="preserve">Ekonominis </w:t>
      </w:r>
    </w:p>
    <w:p w:rsidR="005423BC" w:rsidRDefault="007B7893" w:rsidP="004B4D0A">
      <w:pPr>
        <w:pStyle w:val="Pagrindiniotekstotrauka"/>
        <w:numPr>
          <w:ilvl w:val="0"/>
          <w:numId w:val="8"/>
        </w:numPr>
        <w:tabs>
          <w:tab w:val="clear" w:pos="4120"/>
        </w:tabs>
        <w:spacing w:line="240" w:lineRule="auto"/>
        <w:jc w:val="both"/>
      </w:pPr>
      <w:r w:rsidRPr="00FE365B">
        <w:t xml:space="preserve">Statistinis </w:t>
      </w:r>
    </w:p>
    <w:p w:rsidR="007B7893" w:rsidRPr="00FE365B" w:rsidRDefault="007B7893" w:rsidP="004B4D0A">
      <w:pPr>
        <w:pStyle w:val="Pagrindiniotekstotrauka"/>
        <w:numPr>
          <w:ilvl w:val="0"/>
          <w:numId w:val="8"/>
        </w:numPr>
        <w:tabs>
          <w:tab w:val="clear" w:pos="4120"/>
        </w:tabs>
        <w:spacing w:line="240" w:lineRule="auto"/>
        <w:jc w:val="both"/>
      </w:pPr>
      <w:r w:rsidRPr="00FE365B">
        <w:t>Ekonometrin</w:t>
      </w:r>
      <w:r w:rsidR="009C3F97">
        <w:t>ė</w:t>
      </w:r>
      <w:r w:rsidR="005423BC">
        <w:t>s analizės</w:t>
      </w:r>
      <w:r w:rsidRPr="00FE365B">
        <w:t xml:space="preserve"> </w:t>
      </w:r>
    </w:p>
    <w:p w:rsidR="00F307A9" w:rsidRDefault="007B7893" w:rsidP="004B4D0A">
      <w:pPr>
        <w:rPr>
          <w:b/>
          <w:snapToGrid w:val="0"/>
          <w:color w:val="000000"/>
          <w:sz w:val="48"/>
          <w:lang w:val="lt-LT" w:eastAsia="en-US"/>
        </w:rPr>
      </w:pPr>
      <w:r w:rsidRPr="00FE365B">
        <w:rPr>
          <w:snapToGrid w:val="0"/>
          <w:sz w:val="22"/>
          <w:lang w:val="lt-LT" w:eastAsia="en-US"/>
        </w:rPr>
        <w:t xml:space="preserve">Kiekviename etape atliekami tam tikri žingsniai ir daromos atitinkamos išvados. Regresinio modelio etapus papildžius žingsniais regresinio modelio sudarymo procedūra atrodo taip: </w:t>
      </w:r>
      <w:r w:rsidRPr="00FE365B">
        <w:rPr>
          <w:snapToGrid w:val="0"/>
          <w:sz w:val="22"/>
          <w:lang w:val="lt-LT" w:eastAsia="en-US"/>
        </w:rPr>
        <w:tab/>
      </w:r>
      <w:r w:rsidRPr="00FE365B">
        <w:rPr>
          <w:snapToGrid w:val="0"/>
          <w:sz w:val="22"/>
          <w:lang w:val="lt-LT" w:eastAsia="en-US"/>
        </w:rPr>
        <w:tab/>
      </w:r>
      <w:r w:rsidRPr="00FE365B">
        <w:rPr>
          <w:snapToGrid w:val="0"/>
          <w:sz w:val="22"/>
          <w:lang w:val="lt-LT" w:eastAsia="en-US"/>
        </w:rPr>
        <w:tab/>
      </w:r>
      <w:r w:rsidRPr="00FE365B">
        <w:rPr>
          <w:snapToGrid w:val="0"/>
          <w:color w:val="000000"/>
          <w:sz w:val="22"/>
          <w:lang w:val="lt-LT" w:eastAsia="en-US"/>
        </w:rPr>
        <w:t>1</w:t>
      </w:r>
      <w:r w:rsidRPr="00FE365B">
        <w:rPr>
          <w:b/>
          <w:snapToGrid w:val="0"/>
          <w:color w:val="000000"/>
          <w:sz w:val="48"/>
          <w:lang w:val="lt-LT" w:eastAsia="en-US"/>
        </w:rPr>
        <w:t xml:space="preserve"> </w:t>
      </w:r>
    </w:p>
    <w:p w:rsidR="0021653B" w:rsidRDefault="007B7893" w:rsidP="004B4D0A">
      <w:pPr>
        <w:rPr>
          <w:b/>
          <w:snapToGrid w:val="0"/>
          <w:sz w:val="22"/>
          <w:lang w:val="lt-LT" w:eastAsia="en-US"/>
        </w:rPr>
      </w:pPr>
      <w:r w:rsidRPr="00FE365B">
        <w:rPr>
          <w:b/>
          <w:snapToGrid w:val="0"/>
          <w:sz w:val="22"/>
          <w:lang w:val="lt-LT" w:eastAsia="en-US"/>
        </w:rPr>
        <w:t xml:space="preserve">etapas: EKONOMINIS </w:t>
      </w:r>
    </w:p>
    <w:p w:rsidR="007B7893" w:rsidRDefault="007B7893" w:rsidP="00FE365B">
      <w:pPr>
        <w:rPr>
          <w:b/>
          <w:snapToGrid w:val="0"/>
          <w:sz w:val="22"/>
          <w:lang w:val="lt-LT" w:eastAsia="en-US"/>
        </w:rPr>
      </w:pPr>
      <w:r w:rsidRPr="00FE365B">
        <w:rPr>
          <w:snapToGrid w:val="0"/>
          <w:sz w:val="22"/>
          <w:lang w:val="lt-LT" w:eastAsia="en-US"/>
        </w:rPr>
        <w:t xml:space="preserve">Pirmas </w:t>
      </w:r>
      <w:r w:rsidRPr="00FE365B">
        <w:rPr>
          <w:i/>
          <w:snapToGrid w:val="0"/>
          <w:sz w:val="22"/>
          <w:lang w:val="lt-LT" w:eastAsia="en-US"/>
        </w:rPr>
        <w:t>žingsnis</w:t>
      </w:r>
      <w:r w:rsidRPr="00FE365B">
        <w:rPr>
          <w:b/>
          <w:snapToGrid w:val="0"/>
          <w:sz w:val="22"/>
          <w:lang w:val="lt-LT" w:eastAsia="en-US"/>
        </w:rPr>
        <w:t>: Ekonominės problemos formulavimas</w:t>
      </w:r>
      <w:r w:rsidR="0021653B">
        <w:rPr>
          <w:b/>
          <w:snapToGrid w:val="0"/>
          <w:sz w:val="22"/>
          <w:lang w:val="lt-LT" w:eastAsia="en-US"/>
        </w:rPr>
        <w:t xml:space="preserve">. </w:t>
      </w:r>
    </w:p>
    <w:p w:rsidR="0021653B" w:rsidRPr="0021653B" w:rsidRDefault="0021653B" w:rsidP="00FE365B">
      <w:pPr>
        <w:rPr>
          <w:snapToGrid w:val="0"/>
          <w:sz w:val="22"/>
          <w:lang w:val="lt-LT" w:eastAsia="en-US"/>
        </w:rPr>
      </w:pPr>
      <w:r>
        <w:rPr>
          <w:b/>
          <w:snapToGrid w:val="0"/>
          <w:sz w:val="22"/>
          <w:lang w:val="lt-LT" w:eastAsia="en-US"/>
        </w:rPr>
        <w:tab/>
      </w:r>
      <w:r>
        <w:rPr>
          <w:b/>
          <w:snapToGrid w:val="0"/>
          <w:sz w:val="22"/>
          <w:lang w:val="lt-LT" w:eastAsia="en-US"/>
        </w:rPr>
        <w:tab/>
      </w:r>
      <w:r w:rsidRPr="0021653B">
        <w:rPr>
          <w:snapToGrid w:val="0"/>
          <w:sz w:val="22"/>
          <w:lang w:val="lt-LT" w:eastAsia="en-US"/>
        </w:rPr>
        <w:t xml:space="preserve"> Analizuojamas </w:t>
      </w:r>
      <w:r>
        <w:rPr>
          <w:snapToGrid w:val="0"/>
          <w:sz w:val="22"/>
          <w:lang w:val="lt-LT" w:eastAsia="en-US"/>
        </w:rPr>
        <w:t>verslo situacijos esminė problema ir tikslas. Sudaromas galomai įtakojančių veisknių sąrašas.</w:t>
      </w:r>
    </w:p>
    <w:p w:rsidR="007B7893" w:rsidRPr="00FE365B" w:rsidRDefault="007B7893" w:rsidP="00FE365B">
      <w:pPr>
        <w:rPr>
          <w:snapToGrid w:val="0"/>
          <w:sz w:val="22"/>
          <w:lang w:val="lt-LT" w:eastAsia="en-US"/>
        </w:rPr>
      </w:pPr>
      <w:r w:rsidRPr="00FE365B">
        <w:rPr>
          <w:b/>
          <w:snapToGrid w:val="0"/>
          <w:sz w:val="22"/>
          <w:lang w:val="lt-LT" w:eastAsia="en-US"/>
        </w:rPr>
        <w:t xml:space="preserve">           </w:t>
      </w:r>
      <w:r w:rsidRPr="00FE365B">
        <w:rPr>
          <w:b/>
          <w:snapToGrid w:val="0"/>
          <w:sz w:val="22"/>
          <w:lang w:val="lt-LT" w:eastAsia="en-US"/>
        </w:rPr>
        <w:tab/>
      </w:r>
      <w:r w:rsidRPr="00FE365B">
        <w:rPr>
          <w:b/>
          <w:snapToGrid w:val="0"/>
          <w:sz w:val="22"/>
          <w:lang w:val="lt-LT" w:eastAsia="en-US"/>
        </w:rPr>
        <w:tab/>
      </w:r>
      <w:r w:rsidRPr="00FE365B">
        <w:rPr>
          <w:i/>
          <w:snapToGrid w:val="0"/>
          <w:sz w:val="22"/>
          <w:lang w:val="lt-LT" w:eastAsia="en-US"/>
        </w:rPr>
        <w:t>Rezultatas</w:t>
      </w:r>
      <w:r w:rsidRPr="00FE365B">
        <w:rPr>
          <w:snapToGrid w:val="0"/>
          <w:sz w:val="22"/>
          <w:lang w:val="lt-LT" w:eastAsia="en-US"/>
        </w:rPr>
        <w:t>: Įvardinamas nagrinėjamas reiškinys ir jį įtakojantys veiksniai</w:t>
      </w:r>
      <w:r w:rsidR="0021653B">
        <w:rPr>
          <w:snapToGrid w:val="0"/>
          <w:sz w:val="22"/>
          <w:lang w:val="lt-LT" w:eastAsia="en-US"/>
        </w:rPr>
        <w:t>, kurie yra būsimo modelio kintamieji.</w:t>
      </w:r>
    </w:p>
    <w:p w:rsidR="007B7893" w:rsidRPr="00FE365B" w:rsidRDefault="007B7893" w:rsidP="00FE365B">
      <w:pPr>
        <w:rPr>
          <w:b/>
          <w:snapToGrid w:val="0"/>
          <w:sz w:val="22"/>
          <w:lang w:val="lt-LT" w:eastAsia="en-US"/>
        </w:rPr>
      </w:pPr>
      <w:r w:rsidRPr="00FE365B">
        <w:rPr>
          <w:snapToGrid w:val="0"/>
          <w:sz w:val="22"/>
          <w:lang w:val="lt-LT" w:eastAsia="en-US"/>
        </w:rPr>
        <w:t xml:space="preserve">Antras </w:t>
      </w:r>
      <w:r w:rsidRPr="00FE365B">
        <w:rPr>
          <w:i/>
          <w:snapToGrid w:val="0"/>
          <w:sz w:val="22"/>
          <w:lang w:val="lt-LT" w:eastAsia="en-US"/>
        </w:rPr>
        <w:t>žingsnis</w:t>
      </w:r>
      <w:r w:rsidRPr="00FE365B">
        <w:rPr>
          <w:b/>
          <w:snapToGrid w:val="0"/>
          <w:sz w:val="22"/>
          <w:lang w:val="lt-LT" w:eastAsia="en-US"/>
        </w:rPr>
        <w:t>: Ekonominių hipotezių iškėlimas</w:t>
      </w:r>
    </w:p>
    <w:p w:rsidR="0021653B" w:rsidRDefault="0021653B" w:rsidP="0021653B">
      <w:pPr>
        <w:ind w:left="1440" w:firstLine="45"/>
        <w:rPr>
          <w:i/>
          <w:snapToGrid w:val="0"/>
          <w:sz w:val="22"/>
          <w:lang w:val="lt-LT" w:eastAsia="en-US"/>
        </w:rPr>
      </w:pPr>
      <w:r>
        <w:rPr>
          <w:i/>
          <w:snapToGrid w:val="0"/>
          <w:sz w:val="22"/>
          <w:lang w:val="lt-LT" w:eastAsia="en-US"/>
        </w:rPr>
        <w:t xml:space="preserve">Analizuojamas kiekvieno iš veiksnių sąveikos su nagrinėjamu reiškiniu, kryptis ir pobūdis.  </w:t>
      </w:r>
    </w:p>
    <w:p w:rsidR="007B7893" w:rsidRPr="00FE365B" w:rsidRDefault="007B7893" w:rsidP="0021653B">
      <w:pPr>
        <w:ind w:left="720" w:firstLine="720"/>
        <w:rPr>
          <w:b/>
          <w:snapToGrid w:val="0"/>
          <w:sz w:val="22"/>
          <w:lang w:val="lt-LT" w:eastAsia="en-US"/>
        </w:rPr>
      </w:pPr>
      <w:r w:rsidRPr="00FE365B">
        <w:rPr>
          <w:i/>
          <w:snapToGrid w:val="0"/>
          <w:sz w:val="22"/>
          <w:lang w:val="lt-LT" w:eastAsia="en-US"/>
        </w:rPr>
        <w:t>Rezultatas</w:t>
      </w:r>
      <w:r w:rsidRPr="00FE365B">
        <w:rPr>
          <w:snapToGrid w:val="0"/>
          <w:sz w:val="22"/>
          <w:lang w:val="lt-LT" w:eastAsia="en-US"/>
        </w:rPr>
        <w:t>: Užduodami reikalavimai matematinei modelio išraiškai</w:t>
      </w:r>
    </w:p>
    <w:p w:rsidR="007B7893" w:rsidRPr="00FE365B" w:rsidRDefault="007B7893" w:rsidP="00FE365B">
      <w:pPr>
        <w:rPr>
          <w:snapToGrid w:val="0"/>
          <w:sz w:val="22"/>
          <w:lang w:val="lt-LT" w:eastAsia="en-US"/>
        </w:rPr>
      </w:pPr>
      <w:r w:rsidRPr="00FE365B">
        <w:rPr>
          <w:snapToGrid w:val="0"/>
          <w:sz w:val="22"/>
          <w:lang w:val="lt-LT" w:eastAsia="en-US"/>
        </w:rPr>
        <w:t>Trečias</w:t>
      </w:r>
      <w:r w:rsidRPr="00FE365B">
        <w:rPr>
          <w:b/>
          <w:snapToGrid w:val="0"/>
          <w:sz w:val="22"/>
          <w:lang w:val="lt-LT" w:eastAsia="en-US"/>
        </w:rPr>
        <w:t xml:space="preserve"> </w:t>
      </w:r>
      <w:r w:rsidRPr="00FE365B">
        <w:rPr>
          <w:i/>
          <w:snapToGrid w:val="0"/>
          <w:sz w:val="22"/>
          <w:lang w:val="lt-LT" w:eastAsia="en-US"/>
        </w:rPr>
        <w:t>žingsnis</w:t>
      </w:r>
      <w:r w:rsidRPr="00FE365B">
        <w:rPr>
          <w:b/>
          <w:snapToGrid w:val="0"/>
          <w:sz w:val="22"/>
          <w:lang w:val="lt-LT" w:eastAsia="en-US"/>
        </w:rPr>
        <w:t>: Duomenų rinkimas</w:t>
      </w:r>
      <w:r w:rsidRPr="00FE365B">
        <w:rPr>
          <w:snapToGrid w:val="0"/>
          <w:sz w:val="22"/>
          <w:lang w:val="lt-LT" w:eastAsia="en-US"/>
        </w:rPr>
        <w:tab/>
      </w:r>
      <w:r w:rsidRPr="00FE365B">
        <w:rPr>
          <w:snapToGrid w:val="0"/>
          <w:sz w:val="22"/>
          <w:lang w:val="lt-LT" w:eastAsia="en-US"/>
        </w:rPr>
        <w:tab/>
      </w:r>
    </w:p>
    <w:p w:rsidR="007B7893" w:rsidRPr="00FE365B" w:rsidRDefault="007B7893" w:rsidP="0021653B">
      <w:pPr>
        <w:ind w:left="1440"/>
        <w:jc w:val="both"/>
        <w:rPr>
          <w:snapToGrid w:val="0"/>
          <w:sz w:val="22"/>
          <w:lang w:val="lt-LT" w:eastAsia="en-US"/>
        </w:rPr>
      </w:pPr>
      <w:r w:rsidRPr="00FE365B">
        <w:rPr>
          <w:i/>
          <w:snapToGrid w:val="0"/>
          <w:sz w:val="22"/>
          <w:lang w:val="lt-LT" w:eastAsia="en-US"/>
        </w:rPr>
        <w:t>Rezultatas</w:t>
      </w:r>
      <w:r w:rsidRPr="00FE365B">
        <w:rPr>
          <w:snapToGrid w:val="0"/>
          <w:sz w:val="22"/>
          <w:lang w:val="lt-LT" w:eastAsia="en-US"/>
        </w:rPr>
        <w:t>: Sudaromos nagrinėjam</w:t>
      </w:r>
      <w:r w:rsidR="0021653B">
        <w:rPr>
          <w:snapToGrid w:val="0"/>
          <w:sz w:val="22"/>
          <w:lang w:val="lt-LT" w:eastAsia="en-US"/>
        </w:rPr>
        <w:t>ą</w:t>
      </w:r>
      <w:r w:rsidRPr="00FE365B">
        <w:rPr>
          <w:snapToGrid w:val="0"/>
          <w:sz w:val="22"/>
          <w:lang w:val="lt-LT" w:eastAsia="en-US"/>
        </w:rPr>
        <w:t xml:space="preserve"> reiškinį ir įtakojančius veiksnius apibūdinančios duomenų lentelės. </w:t>
      </w:r>
    </w:p>
    <w:p w:rsidR="002033D4" w:rsidRDefault="007B7893" w:rsidP="00FE365B">
      <w:pPr>
        <w:rPr>
          <w:b/>
          <w:snapToGrid w:val="0"/>
          <w:sz w:val="22"/>
          <w:lang w:val="lt-LT" w:eastAsia="en-US"/>
        </w:rPr>
      </w:pPr>
      <w:r w:rsidRPr="00FE365B">
        <w:rPr>
          <w:b/>
          <w:snapToGrid w:val="0"/>
          <w:sz w:val="22"/>
          <w:lang w:val="lt-LT" w:eastAsia="en-US"/>
        </w:rPr>
        <w:t xml:space="preserve">2 etapas: STATISTINIS </w:t>
      </w:r>
    </w:p>
    <w:p w:rsidR="0021653B" w:rsidRDefault="007B7893" w:rsidP="00FE365B">
      <w:pPr>
        <w:rPr>
          <w:b/>
          <w:snapToGrid w:val="0"/>
          <w:sz w:val="22"/>
          <w:lang w:val="lt-LT" w:eastAsia="en-US"/>
        </w:rPr>
      </w:pPr>
      <w:r w:rsidRPr="00FE365B">
        <w:rPr>
          <w:i/>
          <w:snapToGrid w:val="0"/>
          <w:sz w:val="22"/>
          <w:lang w:val="lt-LT" w:eastAsia="en-US"/>
        </w:rPr>
        <w:t>Ketvirtas žingsnis</w:t>
      </w:r>
      <w:r w:rsidRPr="00FE365B">
        <w:rPr>
          <w:b/>
          <w:snapToGrid w:val="0"/>
          <w:sz w:val="22"/>
          <w:lang w:val="lt-LT" w:eastAsia="en-US"/>
        </w:rPr>
        <w:t>: Grafinė duomenų analizė</w:t>
      </w:r>
      <w:r w:rsidR="0021653B">
        <w:rPr>
          <w:b/>
          <w:snapToGrid w:val="0"/>
          <w:sz w:val="22"/>
          <w:lang w:val="lt-LT" w:eastAsia="en-US"/>
        </w:rPr>
        <w:t xml:space="preserve">. </w:t>
      </w:r>
    </w:p>
    <w:p w:rsidR="007B7893" w:rsidRPr="0021653B" w:rsidRDefault="0021653B" w:rsidP="0021653B">
      <w:pPr>
        <w:ind w:firstLine="720"/>
        <w:rPr>
          <w:snapToGrid w:val="0"/>
          <w:sz w:val="22"/>
          <w:lang w:val="lt-LT" w:eastAsia="en-US"/>
        </w:rPr>
      </w:pPr>
      <w:r>
        <w:rPr>
          <w:b/>
          <w:snapToGrid w:val="0"/>
          <w:sz w:val="22"/>
          <w:lang w:val="lt-LT" w:eastAsia="en-US"/>
        </w:rPr>
        <w:t xml:space="preserve"> </w:t>
      </w:r>
      <w:r>
        <w:rPr>
          <w:b/>
          <w:snapToGrid w:val="0"/>
          <w:sz w:val="22"/>
          <w:lang w:val="lt-LT" w:eastAsia="en-US"/>
        </w:rPr>
        <w:tab/>
      </w:r>
      <w:r w:rsidRPr="0021653B">
        <w:rPr>
          <w:snapToGrid w:val="0"/>
          <w:sz w:val="22"/>
          <w:lang w:val="lt-LT" w:eastAsia="en-US"/>
        </w:rPr>
        <w:t xml:space="preserve">Braižomos linijinės </w:t>
      </w:r>
      <w:r>
        <w:rPr>
          <w:snapToGrid w:val="0"/>
          <w:sz w:val="22"/>
          <w:lang w:val="lt-LT" w:eastAsia="en-US"/>
        </w:rPr>
        <w:t xml:space="preserve">bei sklaidos </w:t>
      </w:r>
      <w:r w:rsidRPr="0021653B">
        <w:rPr>
          <w:snapToGrid w:val="0"/>
          <w:sz w:val="22"/>
          <w:lang w:val="lt-LT" w:eastAsia="en-US"/>
        </w:rPr>
        <w:t>diagramos</w:t>
      </w:r>
    </w:p>
    <w:p w:rsidR="007B7893" w:rsidRPr="00FE365B" w:rsidRDefault="007B7893" w:rsidP="002033D4">
      <w:pPr>
        <w:ind w:left="1440"/>
        <w:rPr>
          <w:snapToGrid w:val="0"/>
          <w:sz w:val="22"/>
          <w:lang w:val="lt-LT" w:eastAsia="en-US"/>
        </w:rPr>
      </w:pPr>
      <w:r w:rsidRPr="00FE365B">
        <w:rPr>
          <w:i/>
          <w:snapToGrid w:val="0"/>
          <w:sz w:val="22"/>
          <w:lang w:val="lt-LT" w:eastAsia="en-US"/>
        </w:rPr>
        <w:t>Rezultatas:</w:t>
      </w:r>
      <w:r w:rsidRPr="00FE365B">
        <w:rPr>
          <w:snapToGrid w:val="0"/>
          <w:sz w:val="22"/>
          <w:lang w:val="lt-LT" w:eastAsia="en-US"/>
        </w:rPr>
        <w:t xml:space="preserve"> Nagrinėjamo reiškinio priklausomybės nuo atskirų veiksnių grafikai. Tai </w:t>
      </w:r>
      <w:r w:rsidR="002033D4">
        <w:rPr>
          <w:snapToGrid w:val="0"/>
          <w:sz w:val="22"/>
          <w:lang w:val="lt-LT" w:eastAsia="en-US"/>
        </w:rPr>
        <w:t xml:space="preserve">   </w:t>
      </w:r>
      <w:r w:rsidRPr="00FE365B">
        <w:rPr>
          <w:snapToGrid w:val="0"/>
          <w:sz w:val="22"/>
          <w:lang w:val="lt-LT" w:eastAsia="en-US"/>
        </w:rPr>
        <w:t xml:space="preserve">svarbi informacija modelio matematinės formos parinkimui </w:t>
      </w:r>
      <w:r w:rsidRPr="00FE365B">
        <w:rPr>
          <w:snapToGrid w:val="0"/>
          <w:sz w:val="22"/>
          <w:lang w:val="lt-LT" w:eastAsia="en-US"/>
        </w:rPr>
        <w:tab/>
      </w:r>
    </w:p>
    <w:p w:rsidR="007B7893" w:rsidRPr="00FE365B" w:rsidRDefault="007B7893" w:rsidP="00FE365B">
      <w:pPr>
        <w:rPr>
          <w:b/>
          <w:snapToGrid w:val="0"/>
          <w:sz w:val="22"/>
          <w:lang w:val="lt-LT" w:eastAsia="en-US"/>
        </w:rPr>
      </w:pPr>
      <w:r w:rsidRPr="00FE365B">
        <w:rPr>
          <w:i/>
          <w:snapToGrid w:val="0"/>
          <w:sz w:val="22"/>
          <w:lang w:val="lt-LT" w:eastAsia="en-US"/>
        </w:rPr>
        <w:t>Penktas žingsnis</w:t>
      </w:r>
      <w:r w:rsidRPr="00FE365B">
        <w:rPr>
          <w:b/>
          <w:snapToGrid w:val="0"/>
          <w:sz w:val="22"/>
          <w:lang w:val="lt-LT" w:eastAsia="en-US"/>
        </w:rPr>
        <w:t>: Modelio matematinės išraiškos užrašymas</w:t>
      </w:r>
    </w:p>
    <w:p w:rsidR="007B7893" w:rsidRPr="00FE365B" w:rsidRDefault="007B7893" w:rsidP="00FE365B">
      <w:pPr>
        <w:rPr>
          <w:i/>
          <w:snapToGrid w:val="0"/>
          <w:sz w:val="22"/>
          <w:lang w:val="lt-LT" w:eastAsia="en-US"/>
        </w:rPr>
      </w:pPr>
      <w:r w:rsidRPr="00FE365B">
        <w:rPr>
          <w:b/>
          <w:snapToGrid w:val="0"/>
          <w:sz w:val="22"/>
          <w:lang w:val="lt-LT" w:eastAsia="en-US"/>
        </w:rPr>
        <w:tab/>
      </w:r>
      <w:r w:rsidRPr="00FE365B">
        <w:rPr>
          <w:b/>
          <w:snapToGrid w:val="0"/>
          <w:sz w:val="22"/>
          <w:lang w:val="lt-LT" w:eastAsia="en-US"/>
        </w:rPr>
        <w:tab/>
      </w:r>
      <w:r w:rsidRPr="00FE365B">
        <w:rPr>
          <w:i/>
          <w:snapToGrid w:val="0"/>
          <w:sz w:val="22"/>
          <w:lang w:val="lt-LT" w:eastAsia="en-US"/>
        </w:rPr>
        <w:t>Rezultatas: Užrašoma matematinė modelio lygtis (lygtys)</w:t>
      </w:r>
    </w:p>
    <w:p w:rsidR="007B7893" w:rsidRDefault="007B7893" w:rsidP="00FE365B">
      <w:pPr>
        <w:rPr>
          <w:b/>
          <w:snapToGrid w:val="0"/>
          <w:sz w:val="22"/>
          <w:lang w:val="lt-LT" w:eastAsia="en-US"/>
        </w:rPr>
      </w:pPr>
      <w:r w:rsidRPr="00FE365B">
        <w:rPr>
          <w:i/>
          <w:snapToGrid w:val="0"/>
          <w:sz w:val="22"/>
          <w:lang w:val="lt-LT" w:eastAsia="en-US"/>
        </w:rPr>
        <w:t>Šeštas žingsnis</w:t>
      </w:r>
      <w:r w:rsidRPr="00FE365B">
        <w:rPr>
          <w:b/>
          <w:snapToGrid w:val="0"/>
          <w:sz w:val="22"/>
          <w:lang w:val="lt-LT" w:eastAsia="en-US"/>
        </w:rPr>
        <w:t>: Parametrų įverčių skaičiavimas</w:t>
      </w:r>
    </w:p>
    <w:p w:rsidR="009A0E3D" w:rsidRPr="009A0E3D" w:rsidRDefault="009A0E3D" w:rsidP="00FE365B">
      <w:pPr>
        <w:rPr>
          <w:snapToGrid w:val="0"/>
          <w:sz w:val="22"/>
          <w:lang w:val="lt-LT" w:eastAsia="en-US"/>
        </w:rPr>
      </w:pPr>
      <w:r>
        <w:rPr>
          <w:b/>
          <w:snapToGrid w:val="0"/>
          <w:sz w:val="22"/>
          <w:lang w:val="lt-LT" w:eastAsia="en-US"/>
        </w:rPr>
        <w:tab/>
      </w:r>
      <w:r>
        <w:rPr>
          <w:b/>
          <w:snapToGrid w:val="0"/>
          <w:sz w:val="22"/>
          <w:lang w:val="lt-LT" w:eastAsia="en-US"/>
        </w:rPr>
        <w:tab/>
      </w:r>
      <w:r w:rsidRPr="009A0E3D">
        <w:rPr>
          <w:snapToGrid w:val="0"/>
          <w:sz w:val="22"/>
          <w:lang w:val="lt-LT" w:eastAsia="en-US"/>
        </w:rPr>
        <w:t xml:space="preserve">Excel skaičiuokle </w:t>
      </w:r>
      <w:r w:rsidR="00395A78">
        <w:rPr>
          <w:snapToGrid w:val="0"/>
          <w:sz w:val="22"/>
          <w:lang w:val="lt-LT" w:eastAsia="en-US"/>
        </w:rPr>
        <w:t xml:space="preserve">arba kitomis specialiomis programomis </w:t>
      </w:r>
      <w:r w:rsidRPr="009A0E3D">
        <w:rPr>
          <w:snapToGrid w:val="0"/>
          <w:sz w:val="22"/>
          <w:lang w:val="lt-LT" w:eastAsia="en-US"/>
        </w:rPr>
        <w:t>modelio koeficientai</w:t>
      </w:r>
    </w:p>
    <w:p w:rsidR="007B7893" w:rsidRPr="00FE365B" w:rsidRDefault="007B7893" w:rsidP="00FE365B">
      <w:pPr>
        <w:rPr>
          <w:i/>
          <w:snapToGrid w:val="0"/>
          <w:sz w:val="22"/>
          <w:lang w:val="lt-LT" w:eastAsia="en-US"/>
        </w:rPr>
      </w:pPr>
      <w:r w:rsidRPr="00FE365B">
        <w:rPr>
          <w:b/>
          <w:snapToGrid w:val="0"/>
          <w:sz w:val="22"/>
          <w:lang w:val="lt-LT" w:eastAsia="en-US"/>
        </w:rPr>
        <w:tab/>
      </w:r>
      <w:r w:rsidRPr="00FE365B">
        <w:rPr>
          <w:b/>
          <w:snapToGrid w:val="0"/>
          <w:sz w:val="22"/>
          <w:lang w:val="lt-LT" w:eastAsia="en-US"/>
        </w:rPr>
        <w:tab/>
      </w:r>
      <w:r w:rsidRPr="00FE365B">
        <w:rPr>
          <w:i/>
          <w:snapToGrid w:val="0"/>
          <w:sz w:val="22"/>
          <w:lang w:val="lt-LT" w:eastAsia="en-US"/>
        </w:rPr>
        <w:t xml:space="preserve">Rezultatas. Užrašomas modelis su skaitiniais koeficientais </w:t>
      </w:r>
    </w:p>
    <w:p w:rsidR="007B7893" w:rsidRDefault="007B7893" w:rsidP="00FE365B">
      <w:pPr>
        <w:rPr>
          <w:b/>
          <w:snapToGrid w:val="0"/>
          <w:sz w:val="22"/>
          <w:lang w:val="lt-LT" w:eastAsia="en-US"/>
        </w:rPr>
      </w:pPr>
      <w:r w:rsidRPr="00FE365B">
        <w:rPr>
          <w:i/>
          <w:snapToGrid w:val="0"/>
          <w:sz w:val="22"/>
          <w:lang w:val="lt-LT" w:eastAsia="en-US"/>
        </w:rPr>
        <w:t>Septintas žingsnis</w:t>
      </w:r>
      <w:r w:rsidRPr="00FE365B">
        <w:rPr>
          <w:b/>
          <w:snapToGrid w:val="0"/>
          <w:sz w:val="22"/>
          <w:lang w:val="lt-LT" w:eastAsia="en-US"/>
        </w:rPr>
        <w:t>: Veiksnių statistinio reikšmingumo analizė</w:t>
      </w:r>
    </w:p>
    <w:p w:rsidR="009A0E3D" w:rsidRPr="009A0E3D" w:rsidRDefault="009A0E3D" w:rsidP="00FE365B">
      <w:pPr>
        <w:rPr>
          <w:snapToGrid w:val="0"/>
          <w:sz w:val="22"/>
          <w:lang w:val="lt-LT" w:eastAsia="en-US"/>
        </w:rPr>
      </w:pPr>
      <w:r>
        <w:rPr>
          <w:b/>
          <w:snapToGrid w:val="0"/>
          <w:sz w:val="22"/>
          <w:lang w:val="lt-LT" w:eastAsia="en-US"/>
        </w:rPr>
        <w:tab/>
      </w:r>
      <w:r>
        <w:rPr>
          <w:b/>
          <w:snapToGrid w:val="0"/>
          <w:sz w:val="22"/>
          <w:lang w:val="lt-LT" w:eastAsia="en-US"/>
        </w:rPr>
        <w:tab/>
      </w:r>
      <w:r>
        <w:rPr>
          <w:snapToGrid w:val="0"/>
          <w:sz w:val="22"/>
          <w:lang w:val="lt-LT" w:eastAsia="en-US"/>
        </w:rPr>
        <w:t xml:space="preserve">Taikomos hipotezių tikrinimo procedūros. </w:t>
      </w:r>
    </w:p>
    <w:p w:rsidR="007B7893" w:rsidRPr="00FE365B" w:rsidRDefault="007B7893" w:rsidP="009A0E3D">
      <w:pPr>
        <w:ind w:left="1440"/>
        <w:rPr>
          <w:b/>
          <w:i/>
          <w:snapToGrid w:val="0"/>
          <w:sz w:val="22"/>
          <w:lang w:val="lt-LT" w:eastAsia="en-US"/>
        </w:rPr>
      </w:pPr>
      <w:r w:rsidRPr="00FE365B">
        <w:rPr>
          <w:i/>
          <w:snapToGrid w:val="0"/>
          <w:sz w:val="22"/>
          <w:lang w:val="lt-LT" w:eastAsia="en-US"/>
        </w:rPr>
        <w:t>Rezultatas</w:t>
      </w:r>
      <w:r w:rsidRPr="00FE365B">
        <w:rPr>
          <w:b/>
          <w:i/>
          <w:snapToGrid w:val="0"/>
          <w:sz w:val="22"/>
          <w:lang w:val="lt-LT" w:eastAsia="en-US"/>
        </w:rPr>
        <w:t xml:space="preserve">. </w:t>
      </w:r>
      <w:r w:rsidRPr="00FE365B">
        <w:rPr>
          <w:i/>
          <w:snapToGrid w:val="0"/>
          <w:sz w:val="22"/>
          <w:lang w:val="lt-LT" w:eastAsia="en-US"/>
        </w:rPr>
        <w:t xml:space="preserve">Atsakoma į klausimą, kurie veiksniai statistiškai reikšmingai </w:t>
      </w:r>
      <w:r w:rsidR="00395A78">
        <w:rPr>
          <w:i/>
          <w:snapToGrid w:val="0"/>
          <w:sz w:val="22"/>
          <w:lang w:val="lt-LT" w:eastAsia="en-US"/>
        </w:rPr>
        <w:t xml:space="preserve">veikia </w:t>
      </w:r>
      <w:r w:rsidRPr="00FE365B">
        <w:rPr>
          <w:i/>
          <w:snapToGrid w:val="0"/>
          <w:sz w:val="22"/>
          <w:lang w:val="lt-LT" w:eastAsia="en-US"/>
        </w:rPr>
        <w:t>nagrinėjamą reiškinį</w:t>
      </w:r>
      <w:r w:rsidRPr="00FE365B">
        <w:rPr>
          <w:b/>
          <w:i/>
          <w:snapToGrid w:val="0"/>
          <w:sz w:val="22"/>
          <w:lang w:val="lt-LT" w:eastAsia="en-US"/>
        </w:rPr>
        <w:t xml:space="preserve">. </w:t>
      </w:r>
      <w:r w:rsidR="002033D4" w:rsidRPr="002033D4">
        <w:rPr>
          <w:i/>
          <w:snapToGrid w:val="0"/>
          <w:sz w:val="22"/>
          <w:lang w:val="lt-LT" w:eastAsia="en-US"/>
        </w:rPr>
        <w:t>o</w:t>
      </w:r>
      <w:r w:rsidR="009A0E3D" w:rsidRPr="002033D4">
        <w:rPr>
          <w:i/>
          <w:snapToGrid w:val="0"/>
          <w:sz w:val="22"/>
          <w:lang w:val="lt-LT" w:eastAsia="en-US"/>
        </w:rPr>
        <w:t xml:space="preserve"> kurių įtaka nėra statistiškai reikšminga</w:t>
      </w:r>
      <w:r w:rsidR="009A0E3D">
        <w:rPr>
          <w:b/>
          <w:i/>
          <w:snapToGrid w:val="0"/>
          <w:sz w:val="22"/>
          <w:lang w:val="lt-LT" w:eastAsia="en-US"/>
        </w:rPr>
        <w:t xml:space="preserve"> </w:t>
      </w:r>
    </w:p>
    <w:p w:rsidR="007B7893" w:rsidRDefault="007B7893" w:rsidP="009A0E3D">
      <w:pPr>
        <w:jc w:val="both"/>
        <w:rPr>
          <w:b/>
          <w:snapToGrid w:val="0"/>
          <w:sz w:val="22"/>
          <w:lang w:val="lt-LT" w:eastAsia="en-US"/>
        </w:rPr>
      </w:pPr>
      <w:r w:rsidRPr="00FE365B">
        <w:rPr>
          <w:i/>
          <w:snapToGrid w:val="0"/>
          <w:sz w:val="22"/>
          <w:lang w:val="lt-LT" w:eastAsia="en-US"/>
        </w:rPr>
        <w:t>Aštuntas žingsnis</w:t>
      </w:r>
      <w:r w:rsidRPr="00FE365B">
        <w:rPr>
          <w:b/>
          <w:snapToGrid w:val="0"/>
          <w:sz w:val="22"/>
          <w:lang w:val="lt-LT" w:eastAsia="en-US"/>
        </w:rPr>
        <w:t>: Viso modelio patikimumo tikrinimas</w:t>
      </w:r>
    </w:p>
    <w:p w:rsidR="009A0E3D" w:rsidRPr="009A0E3D" w:rsidRDefault="009A0E3D" w:rsidP="009A0E3D">
      <w:pPr>
        <w:ind w:firstLine="720"/>
        <w:jc w:val="both"/>
        <w:rPr>
          <w:snapToGrid w:val="0"/>
          <w:sz w:val="22"/>
          <w:lang w:val="lt-LT" w:eastAsia="en-US"/>
        </w:rPr>
      </w:pPr>
      <w:r>
        <w:rPr>
          <w:b/>
          <w:snapToGrid w:val="0"/>
          <w:sz w:val="22"/>
          <w:lang w:val="lt-LT" w:eastAsia="en-US"/>
        </w:rPr>
        <w:tab/>
      </w:r>
      <w:r w:rsidRPr="009A0E3D">
        <w:rPr>
          <w:snapToGrid w:val="0"/>
          <w:sz w:val="22"/>
          <w:lang w:val="lt-LT" w:eastAsia="en-US"/>
        </w:rPr>
        <w:t>Tikrinamas modelio determinuotumas ir klasikinių modelio prielaidų tenkinimas</w:t>
      </w:r>
    </w:p>
    <w:p w:rsidR="007B7893" w:rsidRPr="00FE365B" w:rsidRDefault="007B7893" w:rsidP="009A0E3D">
      <w:pPr>
        <w:ind w:left="1440"/>
        <w:jc w:val="both"/>
        <w:rPr>
          <w:i/>
          <w:snapToGrid w:val="0"/>
          <w:sz w:val="22"/>
          <w:lang w:val="lt-LT" w:eastAsia="en-US"/>
        </w:rPr>
      </w:pPr>
      <w:r w:rsidRPr="00FE365B">
        <w:rPr>
          <w:i/>
          <w:snapToGrid w:val="0"/>
          <w:sz w:val="22"/>
          <w:lang w:val="lt-LT" w:eastAsia="en-US"/>
        </w:rPr>
        <w:lastRenderedPageBreak/>
        <w:t>Rezultata</w:t>
      </w:r>
      <w:r w:rsidR="009A0E3D">
        <w:rPr>
          <w:i/>
          <w:snapToGrid w:val="0"/>
          <w:sz w:val="22"/>
          <w:lang w:val="lt-LT" w:eastAsia="en-US"/>
        </w:rPr>
        <w:t xml:space="preserve">s. Atsakoma į klausimą ar modelis sudarytas korektiškai ir jį </w:t>
      </w:r>
      <w:r w:rsidRPr="00FE365B">
        <w:rPr>
          <w:i/>
          <w:snapToGrid w:val="0"/>
          <w:sz w:val="22"/>
          <w:lang w:val="lt-LT" w:eastAsia="en-US"/>
        </w:rPr>
        <w:t xml:space="preserve"> galima taikyti ekonominei analizei ir prognozavimui. </w:t>
      </w:r>
    </w:p>
    <w:p w:rsidR="007B7893" w:rsidRPr="00FE365B" w:rsidRDefault="007B7893" w:rsidP="00FE365B">
      <w:pPr>
        <w:rPr>
          <w:b/>
          <w:snapToGrid w:val="0"/>
          <w:color w:val="000000"/>
          <w:sz w:val="22"/>
          <w:lang w:val="lt-LT" w:eastAsia="en-US"/>
        </w:rPr>
      </w:pPr>
      <w:r w:rsidRPr="00FE365B">
        <w:rPr>
          <w:b/>
          <w:snapToGrid w:val="0"/>
          <w:color w:val="000000"/>
          <w:sz w:val="22"/>
          <w:lang w:val="lt-LT" w:eastAsia="en-US"/>
        </w:rPr>
        <w:t>3 etapas EKONOMETRIN</w:t>
      </w:r>
      <w:r w:rsidR="00857BC5">
        <w:rPr>
          <w:b/>
          <w:snapToGrid w:val="0"/>
          <w:color w:val="000000"/>
          <w:sz w:val="22"/>
          <w:lang w:val="lt-LT" w:eastAsia="en-US"/>
        </w:rPr>
        <w:t xml:space="preserve">ĖS ANALIZĖS </w:t>
      </w:r>
    </w:p>
    <w:p w:rsidR="007B7893" w:rsidRPr="00FE365B" w:rsidRDefault="007B7893" w:rsidP="009A0E3D">
      <w:pPr>
        <w:rPr>
          <w:b/>
          <w:snapToGrid w:val="0"/>
          <w:sz w:val="22"/>
          <w:lang w:val="lt-LT" w:eastAsia="en-US"/>
        </w:rPr>
      </w:pPr>
      <w:r w:rsidRPr="00FE365B">
        <w:rPr>
          <w:snapToGrid w:val="0"/>
          <w:sz w:val="22"/>
          <w:lang w:val="lt-LT" w:eastAsia="en-US"/>
        </w:rPr>
        <w:t xml:space="preserve">Devintas </w:t>
      </w:r>
      <w:r w:rsidRPr="00FE365B">
        <w:rPr>
          <w:i/>
          <w:snapToGrid w:val="0"/>
          <w:sz w:val="22"/>
          <w:lang w:val="lt-LT" w:eastAsia="en-US"/>
        </w:rPr>
        <w:t>žingsnis</w:t>
      </w:r>
      <w:r w:rsidRPr="00FE365B">
        <w:rPr>
          <w:b/>
          <w:snapToGrid w:val="0"/>
          <w:sz w:val="22"/>
          <w:lang w:val="lt-LT" w:eastAsia="en-US"/>
        </w:rPr>
        <w:t xml:space="preserve">: </w:t>
      </w:r>
      <w:r w:rsidR="009A0E3D">
        <w:rPr>
          <w:b/>
          <w:snapToGrid w:val="0"/>
          <w:sz w:val="22"/>
          <w:lang w:val="lt-LT" w:eastAsia="en-US"/>
        </w:rPr>
        <w:t xml:space="preserve">analizei taikomos </w:t>
      </w:r>
      <w:r w:rsidRPr="00FE365B">
        <w:rPr>
          <w:b/>
          <w:snapToGrid w:val="0"/>
          <w:sz w:val="22"/>
          <w:lang w:val="lt-LT" w:eastAsia="en-US"/>
        </w:rPr>
        <w:t xml:space="preserve"> apskaičiuot</w:t>
      </w:r>
      <w:r w:rsidR="009A0E3D">
        <w:rPr>
          <w:b/>
          <w:snapToGrid w:val="0"/>
          <w:sz w:val="22"/>
          <w:lang w:val="lt-LT" w:eastAsia="en-US"/>
        </w:rPr>
        <w:t>o</w:t>
      </w:r>
      <w:r w:rsidRPr="00FE365B">
        <w:rPr>
          <w:b/>
          <w:snapToGrid w:val="0"/>
          <w:sz w:val="22"/>
          <w:lang w:val="lt-LT" w:eastAsia="en-US"/>
        </w:rPr>
        <w:t xml:space="preserve">s modelio </w:t>
      </w:r>
      <w:r w:rsidR="009A0E3D">
        <w:rPr>
          <w:b/>
          <w:snapToGrid w:val="0"/>
          <w:sz w:val="22"/>
          <w:lang w:val="lt-LT" w:eastAsia="en-US"/>
        </w:rPr>
        <w:t xml:space="preserve">rodiklių </w:t>
      </w:r>
      <w:r w:rsidRPr="00FE365B">
        <w:rPr>
          <w:b/>
          <w:snapToGrid w:val="0"/>
          <w:sz w:val="22"/>
          <w:lang w:val="lt-LT" w:eastAsia="en-US"/>
        </w:rPr>
        <w:t xml:space="preserve"> skaitin</w:t>
      </w:r>
      <w:r w:rsidR="009A0E3D">
        <w:rPr>
          <w:b/>
          <w:snapToGrid w:val="0"/>
          <w:sz w:val="22"/>
          <w:lang w:val="lt-LT" w:eastAsia="en-US"/>
        </w:rPr>
        <w:t>ė</w:t>
      </w:r>
      <w:r w:rsidRPr="00FE365B">
        <w:rPr>
          <w:b/>
          <w:snapToGrid w:val="0"/>
          <w:sz w:val="22"/>
          <w:lang w:val="lt-LT" w:eastAsia="en-US"/>
        </w:rPr>
        <w:t xml:space="preserve">s </w:t>
      </w:r>
      <w:r w:rsidR="009A0E3D">
        <w:rPr>
          <w:b/>
          <w:snapToGrid w:val="0"/>
          <w:sz w:val="22"/>
          <w:lang w:val="lt-LT" w:eastAsia="en-US"/>
        </w:rPr>
        <w:t xml:space="preserve"> reikšmės </w:t>
      </w:r>
    </w:p>
    <w:p w:rsidR="007B7893" w:rsidRPr="00FE365B" w:rsidRDefault="007B7893" w:rsidP="009A0E3D">
      <w:pPr>
        <w:ind w:left="1440" w:firstLine="135"/>
        <w:rPr>
          <w:b/>
          <w:i/>
          <w:snapToGrid w:val="0"/>
          <w:sz w:val="22"/>
          <w:lang w:val="lt-LT" w:eastAsia="en-US"/>
        </w:rPr>
      </w:pPr>
      <w:r w:rsidRPr="00FE365B">
        <w:rPr>
          <w:i/>
          <w:snapToGrid w:val="0"/>
          <w:sz w:val="22"/>
          <w:lang w:val="lt-LT" w:eastAsia="en-US"/>
        </w:rPr>
        <w:t xml:space="preserve">Rezultatas. Modelio pagalba daromos ekonominės išvados, kurių negalima būtų gauti, </w:t>
      </w:r>
      <w:r w:rsidR="009A0E3D">
        <w:rPr>
          <w:i/>
          <w:snapToGrid w:val="0"/>
          <w:sz w:val="22"/>
          <w:lang w:val="lt-LT" w:eastAsia="en-US"/>
        </w:rPr>
        <w:t xml:space="preserve">      </w:t>
      </w:r>
      <w:r w:rsidRPr="00FE365B">
        <w:rPr>
          <w:i/>
          <w:snapToGrid w:val="0"/>
          <w:sz w:val="22"/>
          <w:lang w:val="lt-LT" w:eastAsia="en-US"/>
        </w:rPr>
        <w:t xml:space="preserve">betarpiško stebėjimo ar kitu būdu. </w:t>
      </w:r>
    </w:p>
    <w:p w:rsidR="007B7893" w:rsidRPr="00FE365B" w:rsidRDefault="007B7893" w:rsidP="00FE365B">
      <w:pPr>
        <w:jc w:val="both"/>
        <w:rPr>
          <w:sz w:val="22"/>
          <w:lang w:val="lt-LT"/>
        </w:rPr>
      </w:pPr>
      <w:r w:rsidRPr="00FE365B">
        <w:rPr>
          <w:snapToGrid w:val="0"/>
          <w:sz w:val="22"/>
          <w:lang w:val="lt-LT" w:eastAsia="en-US"/>
        </w:rPr>
        <w:t xml:space="preserve">Dešimtas </w:t>
      </w:r>
      <w:r w:rsidRPr="00FE365B">
        <w:rPr>
          <w:i/>
          <w:snapToGrid w:val="0"/>
          <w:sz w:val="22"/>
          <w:lang w:val="lt-LT" w:eastAsia="en-US"/>
        </w:rPr>
        <w:t>žingsnis</w:t>
      </w:r>
      <w:r w:rsidRPr="00FE365B">
        <w:rPr>
          <w:b/>
          <w:snapToGrid w:val="0"/>
          <w:sz w:val="22"/>
          <w:lang w:val="lt-LT" w:eastAsia="en-US"/>
        </w:rPr>
        <w:t>: Ekonominių scenarijų kūrimas, prognozavimas.</w:t>
      </w:r>
    </w:p>
    <w:p w:rsidR="0034098A" w:rsidRDefault="0034098A" w:rsidP="00FE365B">
      <w:pPr>
        <w:pStyle w:val="Antrat2"/>
        <w:spacing w:line="360" w:lineRule="auto"/>
        <w:jc w:val="center"/>
        <w:rPr>
          <w:sz w:val="22"/>
        </w:rPr>
      </w:pPr>
    </w:p>
    <w:p w:rsidR="00A62FAA" w:rsidRDefault="0034098A" w:rsidP="0034098A">
      <w:pPr>
        <w:pStyle w:val="Antrat2"/>
        <w:spacing w:line="360" w:lineRule="auto"/>
        <w:rPr>
          <w:b w:val="0"/>
          <w:sz w:val="22"/>
        </w:rPr>
      </w:pPr>
      <w:r w:rsidRPr="0034098A">
        <w:rPr>
          <w:b w:val="0"/>
          <w:sz w:val="22"/>
        </w:rPr>
        <w:t>Tolesnė paskaitų konspekto medžiaga bus pateikiama</w:t>
      </w:r>
      <w:r>
        <w:rPr>
          <w:b w:val="0"/>
          <w:sz w:val="22"/>
        </w:rPr>
        <w:t xml:space="preserve"> nuo pirmojo iki dešimtojo žingsnio</w:t>
      </w:r>
      <w:r w:rsidR="00A62FAA" w:rsidRPr="00A62FAA">
        <w:rPr>
          <w:b w:val="0"/>
          <w:sz w:val="22"/>
        </w:rPr>
        <w:t xml:space="preserve"> </w:t>
      </w:r>
      <w:r w:rsidR="00A62FAA">
        <w:rPr>
          <w:b w:val="0"/>
          <w:sz w:val="22"/>
        </w:rPr>
        <w:t>nuosekliai</w:t>
      </w:r>
      <w:r w:rsidR="00D4798A">
        <w:rPr>
          <w:b w:val="0"/>
          <w:sz w:val="22"/>
        </w:rPr>
        <w:t xml:space="preserve">. </w:t>
      </w:r>
    </w:p>
    <w:p w:rsidR="005423BC" w:rsidRDefault="00A62FAA" w:rsidP="00A62FAA">
      <w:pPr>
        <w:pStyle w:val="Antrat2"/>
        <w:spacing w:line="360" w:lineRule="auto"/>
        <w:rPr>
          <w:b w:val="0"/>
          <w:sz w:val="22"/>
        </w:rPr>
      </w:pPr>
      <w:r>
        <w:rPr>
          <w:b w:val="0"/>
          <w:sz w:val="22"/>
        </w:rPr>
        <w:t xml:space="preserve">Todėl dėstona medžiaga sudalinta pagal etapus ir žingsnius. </w:t>
      </w:r>
      <w:r w:rsidR="00D4798A">
        <w:rPr>
          <w:b w:val="0"/>
          <w:sz w:val="22"/>
        </w:rPr>
        <w:t xml:space="preserve">Pateikiamas pavyzdys, kurio pagrindu  bus </w:t>
      </w:r>
      <w:r>
        <w:rPr>
          <w:b w:val="0"/>
          <w:sz w:val="22"/>
        </w:rPr>
        <w:t xml:space="preserve">aiškinamas </w:t>
      </w:r>
      <w:r w:rsidR="00D4798A">
        <w:rPr>
          <w:b w:val="0"/>
          <w:sz w:val="22"/>
        </w:rPr>
        <w:t xml:space="preserve">kiekvieno žingsnio turinys. </w:t>
      </w:r>
      <w:r>
        <w:rPr>
          <w:b w:val="0"/>
          <w:sz w:val="22"/>
        </w:rPr>
        <w:t xml:space="preserve">Visi </w:t>
      </w:r>
      <w:r w:rsidR="00D4798A">
        <w:rPr>
          <w:b w:val="0"/>
          <w:sz w:val="22"/>
        </w:rPr>
        <w:t>žingsni</w:t>
      </w:r>
      <w:r w:rsidR="002033D4">
        <w:rPr>
          <w:b w:val="0"/>
          <w:sz w:val="22"/>
        </w:rPr>
        <w:t>ai pradedami nuo jų tikslo ir paskirties</w:t>
      </w:r>
      <w:r w:rsidR="00D4798A">
        <w:rPr>
          <w:b w:val="0"/>
          <w:sz w:val="22"/>
        </w:rPr>
        <w:t>, po to pateikiant ekonometrinę teoriją, bei Excel skaičiuoklės komandas. Žingsnio aprašymas baigiamas skaičiavimo rezultatų išaiškinim</w:t>
      </w:r>
      <w:r w:rsidR="002033D4">
        <w:rPr>
          <w:b w:val="0"/>
          <w:sz w:val="22"/>
        </w:rPr>
        <w:t>u</w:t>
      </w:r>
      <w:r w:rsidR="000A1AF3">
        <w:rPr>
          <w:b w:val="0"/>
          <w:sz w:val="22"/>
        </w:rPr>
        <w:t xml:space="preserve"> ir įžvalgomis</w:t>
      </w:r>
      <w:r w:rsidR="00D4798A">
        <w:rPr>
          <w:b w:val="0"/>
          <w:sz w:val="22"/>
        </w:rPr>
        <w:t xml:space="preserve">.  </w:t>
      </w:r>
    </w:p>
    <w:p w:rsidR="00A62FAA" w:rsidRDefault="00A62FAA" w:rsidP="00A62FAA">
      <w:pPr>
        <w:rPr>
          <w:lang w:val="lt-LT"/>
        </w:rPr>
      </w:pPr>
    </w:p>
    <w:p w:rsidR="00A62FAA" w:rsidRDefault="00A62FAA" w:rsidP="00A62FAA">
      <w:pPr>
        <w:rPr>
          <w:sz w:val="24"/>
          <w:szCs w:val="24"/>
          <w:lang w:val="lt-LT"/>
        </w:rPr>
      </w:pPr>
    </w:p>
    <w:p w:rsidR="00A62FAA" w:rsidRPr="00A62FAA" w:rsidRDefault="00A62FAA" w:rsidP="00A62FAA">
      <w:pPr>
        <w:rPr>
          <w:sz w:val="24"/>
          <w:szCs w:val="24"/>
          <w:lang w:val="lt-LT"/>
        </w:rPr>
      </w:pPr>
    </w:p>
    <w:p w:rsidR="00F94B6D" w:rsidRDefault="00F94B6D">
      <w:pPr>
        <w:spacing w:after="200" w:line="276" w:lineRule="auto"/>
        <w:rPr>
          <w:lang w:val="lt-LT"/>
        </w:rPr>
      </w:pPr>
      <w:r>
        <w:rPr>
          <w:lang w:val="lt-LT"/>
        </w:rPr>
        <w:br w:type="page"/>
      </w:r>
    </w:p>
    <w:p w:rsidR="00F94B6D" w:rsidRPr="00F94B6D" w:rsidRDefault="00F94B6D" w:rsidP="00F94B6D">
      <w:pPr>
        <w:spacing w:after="200" w:line="360" w:lineRule="auto"/>
        <w:rPr>
          <w:rFonts w:eastAsiaTheme="minorHAnsi"/>
          <w:sz w:val="24"/>
          <w:szCs w:val="24"/>
          <w:lang w:val="lt-LT" w:eastAsia="en-US"/>
        </w:rPr>
      </w:pPr>
      <w:r w:rsidRPr="00F94B6D">
        <w:rPr>
          <w:rFonts w:eastAsiaTheme="minorHAnsi"/>
          <w:caps/>
          <w:sz w:val="24"/>
          <w:szCs w:val="24"/>
          <w:lang w:val="lt-LT" w:eastAsia="en-US"/>
        </w:rPr>
        <w:lastRenderedPageBreak/>
        <w:t>2. Ekonominis regresinio modelio sudarymo etapas</w:t>
      </w:r>
      <w:r w:rsidRPr="00F94B6D">
        <w:rPr>
          <w:rFonts w:eastAsiaTheme="minorHAnsi"/>
          <w:sz w:val="24"/>
          <w:szCs w:val="24"/>
          <w:lang w:val="lt-LT" w:eastAsia="en-US"/>
        </w:rPr>
        <w:t>.</w:t>
      </w: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 xml:space="preserve">Kepyklėlės „Grūdas prie grūdo“ pardavimų vadybininkas, planuodamas ateities pardavimo problemas ir investicijų pagrįstumą turi numatyti  būsimas duonos pardavimo kainas. Išnagrinėjęs mėnesines finansines ataskaitas nuo 2009 metų suvokė, kad būtina  tam tikra analizės sistema ir procedūra.  Prisiminęs ekonometrijos kursą bakalauro studijoje nusprendė įvertinti kokią įtaką kepamos ruginės duonos kainai turės brangstančios duonos kepimo sąnaudos. Pradėjo nuo regresinio modelio sudarymo pirmojo žingsnio </w:t>
      </w:r>
    </w:p>
    <w:p w:rsidR="00F94B6D" w:rsidRPr="00F94B6D" w:rsidRDefault="00F94B6D" w:rsidP="00F94B6D">
      <w:pPr>
        <w:ind w:firstLine="850"/>
        <w:rPr>
          <w:rFonts w:eastAsiaTheme="minorHAnsi"/>
          <w:b/>
          <w:sz w:val="24"/>
          <w:szCs w:val="24"/>
          <w:lang w:val="lt-LT" w:eastAsia="en-US"/>
        </w:rPr>
      </w:pPr>
      <w:r w:rsidRPr="00F94B6D">
        <w:rPr>
          <w:rFonts w:eastAsiaTheme="minorHAnsi"/>
          <w:sz w:val="24"/>
          <w:szCs w:val="24"/>
          <w:lang w:val="lt-LT" w:eastAsia="en-US"/>
        </w:rPr>
        <w:t>Pirmas žingsnis</w:t>
      </w:r>
      <w:r w:rsidRPr="00F94B6D">
        <w:rPr>
          <w:rFonts w:eastAsiaTheme="minorHAnsi"/>
          <w:b/>
          <w:sz w:val="24"/>
          <w:szCs w:val="24"/>
          <w:lang w:val="lt-LT" w:eastAsia="en-US"/>
        </w:rPr>
        <w:t>: Nagrinėjamos verslo situacijos detalizavimas. Veiksnių įvardinimas</w:t>
      </w:r>
    </w:p>
    <w:p w:rsidR="00F94B6D" w:rsidRPr="00F94B6D" w:rsidRDefault="00F94B6D" w:rsidP="00F94B6D">
      <w:pPr>
        <w:ind w:firstLine="850"/>
        <w:rPr>
          <w:rFonts w:eastAsiaTheme="minorHAnsi"/>
          <w:sz w:val="24"/>
          <w:szCs w:val="24"/>
          <w:lang w:val="lt-LT" w:eastAsia="en-US"/>
        </w:rPr>
      </w:pPr>
      <w:r w:rsidRPr="00F94B6D">
        <w:rPr>
          <w:rFonts w:eastAsiaTheme="minorHAnsi"/>
          <w:sz w:val="24"/>
          <w:szCs w:val="24"/>
          <w:lang w:val="lt-LT" w:eastAsia="en-US"/>
        </w:rPr>
        <w:t xml:space="preserve">Vadybininkas, nusprendė nustatyti pagrindinių duonos kepimo sąnaudų: rugių, cukraus, elektros energijos ir dyzelino  kainų bei darbuotojų algų poveikį kepamos ruginės duonos kainai.  Pirmiausia įtraukė pagrindines juodos duonos žaliavas: rugiius ir cukrų, Dyzelino kaina buvo pasirinkta kaip veiksnys, nuo kurio priklauso pagrindinės transportavimo išlaidos, susijusios su pagamintos produkcijos ir žaliavų, reikalingų produkcijos gamybai, pervežimu. Tuo tarpu elektros energija bei darbo jėga yra naudojama gaminant produkciją, todėl jų kaina (darbo jėgos kaina – vidutinis darbo užmokestis) įeina į gamybos kaštus ir veikia galutinio produkto kainą. 2009 m. rugsėjį padidintas PVM tarifas  taip pat turėjo pakelti duonos kainą.  Taigi vadybininko tikslas sudaryti regresinį modelį, kuris parodys, kokį poveikį turės kiekvienas iš šių veiksnių duonos kainai. </w:t>
      </w:r>
    </w:p>
    <w:p w:rsidR="00F94B6D" w:rsidRPr="00F94B6D" w:rsidRDefault="00F94B6D" w:rsidP="00F94B6D">
      <w:pPr>
        <w:ind w:firstLine="850"/>
        <w:jc w:val="both"/>
        <w:rPr>
          <w:rFonts w:eastAsiaTheme="minorHAnsi"/>
          <w:sz w:val="24"/>
          <w:szCs w:val="24"/>
          <w:lang w:val="lt-LT" w:eastAsia="en-US"/>
        </w:rPr>
      </w:pPr>
      <w:r w:rsidRPr="00F94B6D">
        <w:rPr>
          <w:rFonts w:eastAsiaTheme="minorHAnsi"/>
          <w:i/>
          <w:sz w:val="24"/>
          <w:szCs w:val="24"/>
          <w:lang w:val="lt-LT" w:eastAsia="en-US"/>
        </w:rPr>
        <w:t>Pirmojo žingsnio rezultatas</w:t>
      </w:r>
      <w:r w:rsidRPr="00F94B6D">
        <w:rPr>
          <w:rFonts w:eastAsiaTheme="minorHAnsi"/>
          <w:sz w:val="24"/>
          <w:szCs w:val="24"/>
          <w:lang w:val="lt-LT" w:eastAsia="en-US"/>
        </w:rPr>
        <w:t>: Įvardinti modelio kintamieji: priklausomas kintamasis y</w:t>
      </w:r>
      <w:r w:rsidRPr="00F94B6D">
        <w:rPr>
          <w:rFonts w:eastAsiaTheme="minorHAnsi"/>
          <w:sz w:val="24"/>
          <w:szCs w:val="24"/>
          <w:vertAlign w:val="superscript"/>
          <w:lang w:val="lt-LT" w:eastAsia="en-US"/>
        </w:rPr>
        <w:t>duonos kaina</w:t>
      </w:r>
      <w:r w:rsidRPr="00F94B6D">
        <w:rPr>
          <w:rFonts w:eastAsiaTheme="minorHAnsi"/>
          <w:sz w:val="24"/>
          <w:szCs w:val="24"/>
          <w:lang w:val="lt-LT" w:eastAsia="en-US"/>
        </w:rPr>
        <w:t xml:space="preserve"> –tai nagrinėjamas reiškinys – ruginės duonos kaina, nepriklausomi kintamieji: duonos kepimo produktų: rugių (x</w:t>
      </w:r>
      <w:r w:rsidRPr="00F94B6D">
        <w:rPr>
          <w:rFonts w:eastAsiaTheme="minorHAnsi"/>
          <w:sz w:val="24"/>
          <w:szCs w:val="24"/>
          <w:vertAlign w:val="superscript"/>
          <w:lang w:val="lt-LT" w:eastAsia="en-US"/>
        </w:rPr>
        <w:t>rugių kaina</w:t>
      </w:r>
      <w:r w:rsidRPr="00F94B6D">
        <w:rPr>
          <w:rFonts w:eastAsiaTheme="minorHAnsi"/>
          <w:sz w:val="24"/>
          <w:szCs w:val="24"/>
          <w:lang w:val="lt-LT" w:eastAsia="en-US"/>
        </w:rPr>
        <w:t xml:space="preserve"> ) ir cukraus (x</w:t>
      </w:r>
      <w:r w:rsidRPr="00F94B6D">
        <w:rPr>
          <w:rFonts w:eastAsiaTheme="minorHAnsi"/>
          <w:sz w:val="24"/>
          <w:szCs w:val="24"/>
          <w:vertAlign w:val="superscript"/>
          <w:lang w:val="lt-LT" w:eastAsia="en-US"/>
        </w:rPr>
        <w:t>cukraus kaiana</w:t>
      </w:r>
      <w:r w:rsidRPr="00F94B6D">
        <w:rPr>
          <w:rFonts w:eastAsiaTheme="minorHAnsi"/>
          <w:sz w:val="24"/>
          <w:szCs w:val="24"/>
          <w:lang w:val="lt-LT" w:eastAsia="en-US"/>
        </w:rPr>
        <w:t xml:space="preserve"> ), kaina bei energetinių: resursų kainos:   elektra (x</w:t>
      </w:r>
      <w:r w:rsidRPr="00F94B6D">
        <w:rPr>
          <w:rFonts w:eastAsiaTheme="minorHAnsi"/>
          <w:sz w:val="24"/>
          <w:szCs w:val="24"/>
          <w:vertAlign w:val="superscript"/>
          <w:lang w:val="lt-LT" w:eastAsia="en-US"/>
        </w:rPr>
        <w:t>elektros kaina</w:t>
      </w:r>
      <w:r w:rsidRPr="00F94B6D">
        <w:rPr>
          <w:rFonts w:eastAsiaTheme="minorHAnsi"/>
          <w:sz w:val="24"/>
          <w:szCs w:val="24"/>
          <w:lang w:val="lt-LT" w:eastAsia="en-US"/>
        </w:rPr>
        <w:t xml:space="preserve"> ), dyzelinas (x</w:t>
      </w:r>
      <w:r w:rsidRPr="00F94B6D">
        <w:rPr>
          <w:rFonts w:eastAsiaTheme="minorHAnsi"/>
          <w:sz w:val="24"/>
          <w:szCs w:val="24"/>
          <w:vertAlign w:val="superscript"/>
          <w:lang w:val="lt-LT" w:eastAsia="en-US"/>
        </w:rPr>
        <w:t>dyzelino kaina</w:t>
      </w:r>
      <w:r w:rsidRPr="00F94B6D">
        <w:rPr>
          <w:rFonts w:eastAsiaTheme="minorHAnsi"/>
          <w:sz w:val="24"/>
          <w:szCs w:val="24"/>
          <w:lang w:val="lt-LT" w:eastAsia="en-US"/>
        </w:rPr>
        <w:t xml:space="preserve"> ), taip pat, darbo užmokestis (x</w:t>
      </w:r>
      <w:r w:rsidRPr="00F94B6D">
        <w:rPr>
          <w:rFonts w:eastAsiaTheme="minorHAnsi"/>
          <w:sz w:val="24"/>
          <w:szCs w:val="24"/>
          <w:vertAlign w:val="superscript"/>
          <w:lang w:val="lt-LT" w:eastAsia="en-US"/>
        </w:rPr>
        <w:t>darb užm</w:t>
      </w:r>
      <w:r w:rsidRPr="00F94B6D">
        <w:rPr>
          <w:rFonts w:eastAsiaTheme="minorHAnsi"/>
          <w:sz w:val="24"/>
          <w:szCs w:val="24"/>
          <w:lang w:val="lt-LT" w:eastAsia="en-US"/>
        </w:rPr>
        <w:t xml:space="preserve"> ).</w:t>
      </w:r>
    </w:p>
    <w:p w:rsidR="00F94B6D" w:rsidRPr="00F94B6D" w:rsidRDefault="00F94B6D" w:rsidP="00F94B6D">
      <w:pPr>
        <w:rPr>
          <w:rFonts w:eastAsiaTheme="minorHAnsi"/>
          <w:sz w:val="24"/>
          <w:szCs w:val="24"/>
          <w:lang w:val="lt-LT" w:eastAsia="en-US"/>
        </w:rPr>
      </w:pPr>
    </w:p>
    <w:p w:rsidR="00F94B6D" w:rsidRPr="00F94B6D" w:rsidRDefault="00F94B6D" w:rsidP="00F94B6D">
      <w:pPr>
        <w:rPr>
          <w:rFonts w:eastAsiaTheme="minorHAnsi"/>
          <w:b/>
          <w:snapToGrid w:val="0"/>
          <w:sz w:val="22"/>
          <w:szCs w:val="22"/>
          <w:lang w:val="lt-LT" w:eastAsia="en-US"/>
        </w:rPr>
      </w:pPr>
      <w:r w:rsidRPr="00F94B6D">
        <w:rPr>
          <w:rFonts w:eastAsiaTheme="minorHAnsi"/>
          <w:sz w:val="24"/>
          <w:szCs w:val="24"/>
          <w:lang w:val="lt-LT" w:eastAsia="en-US"/>
        </w:rPr>
        <w:t xml:space="preserve">Antrasis žingsnis: </w:t>
      </w:r>
      <w:r w:rsidRPr="00F94B6D">
        <w:rPr>
          <w:rFonts w:eastAsiaTheme="minorHAnsi"/>
          <w:b/>
          <w:snapToGrid w:val="0"/>
          <w:sz w:val="24"/>
          <w:szCs w:val="24"/>
          <w:lang w:val="lt-LT" w:eastAsia="en-US"/>
        </w:rPr>
        <w:t>Ekonominių hipotezių iškėlimas</w:t>
      </w:r>
      <w:r w:rsidRPr="00F94B6D">
        <w:rPr>
          <w:rFonts w:eastAsiaTheme="minorHAnsi"/>
          <w:b/>
          <w:snapToGrid w:val="0"/>
          <w:sz w:val="22"/>
          <w:szCs w:val="22"/>
          <w:lang w:val="lt-LT" w:eastAsia="en-US"/>
        </w:rPr>
        <w:t xml:space="preserve">. </w:t>
      </w: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Kiekvieno iš išvardintų veiksnių  kainos padidėjimas (kitiems veiksniams nekintant) didina duonos savikainą, o tai neišvengiamai turi atsiliepti ir duonos kainai.  Bet kurio vieno iš šešių nepriklausomų veiksnių reikšmės sumažėjimas (kitiems veiksniams nekintant) mažina duonos sąnaudų vertę , o tai , taip pat,  gali atsilieti gamybos kaštams, bet nebūtinai duonos kainai, nes ne visuomet ji yra mažinama, jeigu pirkėjų perkamoji galia ir paklausa nėra sumažėjusi.  Tačiau duonos kainos reakcijos jautrumas arba elastingumas  į veiksnių kainos kitimą gali skirtis.  Tikėtina, kad rugių kainai pakilus,  proporcingai augs ir duonos kaina, nes tai yra pagrindinė  duonos žaliava. Tačiau degalų arba elektros kainos augimas gali turėti ir silpnėjantį poveikį duonos kainai, jeigu kepyklėlė pradės naudoti kurui ir energijai  taupesnes mašinas ir technologijas.  Apibendrinant galima pasakyti, kad visų veiksnių kainų padidėjimas iššaukia ir duonos kainos padidėjimą.  Schematiškai galima pavaizduoti šiuos sąryšius tarp veiksnių tokiu būdu</w:t>
      </w:r>
    </w:p>
    <w:p w:rsidR="00F94B6D" w:rsidRPr="00F94B6D" w:rsidRDefault="00F94B6D" w:rsidP="00F94B6D">
      <w:pPr>
        <w:ind w:firstLine="851"/>
        <w:jc w:val="both"/>
        <w:rPr>
          <w:rFonts w:ascii="Arial Narrow" w:eastAsiaTheme="minorHAnsi" w:hAnsi="Arial Narrow"/>
          <w:b/>
          <w:sz w:val="24"/>
          <w:szCs w:val="24"/>
          <w:lang w:val="lt-LT" w:eastAsia="en-US"/>
        </w:rPr>
      </w:pPr>
      <w:r w:rsidRPr="00F94B6D">
        <w:rPr>
          <w:rFonts w:eastAsiaTheme="minorHAnsi"/>
          <w:b/>
          <w:sz w:val="24"/>
          <w:szCs w:val="24"/>
          <w:lang w:val="lt-LT" w:eastAsia="en-US"/>
        </w:rPr>
        <w:t>X</w:t>
      </w:r>
      <w:r w:rsidRPr="00F94B6D">
        <w:rPr>
          <w:rFonts w:eastAsiaTheme="minorHAnsi"/>
          <w:b/>
          <w:sz w:val="24"/>
          <w:szCs w:val="24"/>
          <w:vertAlign w:val="subscript"/>
          <w:lang w:val="lt-LT" w:eastAsia="en-US"/>
        </w:rPr>
        <w:t>1</w:t>
      </w:r>
      <w:r w:rsidRPr="00F94B6D">
        <w:rPr>
          <w:rFonts w:ascii="Arial Narrow" w:eastAsiaTheme="minorHAnsi" w:hAnsi="Arial Narrow"/>
          <w:b/>
          <w:sz w:val="24"/>
          <w:szCs w:val="24"/>
          <w:lang w:val="lt-LT" w:eastAsia="en-US"/>
        </w:rPr>
        <w:t xml:space="preserve">↑→Y↑ </w:t>
      </w:r>
      <w:r w:rsidRPr="00F94B6D">
        <w:rPr>
          <w:rFonts w:eastAsiaTheme="minorHAnsi"/>
          <w:b/>
          <w:sz w:val="24"/>
          <w:szCs w:val="24"/>
          <w:lang w:val="lt-LT" w:eastAsia="en-US"/>
        </w:rPr>
        <w:t xml:space="preserve"> ;     X</w:t>
      </w:r>
      <w:r w:rsidRPr="00F94B6D">
        <w:rPr>
          <w:rFonts w:eastAsiaTheme="minorHAnsi"/>
          <w:b/>
          <w:sz w:val="24"/>
          <w:szCs w:val="24"/>
          <w:vertAlign w:val="subscript"/>
          <w:lang w:val="lt-LT" w:eastAsia="en-US"/>
        </w:rPr>
        <w:t>2</w:t>
      </w:r>
      <w:r w:rsidRPr="00F94B6D">
        <w:rPr>
          <w:rFonts w:eastAsiaTheme="minorHAnsi"/>
          <w:b/>
          <w:sz w:val="24"/>
          <w:szCs w:val="24"/>
          <w:lang w:val="lt-LT" w:eastAsia="en-US"/>
        </w:rPr>
        <w:t xml:space="preserve"> </w:t>
      </w:r>
      <w:r w:rsidRPr="00F94B6D">
        <w:rPr>
          <w:rFonts w:ascii="Arial Narrow" w:eastAsiaTheme="minorHAnsi" w:hAnsi="Arial Narrow"/>
          <w:b/>
          <w:sz w:val="24"/>
          <w:szCs w:val="24"/>
          <w:lang w:val="lt-LT" w:eastAsia="en-US"/>
        </w:rPr>
        <w:t xml:space="preserve">↑→Y↑;  </w:t>
      </w:r>
      <w:r w:rsidRPr="00F94B6D">
        <w:rPr>
          <w:rFonts w:eastAsiaTheme="minorHAnsi"/>
          <w:b/>
          <w:sz w:val="24"/>
          <w:szCs w:val="24"/>
          <w:lang w:val="lt-LT" w:eastAsia="en-US"/>
        </w:rPr>
        <w:t xml:space="preserve">    X</w:t>
      </w:r>
      <w:r w:rsidRPr="00F94B6D">
        <w:rPr>
          <w:rFonts w:eastAsiaTheme="minorHAnsi"/>
          <w:b/>
          <w:sz w:val="24"/>
          <w:szCs w:val="24"/>
          <w:vertAlign w:val="subscript"/>
          <w:lang w:val="lt-LT" w:eastAsia="en-US"/>
        </w:rPr>
        <w:t>3</w:t>
      </w:r>
      <w:r w:rsidRPr="00F94B6D">
        <w:rPr>
          <w:rFonts w:eastAsiaTheme="minorHAnsi"/>
          <w:b/>
          <w:sz w:val="24"/>
          <w:szCs w:val="24"/>
          <w:lang w:val="lt-LT" w:eastAsia="en-US"/>
        </w:rPr>
        <w:t xml:space="preserve"> </w:t>
      </w:r>
      <w:r w:rsidRPr="00F94B6D">
        <w:rPr>
          <w:rFonts w:ascii="Arial Narrow" w:eastAsiaTheme="minorHAnsi" w:hAnsi="Arial Narrow"/>
          <w:b/>
          <w:sz w:val="24"/>
          <w:szCs w:val="24"/>
          <w:lang w:val="lt-LT" w:eastAsia="en-US"/>
        </w:rPr>
        <w:t xml:space="preserve">↑→Y↑;  </w:t>
      </w:r>
      <w:r w:rsidRPr="00F94B6D">
        <w:rPr>
          <w:rFonts w:eastAsiaTheme="minorHAnsi"/>
          <w:b/>
          <w:sz w:val="24"/>
          <w:szCs w:val="24"/>
          <w:lang w:val="lt-LT" w:eastAsia="en-US"/>
        </w:rPr>
        <w:t xml:space="preserve">    X</w:t>
      </w:r>
      <w:r w:rsidRPr="00F94B6D">
        <w:rPr>
          <w:rFonts w:eastAsiaTheme="minorHAnsi"/>
          <w:b/>
          <w:sz w:val="24"/>
          <w:szCs w:val="24"/>
          <w:vertAlign w:val="subscript"/>
          <w:lang w:val="lt-LT" w:eastAsia="en-US"/>
        </w:rPr>
        <w:t>4</w:t>
      </w:r>
      <w:r w:rsidRPr="00F94B6D">
        <w:rPr>
          <w:rFonts w:eastAsiaTheme="minorHAnsi"/>
          <w:b/>
          <w:sz w:val="24"/>
          <w:szCs w:val="24"/>
          <w:lang w:val="lt-LT" w:eastAsia="en-US"/>
        </w:rPr>
        <w:t xml:space="preserve"> </w:t>
      </w:r>
      <w:r w:rsidRPr="00F94B6D">
        <w:rPr>
          <w:rFonts w:ascii="Arial Narrow" w:eastAsiaTheme="minorHAnsi" w:hAnsi="Arial Narrow"/>
          <w:b/>
          <w:sz w:val="24"/>
          <w:szCs w:val="24"/>
          <w:lang w:val="lt-LT" w:eastAsia="en-US"/>
        </w:rPr>
        <w:t xml:space="preserve">↑→Y↑;  </w:t>
      </w:r>
      <w:r w:rsidRPr="00F94B6D">
        <w:rPr>
          <w:rFonts w:eastAsiaTheme="minorHAnsi"/>
          <w:b/>
          <w:sz w:val="24"/>
          <w:szCs w:val="24"/>
          <w:lang w:val="lt-LT" w:eastAsia="en-US"/>
        </w:rPr>
        <w:t xml:space="preserve">    X</w:t>
      </w:r>
      <w:r w:rsidRPr="00F94B6D">
        <w:rPr>
          <w:rFonts w:eastAsiaTheme="minorHAnsi"/>
          <w:b/>
          <w:sz w:val="24"/>
          <w:szCs w:val="24"/>
          <w:vertAlign w:val="subscript"/>
          <w:lang w:val="lt-LT" w:eastAsia="en-US"/>
        </w:rPr>
        <w:t>5</w:t>
      </w:r>
      <w:r w:rsidRPr="00F94B6D">
        <w:rPr>
          <w:rFonts w:eastAsiaTheme="minorHAnsi"/>
          <w:b/>
          <w:sz w:val="24"/>
          <w:szCs w:val="24"/>
          <w:lang w:val="lt-LT" w:eastAsia="en-US"/>
        </w:rPr>
        <w:t xml:space="preserve"> </w:t>
      </w:r>
      <w:r w:rsidRPr="00F94B6D">
        <w:rPr>
          <w:rFonts w:ascii="Arial Narrow" w:eastAsiaTheme="minorHAnsi" w:hAnsi="Arial Narrow"/>
          <w:b/>
          <w:sz w:val="24"/>
          <w:szCs w:val="24"/>
          <w:lang w:val="lt-LT" w:eastAsia="en-US"/>
        </w:rPr>
        <w:t xml:space="preserve">↑→Y↑;  </w:t>
      </w:r>
      <w:r w:rsidRPr="00F94B6D">
        <w:rPr>
          <w:rFonts w:eastAsiaTheme="minorHAnsi"/>
          <w:b/>
          <w:sz w:val="24"/>
          <w:szCs w:val="24"/>
          <w:lang w:val="lt-LT" w:eastAsia="en-US"/>
        </w:rPr>
        <w:t xml:space="preserve">    X</w:t>
      </w:r>
      <w:r w:rsidRPr="00F94B6D">
        <w:rPr>
          <w:rFonts w:eastAsiaTheme="minorHAnsi"/>
          <w:b/>
          <w:sz w:val="24"/>
          <w:szCs w:val="24"/>
          <w:vertAlign w:val="subscript"/>
          <w:lang w:val="lt-LT" w:eastAsia="en-US"/>
        </w:rPr>
        <w:t>6</w:t>
      </w:r>
      <w:r w:rsidRPr="00F94B6D">
        <w:rPr>
          <w:rFonts w:ascii="Arial Narrow" w:eastAsiaTheme="minorHAnsi" w:hAnsi="Arial Narrow"/>
          <w:b/>
          <w:sz w:val="24"/>
          <w:szCs w:val="24"/>
          <w:lang w:val="lt-LT" w:eastAsia="en-US"/>
        </w:rPr>
        <w:t>↑→Y↑</w:t>
      </w: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 xml:space="preserve">Rodyklės rodo, kap keičiasi duonos kaina, didėjant sąnaudų  kainoms. Jeigu rodyklės yra tos pačios krypties,  tuomet, įvertinus modelį, prie šio kintamojo turėtų būti teigiamas koeficientas,  Jeigu rodyklių kryptis yra priešinga, tuomet modelyje bus neigiamas koeficientas </w:t>
      </w: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jeigu nėra panaudota  atvirkštinė kita mažėjanti funkcija.</w:t>
      </w:r>
    </w:p>
    <w:p w:rsidR="00F94B6D" w:rsidRPr="00F94B6D" w:rsidRDefault="00F94B6D" w:rsidP="00F94B6D">
      <w:pPr>
        <w:rPr>
          <w:rFonts w:eastAsiaTheme="minorHAnsi"/>
          <w:sz w:val="24"/>
          <w:szCs w:val="24"/>
          <w:lang w:val="lt-LT" w:eastAsia="en-US"/>
        </w:rPr>
      </w:pPr>
    </w:p>
    <w:p w:rsidR="00F94B6D" w:rsidRPr="00F94B6D" w:rsidRDefault="00F94B6D" w:rsidP="00F94B6D">
      <w:pPr>
        <w:rPr>
          <w:rFonts w:eastAsiaTheme="minorHAnsi"/>
          <w:sz w:val="24"/>
          <w:szCs w:val="24"/>
          <w:lang w:val="lt-LT" w:eastAsia="en-US"/>
        </w:rPr>
      </w:pPr>
    </w:p>
    <w:p w:rsidR="00F94B6D" w:rsidRPr="00F94B6D" w:rsidRDefault="00F94B6D" w:rsidP="00F94B6D">
      <w:pPr>
        <w:rPr>
          <w:rFonts w:eastAsiaTheme="minorHAnsi"/>
          <w:sz w:val="24"/>
          <w:szCs w:val="24"/>
          <w:lang w:val="lt-LT" w:eastAsia="en-US"/>
        </w:rPr>
      </w:pPr>
    </w:p>
    <w:p w:rsidR="00F94B6D" w:rsidRPr="00F94B6D" w:rsidRDefault="00F94B6D" w:rsidP="00F94B6D">
      <w:pPr>
        <w:rPr>
          <w:rFonts w:eastAsiaTheme="minorHAnsi"/>
          <w:b/>
          <w:sz w:val="24"/>
          <w:szCs w:val="24"/>
          <w:lang w:val="lt-LT" w:eastAsia="en-US"/>
        </w:rPr>
      </w:pPr>
      <w:r w:rsidRPr="00F94B6D">
        <w:rPr>
          <w:rFonts w:eastAsiaTheme="minorHAnsi"/>
          <w:b/>
          <w:sz w:val="24"/>
          <w:szCs w:val="24"/>
          <w:lang w:val="lt-LT" w:eastAsia="en-US"/>
        </w:rPr>
        <w:lastRenderedPageBreak/>
        <w:t xml:space="preserve">Trečias žingsnis – tai duomenų rinkimas. </w:t>
      </w: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Regresiniai modeliai yra sudaromi naudojant dviejų tipų duomenis: laiko arba skerspjūvio duomenis, t.y., to paties veiksnio praeities faktinius duomenis arba dabarties skirtingų objektų  pvz., skirtingų kepyklų,  skirtingų rajonų arba miestų ir kt. duomenis. Šiuose modeliuose nėra būtina, kad visų kintamieji: Y ir X</w:t>
      </w:r>
      <w:r w:rsidRPr="00F94B6D">
        <w:rPr>
          <w:rFonts w:eastAsiaTheme="minorHAnsi"/>
          <w:sz w:val="24"/>
          <w:szCs w:val="24"/>
          <w:vertAlign w:val="subscript"/>
          <w:lang w:val="lt-LT" w:eastAsia="en-US"/>
        </w:rPr>
        <w:t>1</w:t>
      </w:r>
      <w:r w:rsidRPr="00F94B6D">
        <w:rPr>
          <w:rFonts w:eastAsiaTheme="minorHAnsi"/>
          <w:sz w:val="24"/>
          <w:szCs w:val="24"/>
          <w:lang w:val="lt-LT" w:eastAsia="en-US"/>
        </w:rPr>
        <w:t xml:space="preserve"> , X</w:t>
      </w:r>
      <w:r w:rsidRPr="00F94B6D">
        <w:rPr>
          <w:rFonts w:eastAsiaTheme="minorHAnsi"/>
          <w:sz w:val="24"/>
          <w:szCs w:val="24"/>
          <w:vertAlign w:val="subscript"/>
          <w:lang w:val="lt-LT" w:eastAsia="en-US"/>
        </w:rPr>
        <w:t>2</w:t>
      </w:r>
      <w:r w:rsidRPr="00F94B6D">
        <w:rPr>
          <w:rFonts w:eastAsiaTheme="minorHAnsi"/>
          <w:sz w:val="24"/>
          <w:szCs w:val="24"/>
          <w:lang w:val="lt-LT" w:eastAsia="en-US"/>
        </w:rPr>
        <w:t xml:space="preserve"> , ...X</w:t>
      </w:r>
      <w:r w:rsidRPr="00F94B6D">
        <w:rPr>
          <w:rFonts w:eastAsiaTheme="minorHAnsi"/>
          <w:sz w:val="24"/>
          <w:szCs w:val="24"/>
          <w:vertAlign w:val="subscript"/>
          <w:lang w:val="lt-LT" w:eastAsia="en-US"/>
        </w:rPr>
        <w:t>6</w:t>
      </w:r>
      <w:r w:rsidRPr="00F94B6D">
        <w:rPr>
          <w:rFonts w:eastAsiaTheme="minorHAnsi"/>
          <w:sz w:val="24"/>
          <w:szCs w:val="24"/>
          <w:lang w:val="lt-LT" w:eastAsia="en-US"/>
        </w:rPr>
        <w:t xml:space="preserve"> , būtų matuojami vienodais matais. </w:t>
      </w:r>
    </w:p>
    <w:p w:rsidR="00F94B6D" w:rsidRPr="00F94B6D" w:rsidRDefault="0000093F" w:rsidP="00F94B6D">
      <w:pPr>
        <w:spacing w:line="360" w:lineRule="auto"/>
        <w:rPr>
          <w:rFonts w:eastAsiaTheme="minorHAnsi"/>
          <w:sz w:val="24"/>
          <w:szCs w:val="24"/>
          <w:lang w:val="lt-LT" w:eastAsia="en-US"/>
        </w:rPr>
      </w:pPr>
      <w:r>
        <w:rPr>
          <w:rFonts w:eastAsiaTheme="minorHAnsi"/>
          <w:noProof/>
          <w:sz w:val="24"/>
          <w:szCs w:val="24"/>
          <w:lang w:val="lt-LT" w:eastAsia="zh-TW"/>
        </w:rPr>
        <w:pict>
          <v:shapetype id="_x0000_t202" coordsize="21600,21600" o:spt="202" path="m,l,21600r21600,l21600,xe">
            <v:stroke joinstyle="miter"/>
            <v:path gradientshapeok="t" o:connecttype="rect"/>
          </v:shapetype>
          <v:shape id="_x0000_s1026" type="#_x0000_t202" style="position:absolute;margin-left:-6.6pt;margin-top:12pt;width:501.45pt;height:302.4pt;z-index:251659264;mso-width-relative:margin;mso-height-relative:margin">
            <v:shadow on="t" opacity=".5" offset="-6pt,-6pt"/>
            <v:textbox style="mso-next-textbox:#_x0000_s1026">
              <w:txbxContent>
                <w:p w:rsidR="00683927" w:rsidRPr="00270B4D" w:rsidRDefault="00683927" w:rsidP="00F94B6D">
                  <w:pPr>
                    <w:rPr>
                      <w:rFonts w:ascii="Arial" w:hAnsi="Arial" w:cs="Arial"/>
                      <w:i/>
                      <w:lang w:val="lt-LT"/>
                    </w:rPr>
                  </w:pPr>
                  <w:r w:rsidRPr="00270B4D">
                    <w:rPr>
                      <w:rFonts w:ascii="Arial" w:hAnsi="Arial" w:cs="Arial"/>
                      <w:i/>
                      <w:lang w:val="lt-LT"/>
                    </w:rPr>
                    <w:t xml:space="preserve">Regresinių modelių duomenys dažniausiai būna skerspjūvio </w:t>
                  </w:r>
                  <w:r>
                    <w:rPr>
                      <w:rFonts w:ascii="Arial" w:hAnsi="Arial" w:cs="Arial"/>
                      <w:i/>
                      <w:lang w:val="lt-LT"/>
                    </w:rPr>
                    <w:t xml:space="preserve">stebėjimų </w:t>
                  </w:r>
                  <w:r w:rsidRPr="00270B4D">
                    <w:rPr>
                      <w:rFonts w:ascii="Arial" w:hAnsi="Arial" w:cs="Arial"/>
                      <w:i/>
                      <w:lang w:val="lt-LT"/>
                    </w:rPr>
                    <w:t>arba laiko</w:t>
                  </w:r>
                  <w:r>
                    <w:rPr>
                      <w:rFonts w:ascii="Arial" w:hAnsi="Arial" w:cs="Arial"/>
                      <w:i/>
                      <w:lang w:val="lt-LT"/>
                    </w:rPr>
                    <w:t xml:space="preserve"> eilutės</w:t>
                  </w:r>
                  <w:r w:rsidRPr="00270B4D">
                    <w:rPr>
                      <w:rFonts w:ascii="Arial" w:hAnsi="Arial" w:cs="Arial"/>
                      <w:i/>
                      <w:lang w:val="lt-LT"/>
                    </w:rPr>
                    <w:t>.</w:t>
                  </w:r>
                </w:p>
                <w:p w:rsidR="00683927" w:rsidRPr="00270B4D" w:rsidRDefault="00683927" w:rsidP="00F94B6D">
                  <w:pPr>
                    <w:tabs>
                      <w:tab w:val="num" w:pos="720"/>
                    </w:tabs>
                    <w:rPr>
                      <w:rFonts w:ascii="Arial" w:hAnsi="Arial" w:cs="Arial"/>
                      <w:i/>
                      <w:lang w:val="lt-LT"/>
                    </w:rPr>
                  </w:pPr>
                  <w:r w:rsidRPr="00270B4D">
                    <w:rPr>
                      <w:rFonts w:ascii="Arial" w:hAnsi="Arial" w:cs="Arial"/>
                      <w:i/>
                      <w:lang w:val="lt-LT"/>
                    </w:rPr>
                    <w:t>Skerspjūvio (erdvės) duomenys - tai informacija apie stebėjimo vienetų:pvz.darbuotojų, įmonės padalinių,  įmonių, vartotojų, namų ūkių, regionų, miestų ir kt. būklę konkrečiu laiko momentu. Žymėjimas  pvz.:(</w:t>
                  </w:r>
                  <w:r>
                    <w:rPr>
                      <w:rFonts w:ascii="Arial" w:hAnsi="Arial" w:cs="Arial"/>
                      <w:i/>
                      <w:lang w:val="lt-LT"/>
                    </w:rPr>
                    <w:t>y</w:t>
                  </w:r>
                  <w:r w:rsidRPr="00270B4D">
                    <w:rPr>
                      <w:rFonts w:ascii="Arial" w:hAnsi="Arial" w:cs="Arial"/>
                      <w:i/>
                      <w:vertAlign w:val="subscript"/>
                      <w:lang w:val="lt-LT"/>
                    </w:rPr>
                    <w:t xml:space="preserve">i </w:t>
                  </w:r>
                  <w:r w:rsidRPr="00270B4D">
                    <w:rPr>
                      <w:rFonts w:ascii="Arial" w:hAnsi="Arial" w:cs="Arial"/>
                      <w:i/>
                      <w:lang w:val="lt-LT"/>
                    </w:rPr>
                    <w:t xml:space="preserve">; </w:t>
                  </w:r>
                  <w:r>
                    <w:rPr>
                      <w:rFonts w:ascii="Arial" w:hAnsi="Arial" w:cs="Arial"/>
                      <w:i/>
                      <w:lang w:val="lt-LT"/>
                    </w:rPr>
                    <w:t>x</w:t>
                  </w:r>
                  <w:r w:rsidRPr="00270B4D">
                    <w:rPr>
                      <w:rFonts w:ascii="Arial" w:hAnsi="Arial" w:cs="Arial"/>
                      <w:i/>
                      <w:vertAlign w:val="subscript"/>
                      <w:lang w:val="lt-LT"/>
                    </w:rPr>
                    <w:t>ij</w:t>
                  </w:r>
                  <w:r w:rsidRPr="00270B4D">
                    <w:rPr>
                      <w:rFonts w:ascii="Arial" w:hAnsi="Arial" w:cs="Arial"/>
                      <w:i/>
                      <w:lang w:val="lt-LT"/>
                    </w:rPr>
                    <w:t>). Kai i</w:t>
                  </w:r>
                  <w:r w:rsidRPr="00270B4D">
                    <w:rPr>
                      <w:rFonts w:ascii="Arial" w:hAnsi="Arial" w:cs="Arial"/>
                      <w:i/>
                    </w:rPr>
                    <w:t xml:space="preserve">=1,2…N, kur N- skaičius, parodantis, kiek tyrime įtraukta stebimų objektų. </w:t>
                  </w:r>
                </w:p>
                <w:p w:rsidR="00683927" w:rsidRPr="00270B4D" w:rsidRDefault="00683927" w:rsidP="00F94B6D">
                  <w:pPr>
                    <w:rPr>
                      <w:rFonts w:ascii="Arial" w:hAnsi="Arial" w:cs="Arial"/>
                      <w:i/>
                    </w:rPr>
                  </w:pPr>
                  <w:r w:rsidRPr="00270B4D">
                    <w:rPr>
                      <w:rFonts w:ascii="Arial" w:hAnsi="Arial" w:cs="Arial"/>
                      <w:i/>
                      <w:lang w:val="lt-LT"/>
                    </w:rPr>
                    <w:t>Laiko duomenys (laiko eilutės)  - tai informacija apie stebėjimo vieneto : pvz.vieno darbuotojo, įmonės padalinio arba vienos įmonės kokio nors rodiklio  kitimą laike.  Žymėjimas  pvz.:(</w:t>
                  </w:r>
                  <w:r>
                    <w:rPr>
                      <w:rFonts w:ascii="Arial" w:hAnsi="Arial" w:cs="Arial"/>
                      <w:i/>
                      <w:lang w:val="lt-LT"/>
                    </w:rPr>
                    <w:t>y</w:t>
                  </w:r>
                  <w:r w:rsidRPr="00270B4D">
                    <w:rPr>
                      <w:rFonts w:ascii="Arial" w:hAnsi="Arial" w:cs="Arial"/>
                      <w:i/>
                      <w:vertAlign w:val="subscript"/>
                      <w:lang w:val="lt-LT"/>
                    </w:rPr>
                    <w:t>t</w:t>
                  </w:r>
                  <w:r w:rsidRPr="00270B4D">
                    <w:rPr>
                      <w:rFonts w:ascii="Arial" w:hAnsi="Arial" w:cs="Arial"/>
                      <w:i/>
                      <w:lang w:val="lt-LT"/>
                    </w:rPr>
                    <w:t xml:space="preserve">;  </w:t>
                  </w:r>
                  <w:r>
                    <w:rPr>
                      <w:rFonts w:ascii="Arial" w:hAnsi="Arial" w:cs="Arial"/>
                      <w:i/>
                      <w:lang w:val="lt-LT"/>
                    </w:rPr>
                    <w:t>x</w:t>
                  </w:r>
                  <w:r w:rsidRPr="00270B4D">
                    <w:rPr>
                      <w:rFonts w:ascii="Arial" w:hAnsi="Arial" w:cs="Arial"/>
                      <w:i/>
                      <w:vertAlign w:val="subscript"/>
                      <w:lang w:val="lt-LT"/>
                    </w:rPr>
                    <w:t>jt</w:t>
                  </w:r>
                  <w:r w:rsidRPr="00270B4D">
                    <w:rPr>
                      <w:rFonts w:ascii="Arial" w:hAnsi="Arial" w:cs="Arial"/>
                      <w:i/>
                      <w:lang w:val="lt-LT"/>
                    </w:rPr>
                    <w:t>).  kur t</w:t>
                  </w:r>
                  <w:r w:rsidRPr="00270B4D">
                    <w:rPr>
                      <w:rFonts w:ascii="Arial" w:hAnsi="Arial" w:cs="Arial"/>
                      <w:i/>
                    </w:rPr>
                    <w:t>=1,2…T, kur T- skaičius, parodantis,  kiek turime stebimų objektų.</w:t>
                  </w:r>
                </w:p>
                <w:p w:rsidR="00683927" w:rsidRDefault="00683927" w:rsidP="00F94B6D">
                  <w:pPr>
                    <w:rPr>
                      <w:rFonts w:ascii="Arial" w:hAnsi="Arial" w:cs="Arial"/>
                      <w:b/>
                      <w:i/>
                    </w:rPr>
                  </w:pPr>
                  <w:r w:rsidRPr="00270B4D">
                    <w:rPr>
                      <w:rFonts w:ascii="Arial" w:hAnsi="Arial" w:cs="Arial"/>
                      <w:i/>
                    </w:rPr>
                    <w:t xml:space="preserve">Duomenys gali būti skirtingo pobūdžio: </w:t>
                  </w:r>
                  <w:r w:rsidRPr="008753F5">
                    <w:rPr>
                      <w:rFonts w:ascii="Arial" w:hAnsi="Arial" w:cs="Arial"/>
                      <w:b/>
                      <w:i/>
                    </w:rPr>
                    <w:t xml:space="preserve">pradiniai-absoliutūs, santykiniai, intervaliniai, ranginai. </w:t>
                  </w:r>
                </w:p>
                <w:p w:rsidR="00683927" w:rsidRPr="008753F5" w:rsidRDefault="00683927" w:rsidP="00F94B6D">
                  <w:pPr>
                    <w:rPr>
                      <w:rFonts w:ascii="Arial" w:hAnsi="Arial" w:cs="Arial"/>
                      <w:b/>
                      <w:i/>
                    </w:rPr>
                  </w:pPr>
                </w:p>
                <w:p w:rsidR="00683927" w:rsidRDefault="00683927" w:rsidP="00F94B6D">
                  <w:pPr>
                    <w:rPr>
                      <w:rFonts w:ascii="Arial" w:hAnsi="Arial" w:cs="Arial"/>
                      <w:i/>
                      <w:lang w:val="lt-LT"/>
                    </w:rPr>
                  </w:pPr>
                  <w:proofErr w:type="gramStart"/>
                  <w:r>
                    <w:rPr>
                      <w:rFonts w:ascii="Arial" w:hAnsi="Arial" w:cs="Arial"/>
                      <w:b/>
                      <w:i/>
                    </w:rPr>
                    <w:t>Pradiniai- absoliutūs duomenys.</w:t>
                  </w:r>
                  <w:proofErr w:type="gramEnd"/>
                  <w:r>
                    <w:rPr>
                      <w:rFonts w:ascii="Arial" w:hAnsi="Arial" w:cs="Arial"/>
                      <w:b/>
                      <w:i/>
                    </w:rPr>
                    <w:t xml:space="preserve"> </w:t>
                  </w:r>
                  <w:proofErr w:type="gramStart"/>
                  <w:r>
                    <w:rPr>
                      <w:rFonts w:ascii="Arial" w:hAnsi="Arial" w:cs="Arial"/>
                      <w:b/>
                      <w:i/>
                    </w:rPr>
                    <w:t>Pvz.:</w:t>
                  </w:r>
                  <w:proofErr w:type="gramEnd"/>
                  <w:r>
                    <w:rPr>
                      <w:rFonts w:ascii="Arial" w:hAnsi="Arial" w:cs="Arial"/>
                      <w:b/>
                      <w:i/>
                    </w:rPr>
                    <w:t xml:space="preserve"> parduotų prekių vienetais arba verte.  </w:t>
                  </w:r>
                  <w:proofErr w:type="gramStart"/>
                  <w:r w:rsidRPr="008753F5">
                    <w:rPr>
                      <w:rFonts w:ascii="Arial" w:hAnsi="Arial" w:cs="Arial"/>
                      <w:i/>
                    </w:rPr>
                    <w:t>Pateiktame pavyzdyje mėnesinis da</w:t>
                  </w:r>
                  <w:r>
                    <w:rPr>
                      <w:rFonts w:ascii="Arial" w:hAnsi="Arial" w:cs="Arial"/>
                      <w:i/>
                    </w:rPr>
                    <w:t>rbo užmokestis litais yra tokių</w:t>
                  </w:r>
                  <w:r w:rsidRPr="008753F5">
                    <w:rPr>
                      <w:rFonts w:ascii="Arial" w:hAnsi="Arial" w:cs="Arial"/>
                      <w:i/>
                    </w:rPr>
                    <w:t xml:space="preserve"> duomenų pavyzdys</w:t>
                  </w:r>
                  <w:r>
                    <w:rPr>
                      <w:rFonts w:ascii="Arial" w:hAnsi="Arial" w:cs="Arial"/>
                      <w:i/>
                    </w:rPr>
                    <w:t>.</w:t>
                  </w:r>
                  <w:proofErr w:type="gramEnd"/>
                  <w:r>
                    <w:rPr>
                      <w:rFonts w:ascii="Arial" w:hAnsi="Arial" w:cs="Arial"/>
                      <w:i/>
                    </w:rPr>
                    <w:t xml:space="preserve"> </w:t>
                  </w:r>
                  <w:proofErr w:type="gramStart"/>
                  <w:r>
                    <w:rPr>
                      <w:rFonts w:ascii="Arial" w:hAnsi="Arial" w:cs="Arial"/>
                      <w:i/>
                    </w:rPr>
                    <w:t>Pradiniai absoliutūs duomenys, išreikšti piniginiais matais gali būti realūs arba nominalūs priklausomai nuo kainų indekso.</w:t>
                  </w:r>
                  <w:proofErr w:type="gramEnd"/>
                  <w:r>
                    <w:rPr>
                      <w:rFonts w:ascii="Arial" w:hAnsi="Arial" w:cs="Arial"/>
                      <w:i/>
                    </w:rPr>
                    <w:t xml:space="preserve"> </w:t>
                  </w:r>
                  <w:proofErr w:type="gramStart"/>
                  <w:r>
                    <w:rPr>
                      <w:rFonts w:ascii="Arial" w:hAnsi="Arial" w:cs="Arial"/>
                      <w:i/>
                    </w:rPr>
                    <w:t>Pasirinkimo p</w:t>
                  </w:r>
                  <w:r w:rsidRPr="008753F5">
                    <w:rPr>
                      <w:rFonts w:ascii="Arial" w:hAnsi="Arial" w:cs="Arial"/>
                      <w:i/>
                      <w:lang w:val="lt-LT"/>
                    </w:rPr>
                    <w:t xml:space="preserve">roblema </w:t>
                  </w:r>
                  <w:r>
                    <w:rPr>
                      <w:rFonts w:ascii="Arial" w:hAnsi="Arial" w:cs="Arial"/>
                      <w:i/>
                      <w:lang w:val="lt-LT"/>
                    </w:rPr>
                    <w:t xml:space="preserve">dažniau </w:t>
                  </w:r>
                  <w:r w:rsidRPr="008753F5">
                    <w:rPr>
                      <w:rFonts w:ascii="Arial" w:hAnsi="Arial" w:cs="Arial"/>
                      <w:i/>
                      <w:lang w:val="lt-LT"/>
                    </w:rPr>
                    <w:t>iškyla nagrinėjant laiko eilutes</w:t>
                  </w:r>
                  <w:r>
                    <w:rPr>
                      <w:rFonts w:ascii="Arial" w:hAnsi="Arial" w:cs="Arial"/>
                      <w:i/>
                      <w:lang w:val="lt-LT"/>
                    </w:rPr>
                    <w:t>.</w:t>
                  </w:r>
                  <w:proofErr w:type="gramEnd"/>
                  <w:r>
                    <w:rPr>
                      <w:rFonts w:ascii="Arial" w:hAnsi="Arial" w:cs="Arial"/>
                      <w:i/>
                      <w:lang w:val="lt-LT"/>
                    </w:rPr>
                    <w:t xml:space="preserve"> </w:t>
                  </w:r>
                  <w:r w:rsidRPr="008753F5">
                    <w:rPr>
                      <w:rFonts w:ascii="Arial" w:hAnsi="Arial" w:cs="Arial"/>
                      <w:i/>
                      <w:lang w:val="lt-LT"/>
                    </w:rPr>
                    <w:t>Patartina naudoti realius duomenis. Dėl kainų poveikio tarp dviejų nominalių kintamųjų gali atsirasti melaginga koreliacija</w:t>
                  </w:r>
                  <w:r>
                    <w:rPr>
                      <w:rFonts w:ascii="Arial" w:hAnsi="Arial" w:cs="Arial"/>
                      <w:i/>
                      <w:lang w:val="lt-LT"/>
                    </w:rPr>
                    <w:t xml:space="preserve">. Norint įtraukti realius duomenis reikia juos koreguoti pagal infliacijos indeksą. </w:t>
                  </w:r>
                </w:p>
                <w:p w:rsidR="00683927" w:rsidRPr="00A513F1" w:rsidRDefault="00683927" w:rsidP="00F94B6D">
                  <w:pPr>
                    <w:rPr>
                      <w:rFonts w:ascii="Arial" w:hAnsi="Arial" w:cs="Arial"/>
                      <w:i/>
                    </w:rPr>
                  </w:pPr>
                  <w:r>
                    <w:rPr>
                      <w:rFonts w:ascii="Arial" w:hAnsi="Arial" w:cs="Arial"/>
                      <w:b/>
                      <w:i/>
                      <w:lang w:val="lt-LT"/>
                    </w:rPr>
                    <w:t xml:space="preserve">Santykiniai duomenys </w:t>
                  </w:r>
                  <w:r w:rsidRPr="00A513F1">
                    <w:rPr>
                      <w:rFonts w:ascii="Arial" w:hAnsi="Arial" w:cs="Arial"/>
                      <w:i/>
                      <w:lang w:val="lt-LT"/>
                    </w:rPr>
                    <w:t>– tai duomenys pateikti ne absoliučiu dydžiu, bet tam santykiu, pvz.: BVP</w:t>
                  </w:r>
                  <w:r>
                    <w:rPr>
                      <w:rFonts w:ascii="Arial" w:hAnsi="Arial" w:cs="Arial"/>
                      <w:i/>
                      <w:lang w:val="lt-LT"/>
                    </w:rPr>
                    <w:t>/1</w:t>
                  </w:r>
                  <w:r w:rsidRPr="00A513F1">
                    <w:rPr>
                      <w:rFonts w:ascii="Arial" w:hAnsi="Arial" w:cs="Arial"/>
                      <w:i/>
                      <w:lang w:val="lt-LT"/>
                    </w:rPr>
                    <w:t xml:space="preserve"> vienam gyventojui, pelnas</w:t>
                  </w:r>
                  <w:r>
                    <w:rPr>
                      <w:rFonts w:ascii="Arial" w:hAnsi="Arial" w:cs="Arial"/>
                      <w:i/>
                      <w:lang w:val="lt-LT"/>
                    </w:rPr>
                    <w:t>/</w:t>
                  </w:r>
                  <w:r w:rsidRPr="00A513F1">
                    <w:rPr>
                      <w:rFonts w:ascii="Arial" w:hAnsi="Arial" w:cs="Arial"/>
                      <w:i/>
                      <w:lang w:val="lt-LT"/>
                    </w:rPr>
                    <w:t xml:space="preserve"> produkcijos vienetui, ir kt. </w:t>
                  </w:r>
                  <w:r>
                    <w:rPr>
                      <w:rFonts w:ascii="Arial" w:hAnsi="Arial" w:cs="Arial"/>
                      <w:i/>
                      <w:lang w:val="lt-LT"/>
                    </w:rPr>
                    <w:t xml:space="preserve">Rodiklio pokyčiai( duonos kainos pokytis per tam tikrą laiką arba lyginant su per laikotarpį)  bei augimo tempai (duonos kainos pokytis lyginant su ataskaitiniu laikotarpio reikšme) taip pat priklauso santykiniams rodikliams.  Pradinius duomenis galima įtraukti ir logaritmene forma (pvz. imamas ne darbo užmokesčio dydis, o jo logaritmuota reikšmė). Toks kintamojo pakeitimas atspindi procentinį reiškės pokytį.    </w:t>
                  </w:r>
                </w:p>
                <w:p w:rsidR="00683927" w:rsidRPr="00A513F1" w:rsidRDefault="00683927" w:rsidP="00F94B6D">
                  <w:pPr>
                    <w:rPr>
                      <w:rFonts w:ascii="Arial" w:hAnsi="Arial" w:cs="Arial"/>
                      <w:i/>
                    </w:rPr>
                  </w:pPr>
                  <w:r w:rsidRPr="00A513F1">
                    <w:rPr>
                      <w:rFonts w:ascii="Arial" w:hAnsi="Arial" w:cs="Arial"/>
                      <w:i/>
                    </w:rPr>
                    <w:t xml:space="preserve">   </w:t>
                  </w:r>
                </w:p>
                <w:p w:rsidR="00683927" w:rsidRPr="00270B4D" w:rsidRDefault="00683927" w:rsidP="00F94B6D">
                  <w:pPr>
                    <w:rPr>
                      <w:rFonts w:ascii="Arial" w:hAnsi="Arial" w:cs="Arial"/>
                      <w:b/>
                      <w:i/>
                    </w:rPr>
                  </w:pPr>
                </w:p>
                <w:p w:rsidR="00683927" w:rsidRPr="009C4A94" w:rsidRDefault="00683927" w:rsidP="00F94B6D">
                  <w:pPr>
                    <w:rPr>
                      <w:rFonts w:ascii="Arial" w:hAnsi="Arial" w:cs="Arial"/>
                      <w:i/>
                    </w:rPr>
                  </w:pPr>
                </w:p>
              </w:txbxContent>
            </v:textbox>
          </v:shape>
        </w:pict>
      </w: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rPr>
          <w:rFonts w:eastAsiaTheme="minorHAnsi"/>
          <w:sz w:val="24"/>
          <w:szCs w:val="24"/>
          <w:lang w:val="lt-LT" w:eastAsia="en-US"/>
        </w:rPr>
      </w:pPr>
      <w:r w:rsidRPr="00F94B6D">
        <w:rPr>
          <w:rFonts w:eastAsiaTheme="minorHAnsi"/>
          <w:sz w:val="24"/>
          <w:szCs w:val="24"/>
          <w:lang w:val="lt-LT" w:eastAsia="en-US"/>
        </w:rPr>
        <w:t xml:space="preserve">Pavyzdyje apie duonos kainą surinkti tokie duomenys: duonos kaina, išreikšta litais už kg.; dyzelino kaina, išreikšta litais už litrą; -rugių kaina, išreikšta litais už toną;  elektros energijos kaina, išreikšta centais už kilovatvalandę; vidutinis darbo užmokestis, išreikštas litais per mėnesį, tokiose ekonominėse veiklose kaip žemės ūkis, maisto produktų gamyba, didmeninė ir mažmeninė prekyba; cukraus kaina, išreikšta litais už kilogramą. Įsidėmėtina, kad regresinėje analizėje labai svarbų žinoti kintamųjų matavimo vienetus, kurie gali būti labai skirtingi, kaip yra pateiktame pavyzdyje. </w:t>
      </w:r>
    </w:p>
    <w:p w:rsidR="00F94B6D" w:rsidRPr="00F94B6D" w:rsidRDefault="00F94B6D" w:rsidP="00F94B6D">
      <w:pPr>
        <w:jc w:val="both"/>
        <w:rPr>
          <w:rFonts w:eastAsiaTheme="minorHAnsi"/>
          <w:sz w:val="24"/>
          <w:szCs w:val="24"/>
          <w:lang w:val="lt-LT" w:eastAsia="en-US"/>
        </w:rPr>
      </w:pPr>
      <w:r w:rsidRPr="00F94B6D">
        <w:rPr>
          <w:rFonts w:eastAsiaTheme="minorHAnsi"/>
          <w:sz w:val="24"/>
          <w:szCs w:val="24"/>
          <w:lang w:val="lt-LT" w:eastAsia="en-US"/>
        </w:rPr>
        <w:t>Duomenų lentelė atrodo taip:</w:t>
      </w:r>
    </w:p>
    <w:p w:rsidR="00F94B6D" w:rsidRPr="00F94B6D" w:rsidRDefault="00F94B6D" w:rsidP="00F94B6D">
      <w:pPr>
        <w:spacing w:line="360" w:lineRule="auto"/>
        <w:jc w:val="both"/>
        <w:rPr>
          <w:rFonts w:asciiTheme="minorHAnsi" w:eastAsiaTheme="minorHAnsi" w:hAnsiTheme="minorHAnsi" w:cstheme="minorBidi"/>
          <w:sz w:val="22"/>
          <w:szCs w:val="22"/>
          <w:lang w:val="lt-LT" w:eastAsia="en-US"/>
        </w:rPr>
      </w:pPr>
      <w:r w:rsidRPr="00F94B6D">
        <w:rPr>
          <w:rFonts w:asciiTheme="minorHAnsi" w:eastAsiaTheme="minorHAnsi" w:hAnsiTheme="minorHAnsi" w:cstheme="minorBidi"/>
          <w:sz w:val="22"/>
          <w:szCs w:val="22"/>
          <w:lang w:val="lt-LT" w:eastAsia="en-US"/>
        </w:rPr>
        <w:t>1.Lentelė. Duonos kainos priklausomybės modelio duomenys</w:t>
      </w:r>
    </w:p>
    <w:tbl>
      <w:tblPr>
        <w:tblW w:w="0" w:type="auto"/>
        <w:tblInd w:w="98" w:type="dxa"/>
        <w:tblLayout w:type="fixed"/>
        <w:tblLook w:val="04A0" w:firstRow="1" w:lastRow="0" w:firstColumn="1" w:lastColumn="0" w:noHBand="0" w:noVBand="1"/>
      </w:tblPr>
      <w:tblGrid>
        <w:gridCol w:w="1003"/>
        <w:gridCol w:w="1275"/>
        <w:gridCol w:w="1275"/>
        <w:gridCol w:w="1227"/>
        <w:gridCol w:w="1350"/>
        <w:gridCol w:w="1530"/>
        <w:gridCol w:w="1260"/>
      </w:tblGrid>
      <w:tr w:rsidR="00F94B6D" w:rsidRPr="00F94B6D" w:rsidTr="00F94B6D">
        <w:trPr>
          <w:trHeight w:val="900"/>
        </w:trPr>
        <w:tc>
          <w:tcPr>
            <w:tcW w:w="1003"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Metai/Mėnuo</w:t>
            </w:r>
          </w:p>
        </w:tc>
        <w:tc>
          <w:tcPr>
            <w:tcW w:w="1275" w:type="dxa"/>
            <w:tcBorders>
              <w:top w:val="single" w:sz="8" w:space="0" w:color="auto"/>
              <w:left w:val="nil"/>
              <w:bottom w:val="single" w:sz="4" w:space="0" w:color="auto"/>
              <w:right w:val="single" w:sz="8" w:space="0" w:color="auto"/>
            </w:tcBorders>
            <w:shd w:val="clear" w:color="000000" w:fill="FFFF0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 xml:space="preserve">Duonos kaina, Lt/kg </w:t>
            </w:r>
          </w:p>
        </w:tc>
        <w:tc>
          <w:tcPr>
            <w:tcW w:w="1275"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Dyzelino kaina, Lt/ltr</w:t>
            </w:r>
          </w:p>
        </w:tc>
        <w:tc>
          <w:tcPr>
            <w:tcW w:w="1227"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Rugių kaina, Lt/t</w:t>
            </w:r>
          </w:p>
        </w:tc>
        <w:tc>
          <w:tcPr>
            <w:tcW w:w="135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Elektros kaina, ct/kWh</w:t>
            </w:r>
          </w:p>
        </w:tc>
        <w:tc>
          <w:tcPr>
            <w:tcW w:w="153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Vid. Darbo Užmokestis, Lt/mėn.</w:t>
            </w:r>
          </w:p>
        </w:tc>
        <w:tc>
          <w:tcPr>
            <w:tcW w:w="126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eastAsia="en-US"/>
              </w:rPr>
            </w:pPr>
            <w:r w:rsidRPr="00F94B6D">
              <w:rPr>
                <w:color w:val="000000"/>
                <w:lang w:val="lt-LT" w:eastAsia="en-US"/>
              </w:rPr>
              <w:t>Cukraus kaina, Lt/kg</w:t>
            </w:r>
          </w:p>
        </w:tc>
      </w:tr>
      <w:tr w:rsidR="00F94B6D" w:rsidRPr="00F94B6D" w:rsidTr="00F94B6D">
        <w:trPr>
          <w:trHeight w:val="300"/>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2009/03</w:t>
            </w:r>
          </w:p>
        </w:tc>
        <w:tc>
          <w:tcPr>
            <w:tcW w:w="1275" w:type="dxa"/>
            <w:tcBorders>
              <w:top w:val="nil"/>
              <w:left w:val="nil"/>
              <w:bottom w:val="single" w:sz="4" w:space="0" w:color="auto"/>
              <w:right w:val="single" w:sz="8"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4,50</w:t>
            </w:r>
          </w:p>
        </w:tc>
        <w:tc>
          <w:tcPr>
            <w:tcW w:w="1275"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3,22</w:t>
            </w:r>
          </w:p>
        </w:tc>
        <w:tc>
          <w:tcPr>
            <w:tcW w:w="1227"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238,87</w:t>
            </w:r>
          </w:p>
        </w:tc>
        <w:tc>
          <w:tcPr>
            <w:tcW w:w="135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23,54</w:t>
            </w:r>
          </w:p>
        </w:tc>
        <w:tc>
          <w:tcPr>
            <w:tcW w:w="153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1884,43</w:t>
            </w:r>
          </w:p>
        </w:tc>
        <w:tc>
          <w:tcPr>
            <w:tcW w:w="126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3,18</w:t>
            </w:r>
          </w:p>
        </w:tc>
      </w:tr>
      <w:tr w:rsidR="00F94B6D" w:rsidRPr="00F94B6D" w:rsidTr="00F94B6D">
        <w:trPr>
          <w:trHeight w:val="300"/>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2009/04</w:t>
            </w:r>
          </w:p>
        </w:tc>
        <w:tc>
          <w:tcPr>
            <w:tcW w:w="1275" w:type="dxa"/>
            <w:tcBorders>
              <w:top w:val="nil"/>
              <w:left w:val="nil"/>
              <w:bottom w:val="single" w:sz="4" w:space="0" w:color="auto"/>
              <w:right w:val="single" w:sz="8"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4,51</w:t>
            </w:r>
          </w:p>
        </w:tc>
        <w:tc>
          <w:tcPr>
            <w:tcW w:w="1275"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3,12</w:t>
            </w:r>
          </w:p>
        </w:tc>
        <w:tc>
          <w:tcPr>
            <w:tcW w:w="1227"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244,12</w:t>
            </w:r>
          </w:p>
        </w:tc>
        <w:tc>
          <w:tcPr>
            <w:tcW w:w="135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23,54</w:t>
            </w:r>
          </w:p>
        </w:tc>
        <w:tc>
          <w:tcPr>
            <w:tcW w:w="153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1884,43</w:t>
            </w:r>
          </w:p>
        </w:tc>
        <w:tc>
          <w:tcPr>
            <w:tcW w:w="126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3,21</w:t>
            </w:r>
          </w:p>
        </w:tc>
      </w:tr>
      <w:tr w:rsidR="00F94B6D" w:rsidRPr="00F94B6D" w:rsidTr="00F94B6D">
        <w:trPr>
          <w:trHeight w:val="300"/>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lang w:eastAsia="en-US"/>
              </w:rPr>
            </w:pPr>
            <w:r w:rsidRPr="00F94B6D">
              <w:rPr>
                <w:color w:val="000000"/>
                <w:lang w:eastAsia="en-US"/>
              </w:rPr>
              <w:t>ir toliau</w:t>
            </w:r>
          </w:p>
        </w:tc>
        <w:tc>
          <w:tcPr>
            <w:tcW w:w="7917" w:type="dxa"/>
            <w:gridSpan w:val="6"/>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spacing w:after="200" w:line="276" w:lineRule="auto"/>
              <w:ind w:left="2705" w:hanging="1985"/>
              <w:rPr>
                <w:color w:val="000000"/>
                <w:lang w:eastAsia="en-US"/>
              </w:rPr>
            </w:pPr>
            <w:r w:rsidRPr="00F94B6D">
              <w:rPr>
                <w:rFonts w:asciiTheme="minorHAnsi" w:eastAsiaTheme="minorHAnsi" w:hAnsiTheme="minorHAnsi" w:cstheme="minorBidi"/>
                <w:sz w:val="22"/>
                <w:szCs w:val="22"/>
                <w:lang w:val="lt-LT" w:eastAsia="en-US"/>
              </w:rPr>
              <w:t xml:space="preserve">Duomenys paimti iš : </w:t>
            </w:r>
            <w:hyperlink r:id="rId9" w:history="1">
              <w:r w:rsidRPr="00F94B6D">
                <w:rPr>
                  <w:rFonts w:asciiTheme="minorHAnsi" w:eastAsiaTheme="minorHAnsi" w:hAnsiTheme="minorHAnsi" w:cstheme="minorBidi"/>
                  <w:color w:val="0000FF" w:themeColor="hyperlink"/>
                  <w:sz w:val="22"/>
                  <w:szCs w:val="22"/>
                  <w:u w:val="single"/>
                  <w:lang w:val="lt-LT" w:eastAsia="en-US"/>
                </w:rPr>
                <w:t>http://www.stat.gov.lt/lt/</w:t>
              </w:r>
            </w:hyperlink>
            <w:r w:rsidRPr="00F94B6D">
              <w:rPr>
                <w:rFonts w:asciiTheme="minorHAnsi" w:eastAsiaTheme="minorHAnsi" w:hAnsiTheme="minorHAnsi" w:cstheme="minorBidi"/>
                <w:sz w:val="22"/>
                <w:szCs w:val="22"/>
                <w:lang w:val="lt-LT" w:eastAsia="en-US"/>
              </w:rPr>
              <w:t xml:space="preserve">  bei </w:t>
            </w:r>
            <w:hyperlink r:id="rId10" w:history="1">
              <w:r w:rsidRPr="00F94B6D">
                <w:rPr>
                  <w:rFonts w:asciiTheme="minorHAnsi" w:eastAsiaTheme="minorHAnsi" w:hAnsiTheme="minorHAnsi" w:cstheme="minorBidi"/>
                  <w:color w:val="0000FF" w:themeColor="hyperlink"/>
                  <w:sz w:val="22"/>
                  <w:szCs w:val="22"/>
                  <w:u w:val="single"/>
                  <w:lang w:val="lt-LT" w:eastAsia="en-US"/>
                </w:rPr>
                <w:t>http://www.lesto.lt/</w:t>
              </w:r>
            </w:hyperlink>
            <w:r w:rsidRPr="00F94B6D">
              <w:rPr>
                <w:rFonts w:asciiTheme="minorHAnsi" w:eastAsiaTheme="minorHAnsi" w:hAnsiTheme="minorHAnsi" w:cstheme="minorBidi"/>
                <w:sz w:val="22"/>
                <w:szCs w:val="22"/>
                <w:lang w:val="lt-LT" w:eastAsia="en-US"/>
              </w:rPr>
              <w:t xml:space="preserve"> </w:t>
            </w:r>
          </w:p>
        </w:tc>
      </w:tr>
    </w:tbl>
    <w:p w:rsidR="00F94B6D" w:rsidRPr="00F94B6D" w:rsidRDefault="00F94B6D" w:rsidP="00F94B6D">
      <w:pPr>
        <w:ind w:firstLine="851"/>
        <w:jc w:val="both"/>
        <w:rPr>
          <w:rFonts w:eastAsiaTheme="minorHAnsi"/>
          <w:sz w:val="24"/>
          <w:szCs w:val="24"/>
          <w:lang w:val="lt-LT" w:eastAsia="en-US"/>
        </w:rPr>
      </w:pPr>
      <w:r w:rsidRPr="00F94B6D">
        <w:rPr>
          <w:rFonts w:eastAsiaTheme="minorHAnsi"/>
          <w:sz w:val="24"/>
          <w:szCs w:val="24"/>
          <w:lang w:val="lt-LT" w:eastAsia="en-US"/>
        </w:rPr>
        <w:lastRenderedPageBreak/>
        <w:t xml:space="preserve">Iš viso į tyrimą buvo įtraukti 36 stebėjimai. Duonos kainos buvo fiksuojamos nuo 2009 m. kovo mėn. iki 2012 m. vasario mėn. imtinai. Kadangi praktiškai nepriklausomų veiksnių reikšmės negali įtakoti to paties mėnesio priklausomo veiksnio reikšmę, buvo fiksuojama kaip vieno mėnesio nepriklausomi veiksniai įtakos priklausomą veiksnį po dviejų mėnesių, pvz.: kaip 2009 m. balandžio mėn. dyzelino, rugių, elektros, darbo jėgos ir cukraus kainos įtakos 2009 m. birželio mėn. duonos kainą. </w:t>
      </w:r>
    </w:p>
    <w:p w:rsidR="00F94B6D" w:rsidRPr="00F94B6D" w:rsidRDefault="0000093F" w:rsidP="00F94B6D">
      <w:pPr>
        <w:spacing w:after="200" w:line="276" w:lineRule="auto"/>
        <w:ind w:left="2705" w:hanging="1985"/>
        <w:rPr>
          <w:rFonts w:asciiTheme="minorHAnsi" w:eastAsiaTheme="minorHAnsi" w:hAnsiTheme="minorHAnsi" w:cstheme="minorBidi"/>
          <w:sz w:val="22"/>
          <w:szCs w:val="22"/>
          <w:lang w:val="lt-LT" w:eastAsia="en-US"/>
        </w:rPr>
      </w:pPr>
      <w:r>
        <w:rPr>
          <w:rFonts w:asciiTheme="minorHAnsi" w:eastAsiaTheme="minorHAnsi" w:hAnsiTheme="minorHAnsi" w:cstheme="minorBidi"/>
          <w:noProof/>
          <w:sz w:val="22"/>
          <w:szCs w:val="22"/>
          <w:lang w:eastAsia="en-US"/>
        </w:rPr>
        <w:pict>
          <v:shape id="_x0000_s1027" type="#_x0000_t202" style="position:absolute;left:0;text-align:left;margin-left:-1.95pt;margin-top:5.3pt;width:501.45pt;height:297.35pt;z-index:251660288;mso-width-relative:margin;mso-height-relative:margin">
            <v:shadow on="t" opacity=".5" offset="-6pt,-6pt"/>
            <v:textbox style="mso-next-textbox:#_x0000_s1027">
              <w:txbxContent>
                <w:p w:rsidR="00683927" w:rsidRPr="007D684C" w:rsidRDefault="00683927" w:rsidP="00F94B6D">
                  <w:pPr>
                    <w:jc w:val="center"/>
                    <w:rPr>
                      <w:rFonts w:ascii="Arial" w:hAnsi="Arial" w:cs="Arial"/>
                      <w:b/>
                      <w:i/>
                      <w:lang w:val="lt-LT"/>
                    </w:rPr>
                  </w:pPr>
                  <w:r w:rsidRPr="007D684C">
                    <w:rPr>
                      <w:rFonts w:ascii="Arial" w:hAnsi="Arial" w:cs="Arial"/>
                      <w:b/>
                      <w:i/>
                      <w:lang w:val="lt-LT"/>
                    </w:rPr>
                    <w:t>Regresinio modelio duomenys</w:t>
                  </w:r>
                </w:p>
                <w:p w:rsidR="00683927" w:rsidRPr="00270B4D" w:rsidRDefault="00683927" w:rsidP="00F94B6D">
                  <w:pPr>
                    <w:rPr>
                      <w:rFonts w:ascii="Arial" w:hAnsi="Arial" w:cs="Arial"/>
                      <w:i/>
                      <w:lang w:val="lt-LT"/>
                    </w:rPr>
                  </w:pPr>
                  <w:r w:rsidRPr="00270B4D">
                    <w:rPr>
                      <w:rFonts w:ascii="Arial" w:hAnsi="Arial" w:cs="Arial"/>
                      <w:i/>
                      <w:lang w:val="lt-LT"/>
                    </w:rPr>
                    <w:t>Regresinių modelių duomenys dažniausiai būna skerspjūvio arba laiko.</w:t>
                  </w:r>
                </w:p>
                <w:p w:rsidR="00683927" w:rsidRPr="00270B4D" w:rsidRDefault="00683927" w:rsidP="00F94B6D">
                  <w:pPr>
                    <w:tabs>
                      <w:tab w:val="num" w:pos="720"/>
                    </w:tabs>
                    <w:rPr>
                      <w:rFonts w:ascii="Arial" w:hAnsi="Arial" w:cs="Arial"/>
                      <w:i/>
                      <w:lang w:val="lt-LT"/>
                    </w:rPr>
                  </w:pPr>
                  <w:r>
                    <w:rPr>
                      <w:rFonts w:ascii="Arial" w:hAnsi="Arial" w:cs="Arial"/>
                      <w:i/>
                      <w:lang w:val="lt-LT"/>
                    </w:rPr>
                    <w:t>P</w:t>
                  </w:r>
                  <w:r w:rsidRPr="00270B4D">
                    <w:rPr>
                      <w:rFonts w:ascii="Arial" w:hAnsi="Arial" w:cs="Arial"/>
                      <w:i/>
                      <w:lang w:val="lt-LT"/>
                    </w:rPr>
                    <w:t>jūvio (erdvės) duomenys - tai informacija apie stebėjimo vienetų:pvz.darbuotojų, įmonės padalinių,  įmonių, vartotojų, namų ūkių, regionų, miestų ir kt. būklę konkrečiu laiko momentu. Žymėjimas  pvz.:(Y</w:t>
                  </w:r>
                  <w:r w:rsidRPr="00270B4D">
                    <w:rPr>
                      <w:rFonts w:ascii="Arial" w:hAnsi="Arial" w:cs="Arial"/>
                      <w:i/>
                      <w:vertAlign w:val="subscript"/>
                      <w:lang w:val="lt-LT"/>
                    </w:rPr>
                    <w:t xml:space="preserve">i </w:t>
                  </w:r>
                  <w:r w:rsidRPr="00270B4D">
                    <w:rPr>
                      <w:rFonts w:ascii="Arial" w:hAnsi="Arial" w:cs="Arial"/>
                      <w:i/>
                      <w:lang w:val="lt-LT"/>
                    </w:rPr>
                    <w:t>; X</w:t>
                  </w:r>
                  <w:r w:rsidRPr="00270B4D">
                    <w:rPr>
                      <w:rFonts w:ascii="Arial" w:hAnsi="Arial" w:cs="Arial"/>
                      <w:i/>
                      <w:vertAlign w:val="subscript"/>
                      <w:lang w:val="lt-LT"/>
                    </w:rPr>
                    <w:t>ij</w:t>
                  </w:r>
                  <w:r w:rsidRPr="00270B4D">
                    <w:rPr>
                      <w:rFonts w:ascii="Arial" w:hAnsi="Arial" w:cs="Arial"/>
                      <w:i/>
                      <w:lang w:val="lt-LT"/>
                    </w:rPr>
                    <w:t>). Kai i</w:t>
                  </w:r>
                  <w:r w:rsidRPr="00270B4D">
                    <w:rPr>
                      <w:rFonts w:ascii="Arial" w:hAnsi="Arial" w:cs="Arial"/>
                      <w:i/>
                    </w:rPr>
                    <w:t xml:space="preserve">=1,2…N, kur N- skaičius, parodantis, kiek tyrime įtraukta stebimų objektų. </w:t>
                  </w:r>
                </w:p>
                <w:p w:rsidR="00683927" w:rsidRPr="00270B4D" w:rsidRDefault="00683927" w:rsidP="00F94B6D">
                  <w:pPr>
                    <w:rPr>
                      <w:rFonts w:ascii="Arial" w:hAnsi="Arial" w:cs="Arial"/>
                      <w:i/>
                    </w:rPr>
                  </w:pPr>
                  <w:r w:rsidRPr="00270B4D">
                    <w:rPr>
                      <w:rFonts w:ascii="Arial" w:hAnsi="Arial" w:cs="Arial"/>
                      <w:i/>
                      <w:lang w:val="lt-LT"/>
                    </w:rPr>
                    <w:t>Laiko duomenys (laiko eilutės)  - tai informacija apie stebėjimo vieneto : pvz.vieno darbuotojo, įmonės padalinio arba vienos įmonės kokio nors rodiklio  kitimą laike.  Žymėjimas  pvz.:(Y</w:t>
                  </w:r>
                  <w:r w:rsidRPr="00270B4D">
                    <w:rPr>
                      <w:rFonts w:ascii="Arial" w:hAnsi="Arial" w:cs="Arial"/>
                      <w:i/>
                      <w:vertAlign w:val="subscript"/>
                      <w:lang w:val="lt-LT"/>
                    </w:rPr>
                    <w:t>t</w:t>
                  </w:r>
                  <w:r w:rsidRPr="00270B4D">
                    <w:rPr>
                      <w:rFonts w:ascii="Arial" w:hAnsi="Arial" w:cs="Arial"/>
                      <w:i/>
                      <w:lang w:val="lt-LT"/>
                    </w:rPr>
                    <w:t>;  X</w:t>
                  </w:r>
                  <w:r w:rsidRPr="00270B4D">
                    <w:rPr>
                      <w:rFonts w:ascii="Arial" w:hAnsi="Arial" w:cs="Arial"/>
                      <w:i/>
                      <w:vertAlign w:val="subscript"/>
                      <w:lang w:val="lt-LT"/>
                    </w:rPr>
                    <w:t>jt</w:t>
                  </w:r>
                  <w:r w:rsidRPr="00270B4D">
                    <w:rPr>
                      <w:rFonts w:ascii="Arial" w:hAnsi="Arial" w:cs="Arial"/>
                      <w:i/>
                      <w:lang w:val="lt-LT"/>
                    </w:rPr>
                    <w:t>).  kur t</w:t>
                  </w:r>
                  <w:r w:rsidRPr="00270B4D">
                    <w:rPr>
                      <w:rFonts w:ascii="Arial" w:hAnsi="Arial" w:cs="Arial"/>
                      <w:i/>
                    </w:rPr>
                    <w:t>=1,2…T, kur T- skaičius, parodantis,  kiek turime stebimų objektų.</w:t>
                  </w:r>
                </w:p>
                <w:p w:rsidR="00683927" w:rsidRDefault="00683927" w:rsidP="00F94B6D">
                  <w:pPr>
                    <w:rPr>
                      <w:rFonts w:ascii="Arial" w:hAnsi="Arial" w:cs="Arial"/>
                      <w:b/>
                      <w:i/>
                    </w:rPr>
                  </w:pPr>
                  <w:r w:rsidRPr="00270B4D">
                    <w:rPr>
                      <w:rFonts w:ascii="Arial" w:hAnsi="Arial" w:cs="Arial"/>
                      <w:i/>
                    </w:rPr>
                    <w:t xml:space="preserve">Duomenys gali būti skirtingo pobūdžio: </w:t>
                  </w:r>
                  <w:r w:rsidRPr="008753F5">
                    <w:rPr>
                      <w:rFonts w:ascii="Arial" w:hAnsi="Arial" w:cs="Arial"/>
                      <w:b/>
                      <w:i/>
                    </w:rPr>
                    <w:t xml:space="preserve">pradiniai-absoliutūs, santykiniai, </w:t>
                  </w:r>
                </w:p>
                <w:p w:rsidR="00683927" w:rsidRDefault="00683927" w:rsidP="00F94B6D">
                  <w:pPr>
                    <w:rPr>
                      <w:rFonts w:ascii="Arial" w:hAnsi="Arial" w:cs="Arial"/>
                      <w:i/>
                      <w:lang w:val="lt-LT"/>
                    </w:rPr>
                  </w:pPr>
                  <w:proofErr w:type="gramStart"/>
                  <w:r>
                    <w:rPr>
                      <w:rFonts w:ascii="Arial" w:hAnsi="Arial" w:cs="Arial"/>
                      <w:b/>
                      <w:i/>
                    </w:rPr>
                    <w:t>Pradiniai- absoliutūs duomenys.</w:t>
                  </w:r>
                  <w:proofErr w:type="gramEnd"/>
                  <w:r>
                    <w:rPr>
                      <w:rFonts w:ascii="Arial" w:hAnsi="Arial" w:cs="Arial"/>
                      <w:b/>
                      <w:i/>
                    </w:rPr>
                    <w:t xml:space="preserve"> </w:t>
                  </w:r>
                  <w:proofErr w:type="gramStart"/>
                  <w:r w:rsidRPr="00687285">
                    <w:rPr>
                      <w:rFonts w:ascii="Arial" w:hAnsi="Arial" w:cs="Arial"/>
                      <w:i/>
                    </w:rPr>
                    <w:t>Pvz.:</w:t>
                  </w:r>
                  <w:proofErr w:type="gramEnd"/>
                  <w:r w:rsidRPr="00687285">
                    <w:rPr>
                      <w:rFonts w:ascii="Arial" w:hAnsi="Arial" w:cs="Arial"/>
                      <w:i/>
                    </w:rPr>
                    <w:t xml:space="preserve"> parduotų prekių vienetais arba verte.  </w:t>
                  </w:r>
                  <w:proofErr w:type="gramStart"/>
                  <w:r w:rsidRPr="008753F5">
                    <w:rPr>
                      <w:rFonts w:ascii="Arial" w:hAnsi="Arial" w:cs="Arial"/>
                      <w:i/>
                    </w:rPr>
                    <w:t>Pateiktame pavyzdyje mėnesinis da</w:t>
                  </w:r>
                  <w:r>
                    <w:rPr>
                      <w:rFonts w:ascii="Arial" w:hAnsi="Arial" w:cs="Arial"/>
                      <w:i/>
                    </w:rPr>
                    <w:t>rbo užmokestis litais yra tokių</w:t>
                  </w:r>
                  <w:r w:rsidRPr="008753F5">
                    <w:rPr>
                      <w:rFonts w:ascii="Arial" w:hAnsi="Arial" w:cs="Arial"/>
                      <w:i/>
                    </w:rPr>
                    <w:t xml:space="preserve"> duomenų pavyzdys</w:t>
                  </w:r>
                  <w:r>
                    <w:rPr>
                      <w:rFonts w:ascii="Arial" w:hAnsi="Arial" w:cs="Arial"/>
                      <w:i/>
                    </w:rPr>
                    <w:t>.</w:t>
                  </w:r>
                  <w:proofErr w:type="gramEnd"/>
                  <w:r>
                    <w:rPr>
                      <w:rFonts w:ascii="Arial" w:hAnsi="Arial" w:cs="Arial"/>
                      <w:i/>
                    </w:rPr>
                    <w:t xml:space="preserve"> </w:t>
                  </w:r>
                  <w:proofErr w:type="gramStart"/>
                  <w:r>
                    <w:rPr>
                      <w:rFonts w:ascii="Arial" w:hAnsi="Arial" w:cs="Arial"/>
                      <w:i/>
                    </w:rPr>
                    <w:t>Pradiniai absoliutūs duomenys, išreikšti piniginiais matais gali būti realūs arba nominalūs priklausomai nuo kainų indekso.</w:t>
                  </w:r>
                  <w:proofErr w:type="gramEnd"/>
                  <w:r>
                    <w:rPr>
                      <w:rFonts w:ascii="Arial" w:hAnsi="Arial" w:cs="Arial"/>
                      <w:i/>
                    </w:rPr>
                    <w:t xml:space="preserve"> </w:t>
                  </w:r>
                  <w:proofErr w:type="gramStart"/>
                  <w:r>
                    <w:rPr>
                      <w:rFonts w:ascii="Arial" w:hAnsi="Arial" w:cs="Arial"/>
                      <w:i/>
                    </w:rPr>
                    <w:t>Realių ir nominalių duomenų pasirinkimo p</w:t>
                  </w:r>
                  <w:r w:rsidRPr="008753F5">
                    <w:rPr>
                      <w:rFonts w:ascii="Arial" w:hAnsi="Arial" w:cs="Arial"/>
                      <w:i/>
                      <w:lang w:val="lt-LT"/>
                    </w:rPr>
                    <w:t xml:space="preserve">roblema </w:t>
                  </w:r>
                  <w:r>
                    <w:rPr>
                      <w:rFonts w:ascii="Arial" w:hAnsi="Arial" w:cs="Arial"/>
                      <w:i/>
                      <w:lang w:val="lt-LT"/>
                    </w:rPr>
                    <w:t xml:space="preserve">dažniau </w:t>
                  </w:r>
                  <w:r w:rsidRPr="008753F5">
                    <w:rPr>
                      <w:rFonts w:ascii="Arial" w:hAnsi="Arial" w:cs="Arial"/>
                      <w:i/>
                      <w:lang w:val="lt-LT"/>
                    </w:rPr>
                    <w:t>iškyla nagrinėjant laiko eilutes</w:t>
                  </w:r>
                  <w:r>
                    <w:rPr>
                      <w:rFonts w:ascii="Arial" w:hAnsi="Arial" w:cs="Arial"/>
                      <w:i/>
                      <w:lang w:val="lt-LT"/>
                    </w:rPr>
                    <w:t>.</w:t>
                  </w:r>
                  <w:proofErr w:type="gramEnd"/>
                  <w:r>
                    <w:rPr>
                      <w:rFonts w:ascii="Arial" w:hAnsi="Arial" w:cs="Arial"/>
                      <w:i/>
                      <w:lang w:val="lt-LT"/>
                    </w:rPr>
                    <w:t xml:space="preserve"> </w:t>
                  </w:r>
                  <w:r w:rsidRPr="008753F5">
                    <w:rPr>
                      <w:rFonts w:ascii="Arial" w:hAnsi="Arial" w:cs="Arial"/>
                      <w:i/>
                      <w:lang w:val="lt-LT"/>
                    </w:rPr>
                    <w:t>Patartina naudoti realius duomenis. Dėl kainų poveikio tarp dviejų nominalių kintamųjų gali atsirasti melaginga koreliacija</w:t>
                  </w:r>
                  <w:r>
                    <w:rPr>
                      <w:rFonts w:ascii="Arial" w:hAnsi="Arial" w:cs="Arial"/>
                      <w:i/>
                      <w:lang w:val="lt-LT"/>
                    </w:rPr>
                    <w:t xml:space="preserve">. Norint įtraukti realius duomenis reikia juos koreguoti pagal infliacijos indeksą. </w:t>
                  </w:r>
                </w:p>
                <w:p w:rsidR="00683927" w:rsidRDefault="00683927" w:rsidP="00F94B6D">
                  <w:pPr>
                    <w:rPr>
                      <w:rFonts w:ascii="Arial" w:hAnsi="Arial" w:cs="Arial"/>
                      <w:i/>
                      <w:lang w:val="lt-LT"/>
                    </w:rPr>
                  </w:pPr>
                  <w:r>
                    <w:rPr>
                      <w:rFonts w:ascii="Arial" w:hAnsi="Arial" w:cs="Arial"/>
                      <w:b/>
                      <w:i/>
                      <w:lang w:val="lt-LT"/>
                    </w:rPr>
                    <w:t xml:space="preserve">Santykiniai duomenys </w:t>
                  </w:r>
                  <w:r w:rsidRPr="00A513F1">
                    <w:rPr>
                      <w:rFonts w:ascii="Arial" w:hAnsi="Arial" w:cs="Arial"/>
                      <w:i/>
                      <w:lang w:val="lt-LT"/>
                    </w:rPr>
                    <w:t>– tai duomenys pateikti ne absoliučiu dydžiu, bet tam santykiu, pvz.: BVP</w:t>
                  </w:r>
                  <w:r>
                    <w:rPr>
                      <w:rFonts w:ascii="Arial" w:hAnsi="Arial" w:cs="Arial"/>
                      <w:i/>
                      <w:lang w:val="lt-LT"/>
                    </w:rPr>
                    <w:t>/1</w:t>
                  </w:r>
                  <w:r w:rsidRPr="00A513F1">
                    <w:rPr>
                      <w:rFonts w:ascii="Arial" w:hAnsi="Arial" w:cs="Arial"/>
                      <w:i/>
                      <w:lang w:val="lt-LT"/>
                    </w:rPr>
                    <w:t xml:space="preserve"> vienam gyventojui, pelnas</w:t>
                  </w:r>
                  <w:r>
                    <w:rPr>
                      <w:rFonts w:ascii="Arial" w:hAnsi="Arial" w:cs="Arial"/>
                      <w:i/>
                      <w:lang w:val="lt-LT"/>
                    </w:rPr>
                    <w:t>/</w:t>
                  </w:r>
                  <w:r w:rsidRPr="00A513F1">
                    <w:rPr>
                      <w:rFonts w:ascii="Arial" w:hAnsi="Arial" w:cs="Arial"/>
                      <w:i/>
                      <w:lang w:val="lt-LT"/>
                    </w:rPr>
                    <w:t xml:space="preserve"> produkcijos vienetui, ir kt. </w:t>
                  </w:r>
                  <w:r>
                    <w:rPr>
                      <w:rFonts w:ascii="Arial" w:hAnsi="Arial" w:cs="Arial"/>
                      <w:i/>
                      <w:lang w:val="lt-LT"/>
                    </w:rPr>
                    <w:t xml:space="preserve">Rodiklio pokyčiai( duonos kainos pokytis per tam tikrą laiką)  bei augimo tempai (duonos kainos pokytis lyginant su ataskaitiniu laikotarpio reikšme) taip pat priklauso santykiniams rodikliams.  Pradinius duomenis galima įtraukti ir logaritmene forma (pvz. imamas ne darbo užmokesčio dydis, o jo logaritmuota reikšmė). Toks kintamojo pakeitimas atspindi procentinį reiškės pokytį. </w:t>
                  </w:r>
                </w:p>
                <w:p w:rsidR="00683927" w:rsidRPr="00270B4D" w:rsidRDefault="00683927" w:rsidP="00F94B6D">
                  <w:pPr>
                    <w:rPr>
                      <w:rFonts w:ascii="Arial" w:hAnsi="Arial" w:cs="Arial"/>
                      <w:b/>
                      <w:i/>
                    </w:rPr>
                  </w:pPr>
                </w:p>
                <w:p w:rsidR="00683927" w:rsidRPr="009C4A94" w:rsidRDefault="00683927" w:rsidP="00F94B6D">
                  <w:pPr>
                    <w:rPr>
                      <w:rFonts w:ascii="Arial" w:hAnsi="Arial" w:cs="Arial"/>
                      <w:i/>
                    </w:rPr>
                  </w:pPr>
                </w:p>
              </w:txbxContent>
            </v:textbox>
          </v:shape>
        </w:pict>
      </w: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100" w:afterAutospacing="1"/>
        <w:jc w:val="both"/>
        <w:rPr>
          <w:rFonts w:eastAsiaTheme="minorHAnsi"/>
          <w:sz w:val="24"/>
          <w:szCs w:val="24"/>
          <w:lang w:val="lt-LT" w:eastAsia="en-US"/>
        </w:rPr>
      </w:pPr>
      <w:r w:rsidRPr="00F94B6D">
        <w:rPr>
          <w:rFonts w:eastAsiaTheme="minorHAnsi"/>
          <w:sz w:val="24"/>
          <w:szCs w:val="24"/>
          <w:lang w:val="lt-LT" w:eastAsia="en-US"/>
        </w:rPr>
        <w:t xml:space="preserve">Nagrinėjamą verslo situaciją gali veikti ne vien tik veiksniai, kuriuos galima išreikšti kiekybiniais matais, bet ir kokybiniai veiksniai, pvz., krizės paveikio duonos, kainai, PVM mokesčio tarifo pakitimai. Kokybinius veiksnius į regresinį modelį galima įtraukti pasinaudojant fiktyviais (arba pseudo)  kintamaisiais.  Pateiktame pavyzdyje galima būtų traukti tokius kokybinius kintamuosius: PVM mokesčio tarifo pasikeitimas nuo 18 iki 21proc. 2008 metų krizės poveikis, bei sezoniškumo įtaka rugių arba duonos kainai. </w:t>
      </w:r>
    </w:p>
    <w:p w:rsidR="00F94B6D" w:rsidRPr="00F94B6D" w:rsidRDefault="00F94B6D" w:rsidP="00F94B6D">
      <w:pPr>
        <w:spacing w:after="200" w:line="276" w:lineRule="auto"/>
        <w:rPr>
          <w:rFonts w:eastAsiaTheme="minorHAnsi"/>
          <w:sz w:val="24"/>
          <w:szCs w:val="24"/>
          <w:lang w:val="lt-LT" w:eastAsia="en-US"/>
        </w:rPr>
      </w:pPr>
      <w:r w:rsidRPr="00F94B6D">
        <w:rPr>
          <w:rFonts w:eastAsiaTheme="minorHAnsi"/>
          <w:sz w:val="24"/>
          <w:szCs w:val="24"/>
          <w:lang w:val="lt-LT" w:eastAsia="en-US"/>
        </w:rPr>
        <w:br w:type="page"/>
      </w:r>
    </w:p>
    <w:p w:rsidR="00F94B6D" w:rsidRPr="00F94B6D" w:rsidRDefault="0000093F" w:rsidP="00F94B6D">
      <w:pPr>
        <w:spacing w:after="200" w:line="276" w:lineRule="auto"/>
        <w:ind w:left="2705" w:hanging="1985"/>
        <w:rPr>
          <w:rFonts w:asciiTheme="minorHAnsi" w:eastAsiaTheme="minorHAnsi" w:hAnsiTheme="minorHAnsi" w:cstheme="minorBidi"/>
          <w:sz w:val="22"/>
          <w:szCs w:val="22"/>
          <w:lang w:val="lt-LT" w:eastAsia="en-US"/>
        </w:rPr>
      </w:pPr>
      <w:r>
        <w:rPr>
          <w:rFonts w:asciiTheme="minorHAnsi" w:eastAsiaTheme="minorHAnsi" w:hAnsiTheme="minorHAnsi" w:cstheme="minorBidi"/>
          <w:noProof/>
          <w:sz w:val="22"/>
          <w:szCs w:val="22"/>
          <w:lang w:val="lt-LT"/>
        </w:rPr>
        <w:lastRenderedPageBreak/>
        <w:pict>
          <v:shape id="_x0000_s1028" type="#_x0000_t202" style="position:absolute;left:0;text-align:left;margin-left:-10.05pt;margin-top:5.3pt;width:476.7pt;height:652.45pt;z-index:251661312;mso-height-percent:200;mso-position-horizontal-relative:text;mso-position-vertical-relative:text;mso-height-percent:200;mso-width-relative:margin;mso-height-relative:margin">
            <v:shadow on="t" opacity=".5" offset="-6pt,-6pt"/>
            <v:textbox style="mso-fit-shape-to-text:t">
              <w:txbxContent>
                <w:p w:rsidR="00683927" w:rsidRPr="00687285" w:rsidRDefault="00683927" w:rsidP="00F94B6D">
                  <w:pPr>
                    <w:pStyle w:val="Pagrindiniotekstotrauka"/>
                    <w:rPr>
                      <w:rFonts w:ascii="Arial" w:hAnsi="Arial"/>
                      <w:i/>
                      <w:sz w:val="20"/>
                    </w:rPr>
                  </w:pPr>
                  <w:r w:rsidRPr="00687285">
                    <w:rPr>
                      <w:rFonts w:ascii="Arial" w:hAnsi="Arial"/>
                      <w:i/>
                      <w:sz w:val="20"/>
                    </w:rPr>
                    <w:t xml:space="preserve">Fiktyvūs kintamieji, </w:t>
                  </w:r>
                </w:p>
                <w:p w:rsidR="00683927" w:rsidRPr="00687285" w:rsidRDefault="00683927" w:rsidP="00F94B6D">
                  <w:pPr>
                    <w:pStyle w:val="Pagrindinistekstas3"/>
                    <w:ind w:firstLine="720"/>
                    <w:rPr>
                      <w:rFonts w:ascii="Arial" w:hAnsi="Arial"/>
                      <w:i/>
                      <w:sz w:val="20"/>
                    </w:rPr>
                  </w:pPr>
                  <w:r w:rsidRPr="00687285">
                    <w:rPr>
                      <w:rFonts w:ascii="Arial" w:hAnsi="Arial"/>
                      <w:i/>
                      <w:sz w:val="20"/>
                    </w:rPr>
                    <w:t xml:space="preserve">Fiktyvus kintamasis – </w:t>
                  </w:r>
                  <w:proofErr w:type="gramStart"/>
                  <w:r w:rsidRPr="00687285">
                    <w:rPr>
                      <w:rFonts w:ascii="Arial" w:hAnsi="Arial"/>
                      <w:i/>
                      <w:sz w:val="20"/>
                    </w:rPr>
                    <w:t>tai</w:t>
                  </w:r>
                  <w:proofErr w:type="gramEnd"/>
                  <w:r w:rsidRPr="00687285">
                    <w:rPr>
                      <w:rFonts w:ascii="Arial" w:hAnsi="Arial"/>
                      <w:i/>
                      <w:sz w:val="20"/>
                    </w:rPr>
                    <w:t xml:space="preserve"> į regresijos lygtį įtraukiamas veiksnys, įgyjantys ne tikrąsias, o pagal tam tikrus požymius suformuotas fiktyvias reikšmes. </w:t>
                  </w:r>
                  <w:proofErr w:type="gramStart"/>
                  <w:r w:rsidRPr="00687285">
                    <w:rPr>
                      <w:rFonts w:ascii="Arial" w:hAnsi="Arial"/>
                      <w:i/>
                      <w:sz w:val="20"/>
                    </w:rPr>
                    <w:t>Pavyzdžiui, analizuojant įmonių pelningumą, kokybiniu veiksniu gali būti užsienio kapitalo buvimas įmonės kapitale.</w:t>
                  </w:r>
                  <w:proofErr w:type="gramEnd"/>
                  <w:r w:rsidRPr="00687285">
                    <w:rPr>
                      <w:rFonts w:ascii="Arial" w:hAnsi="Arial"/>
                      <w:i/>
                      <w:sz w:val="20"/>
                    </w:rPr>
                    <w:t xml:space="preserve"> </w:t>
                  </w:r>
                  <w:proofErr w:type="gramStart"/>
                  <w:r w:rsidRPr="00687285">
                    <w:rPr>
                      <w:rFonts w:ascii="Arial" w:hAnsi="Arial"/>
                      <w:i/>
                      <w:sz w:val="20"/>
                    </w:rPr>
                    <w:t>Šiuo atveju galima įvairiai organizuoti tyrimą.</w:t>
                  </w:r>
                  <w:proofErr w:type="gramEnd"/>
                  <w:r w:rsidRPr="00687285">
                    <w:rPr>
                      <w:rFonts w:ascii="Arial" w:hAnsi="Arial"/>
                      <w:i/>
                      <w:sz w:val="20"/>
                    </w:rPr>
                    <w:t xml:space="preserve"> Pavyzdžiui, į regresiją įtraukiant fiktyvų kintamąjį, kuris įgauna 0 reikšmę, jei įmonės kapitalas suformuotas iš vietinių lėšų ir 1 reikšmę, jei yra pritrauktas užsienio (ar ir užsienio) kapitalas. </w:t>
                  </w:r>
                  <w:proofErr w:type="gramStart"/>
                  <w:r w:rsidRPr="00687285">
                    <w:rPr>
                      <w:rFonts w:ascii="Arial" w:hAnsi="Arial"/>
                      <w:i/>
                      <w:sz w:val="20"/>
                    </w:rPr>
                    <w:t>Tačiau tikėtina, jog tikslingiau tokį tyrimą organizuoti išskiriant daugiau grupių; pvz.</w:t>
                  </w:r>
                  <w:proofErr w:type="gramEnd"/>
                  <w:r w:rsidRPr="00687285">
                    <w:rPr>
                      <w:rFonts w:ascii="Arial" w:hAnsi="Arial"/>
                      <w:i/>
                      <w:sz w:val="20"/>
                    </w:rPr>
                    <w:t xml:space="preserve"> </w:t>
                  </w:r>
                  <w:proofErr w:type="gramStart"/>
                  <w:r w:rsidRPr="00687285">
                    <w:rPr>
                      <w:rFonts w:ascii="Arial" w:hAnsi="Arial"/>
                      <w:i/>
                      <w:sz w:val="20"/>
                    </w:rPr>
                    <w:t>vietinio</w:t>
                  </w:r>
                  <w:proofErr w:type="gramEnd"/>
                  <w:r w:rsidRPr="00687285">
                    <w:rPr>
                      <w:rFonts w:ascii="Arial" w:hAnsi="Arial"/>
                      <w:i/>
                      <w:sz w:val="20"/>
                    </w:rPr>
                    <w:t xml:space="preserve"> kapitalo, užsienio kapitalo ir mišraus kapitalo įmones. Šiuo atveju reikėtų jau dviejų fiktyvių kintamųjų - vieno, kuris įgautų 1 reikšmę, jei tai yra užsienio kapitalo įmonė, ir dar vieno, kuris įgautų 1 reikšmę, jei įmonė yra mišraus kapitalo; trečias atvejis – kai įmonės kapitalas vietinis – gaunamas kai abiejų minėtų fiktyvių kintamųjų reikšmės lygios nuliui. Aptartas pavyzdys formalizuotas žemiau darant prielaidą, kad be fiktyvių kintamųjų buvo nagrinėjami kiti du įmonių pelningumą aiškinantys veiksniai (</w:t>
                  </w:r>
                  <w:proofErr w:type="gramStart"/>
                  <w:r w:rsidRPr="00687285">
                    <w:rPr>
                      <w:rFonts w:ascii="Arial" w:hAnsi="Arial"/>
                      <w:i/>
                      <w:sz w:val="20"/>
                    </w:rPr>
                    <w:t>pvz.,</w:t>
                  </w:r>
                  <w:proofErr w:type="gramEnd"/>
                  <w:r w:rsidRPr="00687285">
                    <w:rPr>
                      <w:rFonts w:ascii="Arial" w:hAnsi="Arial"/>
                      <w:i/>
                      <w:sz w:val="20"/>
                    </w:rPr>
                    <w:t xml:space="preserve"> vidutinis įmonės darbo užmokestis ir skolinto bei nuosavo kapitalo santykis):</w:t>
                  </w:r>
                </w:p>
                <w:p w:rsidR="00683927" w:rsidRPr="00687285" w:rsidRDefault="00683927" w:rsidP="00F94B6D">
                  <w:pPr>
                    <w:ind w:firstLine="720"/>
                    <w:jc w:val="center"/>
                    <w:rPr>
                      <w:rFonts w:ascii="Arial" w:hAnsi="Arial"/>
                      <w:i/>
                      <w:lang w:val="lt-LT"/>
                    </w:rPr>
                  </w:pPr>
                  <w:r w:rsidRPr="00687285">
                    <w:rPr>
                      <w:rFonts w:ascii="Arial" w:hAnsi="Arial"/>
                      <w:i/>
                      <w:lang w:val="lt-LT"/>
                    </w:rPr>
                    <w:t>y</w:t>
                  </w:r>
                  <w:r w:rsidRPr="00687285">
                    <w:rPr>
                      <w:rFonts w:ascii="Arial" w:hAnsi="Arial"/>
                      <w:i/>
                      <w:vertAlign w:val="subscript"/>
                      <w:lang w:val="lt-LT"/>
                    </w:rPr>
                    <w:t>i</w:t>
                  </w:r>
                  <w:r w:rsidRPr="00687285">
                    <w:rPr>
                      <w:rFonts w:ascii="Arial" w:hAnsi="Arial"/>
                      <w:i/>
                      <w:lang w:val="lt-LT"/>
                    </w:rPr>
                    <w:t xml:space="preserve"> = </w:t>
                  </w:r>
                  <w:r w:rsidRPr="00687285">
                    <w:rPr>
                      <w:rFonts w:ascii="Arial" w:hAnsi="Arial" w:cs="Arial"/>
                      <w:i/>
                      <w:lang w:val="lt-LT"/>
                    </w:rPr>
                    <w:t>β</w:t>
                  </w:r>
                  <w:r w:rsidRPr="00687285">
                    <w:rPr>
                      <w:rFonts w:ascii="Arial" w:hAnsi="Arial"/>
                      <w:i/>
                      <w:vertAlign w:val="subscript"/>
                      <w:lang w:val="lt-LT"/>
                    </w:rPr>
                    <w:t>0</w:t>
                  </w:r>
                  <w:r w:rsidRPr="00687285">
                    <w:rPr>
                      <w:rFonts w:ascii="Arial" w:hAnsi="Arial"/>
                      <w:i/>
                      <w:lang w:val="lt-LT"/>
                    </w:rPr>
                    <w:t xml:space="preserve">+ </w:t>
                  </w:r>
                  <w:r w:rsidRPr="00687285">
                    <w:rPr>
                      <w:rFonts w:ascii="Arial" w:hAnsi="Arial" w:cs="Arial"/>
                      <w:i/>
                      <w:lang w:val="lt-LT"/>
                    </w:rPr>
                    <w:t>β</w:t>
                  </w:r>
                  <w:r w:rsidRPr="00687285">
                    <w:rPr>
                      <w:rFonts w:ascii="Arial" w:hAnsi="Arial"/>
                      <w:i/>
                      <w:vertAlign w:val="subscript"/>
                      <w:lang w:val="lt-LT"/>
                    </w:rPr>
                    <w:t xml:space="preserve"> 1</w:t>
                  </w:r>
                  <w:r w:rsidRPr="00687285">
                    <w:rPr>
                      <w:rFonts w:ascii="Arial" w:hAnsi="Arial"/>
                      <w:i/>
                      <w:lang w:val="lt-LT"/>
                    </w:rPr>
                    <w:t>X</w:t>
                  </w:r>
                  <w:r w:rsidRPr="00687285">
                    <w:rPr>
                      <w:rFonts w:ascii="Arial" w:hAnsi="Arial"/>
                      <w:i/>
                      <w:vertAlign w:val="subscript"/>
                      <w:lang w:val="lt-LT"/>
                    </w:rPr>
                    <w:t>1i</w:t>
                  </w:r>
                  <w:r w:rsidRPr="00687285">
                    <w:rPr>
                      <w:rFonts w:ascii="Arial" w:hAnsi="Arial" w:cs="Arial"/>
                      <w:i/>
                      <w:lang w:val="lt-LT"/>
                    </w:rPr>
                    <w:t xml:space="preserve"> </w:t>
                  </w:r>
                  <w:r w:rsidRPr="00687285">
                    <w:rPr>
                      <w:rFonts w:ascii="Arial" w:hAnsi="Arial"/>
                      <w:i/>
                      <w:lang w:val="lt-LT"/>
                    </w:rPr>
                    <w:t>+</w:t>
                  </w:r>
                  <w:r w:rsidRPr="00687285">
                    <w:rPr>
                      <w:rFonts w:ascii="Arial" w:hAnsi="Arial" w:cs="Arial"/>
                      <w:i/>
                      <w:lang w:val="lt-LT"/>
                    </w:rPr>
                    <w:t>β</w:t>
                  </w:r>
                  <w:r w:rsidRPr="00687285">
                    <w:rPr>
                      <w:rFonts w:ascii="Arial" w:hAnsi="Arial"/>
                      <w:i/>
                      <w:vertAlign w:val="subscript"/>
                      <w:lang w:val="lt-LT"/>
                    </w:rPr>
                    <w:t>2</w:t>
                  </w:r>
                  <w:r w:rsidRPr="00687285">
                    <w:rPr>
                      <w:rFonts w:ascii="Arial" w:hAnsi="Arial"/>
                      <w:i/>
                      <w:lang w:val="lt-LT"/>
                    </w:rPr>
                    <w:t>X</w:t>
                  </w:r>
                  <w:r w:rsidRPr="00687285">
                    <w:rPr>
                      <w:rFonts w:ascii="Arial" w:hAnsi="Arial"/>
                      <w:i/>
                      <w:vertAlign w:val="subscript"/>
                      <w:lang w:val="lt-LT"/>
                    </w:rPr>
                    <w:t>2i</w:t>
                  </w:r>
                  <w:r w:rsidRPr="00687285">
                    <w:rPr>
                      <w:rFonts w:ascii="Arial" w:hAnsi="Arial"/>
                      <w:i/>
                      <w:lang w:val="lt-LT"/>
                    </w:rPr>
                    <w:t>+</w:t>
                  </w:r>
                  <w:r w:rsidRPr="00687285">
                    <w:rPr>
                      <w:rFonts w:ascii="Arial" w:hAnsi="Arial" w:cs="Arial"/>
                      <w:i/>
                      <w:lang w:val="lt-LT"/>
                    </w:rPr>
                    <w:t>β</w:t>
                  </w:r>
                  <w:r w:rsidRPr="00687285">
                    <w:rPr>
                      <w:rFonts w:ascii="Arial" w:hAnsi="Arial"/>
                      <w:i/>
                      <w:vertAlign w:val="subscript"/>
                      <w:lang w:val="lt-LT"/>
                    </w:rPr>
                    <w:t>3</w:t>
                  </w:r>
                  <w:r w:rsidRPr="00687285">
                    <w:rPr>
                      <w:rFonts w:ascii="Arial" w:hAnsi="Arial"/>
                      <w:i/>
                      <w:lang w:val="lt-LT"/>
                    </w:rPr>
                    <w:t>D</w:t>
                  </w:r>
                  <w:r w:rsidRPr="00687285">
                    <w:rPr>
                      <w:rFonts w:ascii="Arial" w:hAnsi="Arial"/>
                      <w:i/>
                      <w:vertAlign w:val="subscript"/>
                      <w:lang w:val="lt-LT"/>
                    </w:rPr>
                    <w:t>1i</w:t>
                  </w:r>
                  <w:r w:rsidRPr="00687285">
                    <w:rPr>
                      <w:rFonts w:ascii="Arial" w:hAnsi="Arial"/>
                      <w:i/>
                      <w:lang w:val="lt-LT"/>
                    </w:rPr>
                    <w:t>+</w:t>
                  </w:r>
                  <w:r w:rsidRPr="00687285">
                    <w:rPr>
                      <w:rFonts w:ascii="Arial" w:hAnsi="Arial" w:cs="Arial"/>
                      <w:i/>
                      <w:lang w:val="lt-LT"/>
                    </w:rPr>
                    <w:t>β</w:t>
                  </w:r>
                  <w:r w:rsidRPr="00687285">
                    <w:rPr>
                      <w:rFonts w:ascii="Arial" w:hAnsi="Arial"/>
                      <w:i/>
                      <w:vertAlign w:val="subscript"/>
                      <w:lang w:val="lt-LT"/>
                    </w:rPr>
                    <w:t>4</w:t>
                  </w:r>
                  <w:r w:rsidRPr="00687285">
                    <w:rPr>
                      <w:rFonts w:ascii="Arial" w:hAnsi="Arial"/>
                      <w:i/>
                      <w:lang w:val="lt-LT"/>
                    </w:rPr>
                    <w:t>D</w:t>
                  </w:r>
                  <w:r w:rsidRPr="00687285">
                    <w:rPr>
                      <w:rFonts w:ascii="Arial" w:hAnsi="Arial"/>
                      <w:i/>
                      <w:vertAlign w:val="subscript"/>
                      <w:lang w:val="lt-LT"/>
                    </w:rPr>
                    <w:t>2i</w:t>
                  </w:r>
                  <w:r w:rsidRPr="00687285">
                    <w:rPr>
                      <w:rFonts w:ascii="Arial" w:hAnsi="Arial"/>
                      <w:i/>
                      <w:lang w:val="lt-LT"/>
                    </w:rPr>
                    <w:t>+</w:t>
                  </w:r>
                  <w:r w:rsidRPr="00687285">
                    <w:rPr>
                      <w:rFonts w:ascii="Arial" w:hAnsi="Arial" w:cs="Arial"/>
                      <w:i/>
                      <w:lang w:val="lt-LT"/>
                    </w:rPr>
                    <w:t>ε</w:t>
                  </w:r>
                  <w:r w:rsidRPr="00687285">
                    <w:rPr>
                      <w:rFonts w:ascii="Arial" w:hAnsi="Arial"/>
                      <w:i/>
                      <w:vertAlign w:val="subscript"/>
                      <w:lang w:val="lt-LT"/>
                    </w:rPr>
                    <w:t xml:space="preserve"> i</w:t>
                  </w:r>
                  <w:r w:rsidRPr="00687285">
                    <w:rPr>
                      <w:rFonts w:ascii="Arial" w:hAnsi="Arial"/>
                      <w:i/>
                      <w:lang w:val="lt-LT"/>
                    </w:rPr>
                    <w:t>,</w:t>
                  </w:r>
                </w:p>
                <w:p w:rsidR="00683927" w:rsidRPr="00687285" w:rsidRDefault="00683927" w:rsidP="00F94B6D">
                  <w:pPr>
                    <w:ind w:firstLine="720"/>
                    <w:rPr>
                      <w:rFonts w:ascii="Arial" w:hAnsi="Arial"/>
                      <w:i/>
                      <w:lang w:val="lt-LT"/>
                    </w:rPr>
                  </w:pPr>
                  <w:r w:rsidRPr="00687285">
                    <w:rPr>
                      <w:rFonts w:ascii="Arial" w:hAnsi="Arial"/>
                      <w:i/>
                      <w:lang w:val="lt-LT"/>
                    </w:rPr>
                    <w:t>kur D</w:t>
                  </w:r>
                  <w:r w:rsidRPr="00687285">
                    <w:rPr>
                      <w:rFonts w:ascii="Arial" w:hAnsi="Arial"/>
                      <w:i/>
                      <w:vertAlign w:val="subscript"/>
                      <w:lang w:val="lt-LT"/>
                    </w:rPr>
                    <w:t xml:space="preserve">1 </w:t>
                  </w:r>
                  <w:r w:rsidRPr="00687285">
                    <w:rPr>
                      <w:rFonts w:ascii="Arial" w:hAnsi="Arial"/>
                      <w:i/>
                      <w:lang w:val="lt-LT"/>
                    </w:rPr>
                    <w:t>ir D</w:t>
                  </w:r>
                  <w:r w:rsidRPr="00687285">
                    <w:rPr>
                      <w:rFonts w:ascii="Arial" w:hAnsi="Arial"/>
                      <w:i/>
                      <w:vertAlign w:val="subscript"/>
                      <w:lang w:val="lt-LT"/>
                    </w:rPr>
                    <w:t xml:space="preserve">2 </w:t>
                  </w:r>
                  <w:r w:rsidRPr="00687285">
                    <w:rPr>
                      <w:rFonts w:ascii="Arial" w:hAnsi="Arial"/>
                      <w:i/>
                      <w:lang w:val="lt-LT"/>
                    </w:rPr>
                    <w:t>yra fiktyvūs kintamieji, įgyjantys 1 arba 0 reikšmes. D</w:t>
                  </w:r>
                  <w:r w:rsidRPr="00687285">
                    <w:rPr>
                      <w:rFonts w:ascii="Arial" w:hAnsi="Arial"/>
                      <w:i/>
                      <w:vertAlign w:val="subscript"/>
                      <w:lang w:val="lt-LT"/>
                    </w:rPr>
                    <w:t>1</w:t>
                  </w:r>
                  <w:r w:rsidRPr="00687285">
                    <w:rPr>
                      <w:rFonts w:ascii="Arial" w:hAnsi="Arial"/>
                      <w:i/>
                      <w:lang w:val="lt-LT"/>
                    </w:rPr>
                    <w:t>=1, jei įmonė yra užsienio kapitalo, kitu atveju D</w:t>
                  </w:r>
                  <w:r w:rsidRPr="00687285">
                    <w:rPr>
                      <w:rFonts w:ascii="Arial" w:hAnsi="Arial"/>
                      <w:i/>
                      <w:vertAlign w:val="subscript"/>
                      <w:lang w:val="lt-LT"/>
                    </w:rPr>
                    <w:t>1</w:t>
                  </w:r>
                  <w:r w:rsidRPr="00687285">
                    <w:rPr>
                      <w:rFonts w:ascii="Arial" w:hAnsi="Arial"/>
                      <w:i/>
                      <w:lang w:val="lt-LT"/>
                    </w:rPr>
                    <w:t>=0; D</w:t>
                  </w:r>
                  <w:r w:rsidRPr="00687285">
                    <w:rPr>
                      <w:rFonts w:ascii="Arial" w:hAnsi="Arial"/>
                      <w:i/>
                      <w:vertAlign w:val="subscript"/>
                      <w:lang w:val="lt-LT"/>
                    </w:rPr>
                    <w:t>2</w:t>
                  </w:r>
                  <w:r w:rsidRPr="00687285">
                    <w:rPr>
                      <w:rFonts w:ascii="Arial" w:hAnsi="Arial"/>
                      <w:i/>
                      <w:lang w:val="lt-LT"/>
                    </w:rPr>
                    <w:t xml:space="preserve">=1, jei </w:t>
                  </w:r>
                  <w:r w:rsidRPr="00687285">
                    <w:rPr>
                      <w:rFonts w:ascii="Arial" w:hAnsi="Arial"/>
                      <w:i/>
                      <w:lang w:val="lt-LT"/>
                    </w:rPr>
                    <w:tab/>
                    <w:t>įmonė – mišraus kapitalo, kitu atveju D</w:t>
                  </w:r>
                  <w:r w:rsidRPr="00687285">
                    <w:rPr>
                      <w:rFonts w:ascii="Arial" w:hAnsi="Arial"/>
                      <w:i/>
                      <w:vertAlign w:val="subscript"/>
                      <w:lang w:val="lt-LT"/>
                    </w:rPr>
                    <w:t>2</w:t>
                  </w:r>
                  <w:r w:rsidRPr="00687285">
                    <w:rPr>
                      <w:rFonts w:ascii="Arial" w:hAnsi="Arial"/>
                      <w:i/>
                      <w:lang w:val="lt-LT"/>
                    </w:rPr>
                    <w:t xml:space="preserve">=0. </w:t>
                  </w:r>
                </w:p>
                <w:p w:rsidR="00683927" w:rsidRPr="00687285" w:rsidRDefault="00683927" w:rsidP="00F94B6D">
                  <w:pPr>
                    <w:ind w:firstLine="720"/>
                    <w:rPr>
                      <w:rFonts w:ascii="Arial" w:hAnsi="Arial"/>
                      <w:i/>
                      <w:lang w:val="lt-LT"/>
                    </w:rPr>
                  </w:pPr>
                  <w:r w:rsidRPr="00687285">
                    <w:rPr>
                      <w:rFonts w:ascii="Arial" w:hAnsi="Arial"/>
                      <w:i/>
                      <w:lang w:val="lt-LT"/>
                    </w:rPr>
                    <w:t xml:space="preserve">Aukščiau aptartas vienas fiktyvių kintamųjų naudojimo atvejis, kai reikia įvertinti konkrečių kokybinių veiksnių įtaką rezultatiniam kintamajam. Toks naudojimas yra paplitęs analizuojant pjūvinius duomenis. Regresija tiriant laiko eilutes dažniau reikia įvertinti konkretaus išsiskiriančio stebėjimo ar grupės išskirtinių stebėjimų poveikį. Fiktyvių kintamųjų naudojimas leidžia eliminuoti įprastinių sąlygų ryšiams nebūdingus tarpsnius. Pavyzdžiui, </w:t>
                  </w:r>
                  <w:r>
                    <w:rPr>
                      <w:rFonts w:ascii="Arial" w:hAnsi="Arial"/>
                      <w:i/>
                      <w:lang w:val="lt-LT"/>
                    </w:rPr>
                    <w:t xml:space="preserve">finansinė </w:t>
                  </w:r>
                  <w:r w:rsidRPr="00687285">
                    <w:rPr>
                      <w:rFonts w:ascii="Arial" w:hAnsi="Arial"/>
                      <w:i/>
                      <w:lang w:val="lt-LT"/>
                    </w:rPr>
                    <w:t>krizė gali sąlygoti pinigų apyvartos greičio priklausomybės nuo palūkanų normų regresijos ryšio pokytį. Todėl į regresijos lygtį yra įtraukiamas fiktyvus kintamasis, įgaunantis 1 reikšmę krizės įtakos metu. Šiuo atveju gaunama dviguba nauda: pirmiausia, nustatomas neiškreiptas nuolatinis ryšys (kadangi eliminuojamas netipinis krizės poveikis); antra, netipinė įtaka įvertinama kiekybiškai. Tačiau lieka klausimas, kaip nustatyti, kada prasidėjo ir kada baigėsi išskirtinės sąlygos? Paprasčiausias, tačiau mažiausiai patikimas būdas – nustatyti sąlygų pasikeitimo momentus ekspertiniu būdu. Regresinėje analizėje fiktyviais kintamaisiais galima eliminuoti ar nustatyti sezoniškumo įtaką</w:t>
                  </w:r>
                  <w:r w:rsidRPr="00687285">
                    <w:rPr>
                      <w:rStyle w:val="Puslapioinaosnuoroda"/>
                      <w:rFonts w:ascii="Arial" w:hAnsi="Arial"/>
                      <w:i/>
                    </w:rPr>
                    <w:footnoteRef/>
                  </w:r>
                  <w:r w:rsidRPr="00687285">
                    <w:rPr>
                      <w:rFonts w:ascii="Arial" w:hAnsi="Arial"/>
                      <w:i/>
                      <w:lang w:val="lt-LT"/>
                    </w:rPr>
                    <w:t>. Čia pasirenkamas vienas bazinis sezonas, kuriam fiktyvus kintamasis nepriskiriamas. Pavyzdžiui ketvirtinio periodiškumo duomenims būtų taikoma tokia regresija, kurioje bazinis yra ketvirtas sezoniškumo periodas:</w:t>
                  </w:r>
                </w:p>
                <w:p w:rsidR="00683927" w:rsidRPr="00687285" w:rsidRDefault="00683927" w:rsidP="00F94B6D">
                  <w:pPr>
                    <w:ind w:firstLine="720"/>
                    <w:jc w:val="center"/>
                    <w:rPr>
                      <w:rFonts w:ascii="Arial" w:hAnsi="Arial"/>
                      <w:i/>
                      <w:lang w:val="lt-LT"/>
                    </w:rPr>
                  </w:pPr>
                  <w:r w:rsidRPr="00687285">
                    <w:rPr>
                      <w:rFonts w:ascii="Arial" w:hAnsi="Arial"/>
                      <w:i/>
                      <w:lang w:val="lt-LT"/>
                    </w:rPr>
                    <w:t>y</w:t>
                  </w:r>
                  <w:r w:rsidRPr="00687285">
                    <w:rPr>
                      <w:rFonts w:ascii="Arial" w:hAnsi="Arial"/>
                      <w:i/>
                      <w:vertAlign w:val="subscript"/>
                      <w:lang w:val="lt-LT"/>
                    </w:rPr>
                    <w:t>i</w:t>
                  </w:r>
                  <w:r w:rsidRPr="00687285">
                    <w:rPr>
                      <w:rFonts w:ascii="Arial" w:hAnsi="Arial"/>
                      <w:i/>
                      <w:lang w:val="lt-LT"/>
                    </w:rPr>
                    <w:t xml:space="preserve"> = </w:t>
                  </w:r>
                  <w:r w:rsidRPr="00687285">
                    <w:rPr>
                      <w:rFonts w:ascii="Arial" w:hAnsi="Arial" w:cs="Arial"/>
                      <w:i/>
                      <w:lang w:val="lt-LT"/>
                    </w:rPr>
                    <w:t>β</w:t>
                  </w:r>
                  <w:r w:rsidRPr="00687285">
                    <w:rPr>
                      <w:rFonts w:ascii="Arial" w:hAnsi="Arial"/>
                      <w:i/>
                      <w:vertAlign w:val="subscript"/>
                      <w:lang w:val="lt-LT"/>
                    </w:rPr>
                    <w:t>0</w:t>
                  </w:r>
                  <w:r w:rsidRPr="00687285">
                    <w:rPr>
                      <w:rFonts w:ascii="Arial" w:hAnsi="Arial"/>
                      <w:i/>
                      <w:lang w:val="lt-LT"/>
                    </w:rPr>
                    <w:t>+</w:t>
                  </w:r>
                  <w:r w:rsidRPr="003C64FE">
                    <w:rPr>
                      <w:rFonts w:ascii="Arial" w:hAnsi="Arial" w:cs="Arial"/>
                      <w:i/>
                      <w:lang w:val="lt-LT"/>
                    </w:rPr>
                    <w:t xml:space="preserve"> </w:t>
                  </w:r>
                  <w:r w:rsidRPr="00687285">
                    <w:rPr>
                      <w:rFonts w:ascii="Arial" w:hAnsi="Arial" w:cs="Arial"/>
                      <w:i/>
                      <w:lang w:val="lt-LT"/>
                    </w:rPr>
                    <w:t>β</w:t>
                  </w:r>
                  <w:r w:rsidRPr="00687285">
                    <w:rPr>
                      <w:rFonts w:ascii="Arial" w:hAnsi="Arial"/>
                      <w:i/>
                      <w:vertAlign w:val="subscript"/>
                      <w:lang w:val="lt-LT"/>
                    </w:rPr>
                    <w:t>1</w:t>
                  </w:r>
                  <w:r w:rsidRPr="00687285">
                    <w:rPr>
                      <w:rFonts w:ascii="Arial" w:hAnsi="Arial"/>
                      <w:i/>
                      <w:lang w:val="lt-LT"/>
                    </w:rPr>
                    <w:t>x</w:t>
                  </w:r>
                  <w:r w:rsidRPr="00687285">
                    <w:rPr>
                      <w:rFonts w:ascii="Arial" w:hAnsi="Arial"/>
                      <w:i/>
                      <w:vertAlign w:val="subscript"/>
                      <w:lang w:val="lt-LT"/>
                    </w:rPr>
                    <w:t>1i</w:t>
                  </w:r>
                  <w:r w:rsidRPr="00687285">
                    <w:rPr>
                      <w:rFonts w:ascii="Arial" w:hAnsi="Arial"/>
                      <w:i/>
                      <w:lang w:val="lt-LT"/>
                    </w:rPr>
                    <w:t>+</w:t>
                  </w:r>
                  <w:r>
                    <w:rPr>
                      <w:rFonts w:ascii="Arial" w:hAnsi="Arial" w:cs="Arial"/>
                      <w:i/>
                      <w:lang w:val="lt-LT"/>
                    </w:rPr>
                    <w:t>δ</w:t>
                  </w:r>
                  <w:r w:rsidRPr="00687285">
                    <w:rPr>
                      <w:rFonts w:ascii="Arial" w:hAnsi="Arial"/>
                      <w:i/>
                      <w:vertAlign w:val="subscript"/>
                      <w:lang w:val="lt-LT"/>
                    </w:rPr>
                    <w:t>1</w:t>
                  </w:r>
                  <w:r w:rsidRPr="00687285">
                    <w:rPr>
                      <w:rFonts w:ascii="Arial" w:hAnsi="Arial"/>
                      <w:i/>
                      <w:lang w:val="lt-LT"/>
                    </w:rPr>
                    <w:t>D</w:t>
                  </w:r>
                  <w:r w:rsidRPr="00687285">
                    <w:rPr>
                      <w:rFonts w:ascii="Arial" w:hAnsi="Arial"/>
                      <w:i/>
                      <w:vertAlign w:val="subscript"/>
                      <w:lang w:val="lt-LT"/>
                    </w:rPr>
                    <w:t>1i</w:t>
                  </w:r>
                  <w:r w:rsidRPr="00687285">
                    <w:rPr>
                      <w:rFonts w:ascii="Arial" w:hAnsi="Arial"/>
                      <w:i/>
                      <w:lang w:val="lt-LT"/>
                    </w:rPr>
                    <w:t>+</w:t>
                  </w:r>
                  <w:r w:rsidRPr="003C64FE">
                    <w:rPr>
                      <w:rFonts w:ascii="Arial" w:hAnsi="Arial" w:cs="Arial"/>
                      <w:i/>
                      <w:lang w:val="lt-LT"/>
                    </w:rPr>
                    <w:t xml:space="preserve"> </w:t>
                  </w:r>
                  <w:r>
                    <w:rPr>
                      <w:rFonts w:ascii="Arial" w:hAnsi="Arial" w:cs="Arial"/>
                      <w:i/>
                      <w:lang w:val="lt-LT"/>
                    </w:rPr>
                    <w:t>δ</w:t>
                  </w:r>
                  <w:r w:rsidRPr="00687285">
                    <w:rPr>
                      <w:rFonts w:ascii="Arial" w:hAnsi="Arial"/>
                      <w:i/>
                      <w:vertAlign w:val="subscript"/>
                      <w:lang w:val="lt-LT"/>
                    </w:rPr>
                    <w:t>2</w:t>
                  </w:r>
                  <w:r w:rsidRPr="00687285">
                    <w:rPr>
                      <w:rFonts w:ascii="Arial" w:hAnsi="Arial"/>
                      <w:i/>
                      <w:lang w:val="lt-LT"/>
                    </w:rPr>
                    <w:t>D</w:t>
                  </w:r>
                  <w:r w:rsidRPr="00687285">
                    <w:rPr>
                      <w:rFonts w:ascii="Arial" w:hAnsi="Arial"/>
                      <w:i/>
                      <w:vertAlign w:val="subscript"/>
                      <w:lang w:val="lt-LT"/>
                    </w:rPr>
                    <w:t>2i</w:t>
                  </w:r>
                  <w:r w:rsidRPr="00687285">
                    <w:rPr>
                      <w:rFonts w:ascii="Arial" w:hAnsi="Arial"/>
                      <w:i/>
                      <w:lang w:val="lt-LT"/>
                    </w:rPr>
                    <w:t>+</w:t>
                  </w:r>
                  <w:r w:rsidRPr="003C64FE">
                    <w:rPr>
                      <w:rFonts w:ascii="Arial" w:hAnsi="Arial" w:cs="Arial"/>
                      <w:i/>
                      <w:lang w:val="lt-LT"/>
                    </w:rPr>
                    <w:t xml:space="preserve"> </w:t>
                  </w:r>
                  <w:r>
                    <w:rPr>
                      <w:rFonts w:ascii="Arial" w:hAnsi="Arial" w:cs="Arial"/>
                      <w:i/>
                      <w:lang w:val="lt-LT"/>
                    </w:rPr>
                    <w:t>δ</w:t>
                  </w:r>
                  <w:r w:rsidRPr="00687285">
                    <w:rPr>
                      <w:rFonts w:ascii="Arial" w:hAnsi="Arial"/>
                      <w:i/>
                      <w:vertAlign w:val="subscript"/>
                      <w:lang w:val="lt-LT"/>
                    </w:rPr>
                    <w:t>3</w:t>
                  </w:r>
                  <w:r w:rsidRPr="00687285">
                    <w:rPr>
                      <w:rFonts w:ascii="Arial" w:hAnsi="Arial"/>
                      <w:i/>
                      <w:lang w:val="lt-LT"/>
                    </w:rPr>
                    <w:t>D</w:t>
                  </w:r>
                  <w:r w:rsidRPr="00687285">
                    <w:rPr>
                      <w:rFonts w:ascii="Arial" w:hAnsi="Arial"/>
                      <w:i/>
                      <w:vertAlign w:val="subscript"/>
                      <w:lang w:val="lt-LT"/>
                    </w:rPr>
                    <w:t>3i</w:t>
                  </w:r>
                  <w:r w:rsidRPr="00687285">
                    <w:rPr>
                      <w:rFonts w:ascii="Arial" w:hAnsi="Arial"/>
                      <w:i/>
                      <w:lang w:val="lt-LT"/>
                    </w:rPr>
                    <w:t>+</w:t>
                  </w:r>
                  <w:r>
                    <w:rPr>
                      <w:rFonts w:ascii="Arial" w:hAnsi="Arial" w:cs="Arial"/>
                      <w:i/>
                      <w:lang w:val="lt-LT"/>
                    </w:rPr>
                    <w:t>ε</w:t>
                  </w:r>
                  <w:r w:rsidRPr="00687285">
                    <w:rPr>
                      <w:rFonts w:ascii="Arial" w:hAnsi="Arial"/>
                      <w:i/>
                      <w:vertAlign w:val="subscript"/>
                      <w:lang w:val="lt-LT"/>
                    </w:rPr>
                    <w:t xml:space="preserve"> i</w:t>
                  </w:r>
                  <w:r w:rsidRPr="00687285">
                    <w:rPr>
                      <w:rFonts w:ascii="Arial" w:hAnsi="Arial"/>
                      <w:i/>
                      <w:lang w:val="lt-LT"/>
                    </w:rPr>
                    <w:t>,</w:t>
                  </w:r>
                </w:p>
                <w:p w:rsidR="00683927" w:rsidRPr="00687285" w:rsidRDefault="00683927" w:rsidP="00F94B6D">
                  <w:pPr>
                    <w:jc w:val="both"/>
                    <w:rPr>
                      <w:rFonts w:ascii="Arial" w:hAnsi="Arial"/>
                      <w:i/>
                      <w:lang w:val="lt-LT"/>
                    </w:rPr>
                  </w:pPr>
                  <w:r w:rsidRPr="00687285">
                    <w:rPr>
                      <w:rFonts w:ascii="Arial" w:hAnsi="Arial"/>
                      <w:i/>
                      <w:lang w:val="lt-LT"/>
                    </w:rPr>
                    <w:t>kur D</w:t>
                  </w:r>
                  <w:r w:rsidRPr="00687285">
                    <w:rPr>
                      <w:rFonts w:ascii="Arial" w:hAnsi="Arial"/>
                      <w:i/>
                      <w:vertAlign w:val="subscript"/>
                      <w:lang w:val="lt-LT"/>
                    </w:rPr>
                    <w:t>1i</w:t>
                  </w:r>
                  <w:r w:rsidRPr="00687285">
                    <w:rPr>
                      <w:rFonts w:ascii="Arial" w:hAnsi="Arial"/>
                      <w:i/>
                      <w:lang w:val="lt-LT"/>
                    </w:rPr>
                    <w:t xml:space="preserve">=1 pirmą ketvirtį, </w:t>
                  </w:r>
                  <w:r>
                    <w:rPr>
                      <w:rFonts w:ascii="Arial" w:hAnsi="Arial"/>
                      <w:i/>
                      <w:lang w:val="lt-LT"/>
                    </w:rPr>
                    <w:t xml:space="preserve">kitu atveju </w:t>
                  </w:r>
                  <w:r w:rsidRPr="00687285">
                    <w:rPr>
                      <w:rFonts w:ascii="Arial" w:hAnsi="Arial"/>
                      <w:i/>
                      <w:lang w:val="lt-LT"/>
                    </w:rPr>
                    <w:t xml:space="preserve"> D</w:t>
                  </w:r>
                  <w:r w:rsidRPr="00687285">
                    <w:rPr>
                      <w:rFonts w:ascii="Arial" w:hAnsi="Arial"/>
                      <w:i/>
                      <w:vertAlign w:val="subscript"/>
                      <w:lang w:val="lt-LT"/>
                    </w:rPr>
                    <w:t>1i</w:t>
                  </w:r>
                  <w:r w:rsidRPr="00687285">
                    <w:rPr>
                      <w:rFonts w:ascii="Arial" w:hAnsi="Arial"/>
                      <w:i/>
                      <w:lang w:val="lt-LT"/>
                    </w:rPr>
                    <w:t>=0, antrą ketvirtį D</w:t>
                  </w:r>
                  <w:r w:rsidRPr="00687285">
                    <w:rPr>
                      <w:rFonts w:ascii="Arial" w:hAnsi="Arial"/>
                      <w:i/>
                      <w:vertAlign w:val="subscript"/>
                      <w:lang w:val="lt-LT"/>
                    </w:rPr>
                    <w:t>2i</w:t>
                  </w:r>
                  <w:r w:rsidRPr="00687285">
                    <w:rPr>
                      <w:rFonts w:ascii="Arial" w:hAnsi="Arial"/>
                      <w:i/>
                      <w:lang w:val="lt-LT"/>
                    </w:rPr>
                    <w:t>=1, trečią - D</w:t>
                  </w:r>
                  <w:r w:rsidRPr="00687285">
                    <w:rPr>
                      <w:rFonts w:ascii="Arial" w:hAnsi="Arial"/>
                      <w:i/>
                      <w:vertAlign w:val="subscript"/>
                      <w:lang w:val="lt-LT"/>
                    </w:rPr>
                    <w:t>3i</w:t>
                  </w:r>
                  <w:r w:rsidRPr="00687285">
                    <w:rPr>
                      <w:rFonts w:ascii="Arial" w:hAnsi="Arial"/>
                      <w:i/>
                      <w:lang w:val="lt-LT"/>
                    </w:rPr>
                    <w:t>=1.</w:t>
                  </w:r>
                </w:p>
                <w:p w:rsidR="00683927" w:rsidRDefault="00683927" w:rsidP="00F94B6D">
                  <w:pPr>
                    <w:jc w:val="both"/>
                    <w:rPr>
                      <w:rFonts w:ascii="Arial" w:hAnsi="Arial"/>
                      <w:i/>
                      <w:lang w:val="lt-LT"/>
                    </w:rPr>
                  </w:pPr>
                  <w:r w:rsidRPr="00687285">
                    <w:rPr>
                      <w:rFonts w:ascii="Arial" w:hAnsi="Arial"/>
                      <w:i/>
                      <w:lang w:val="lt-LT"/>
                    </w:rPr>
                    <w:t>Ši regresija interpretuojama taip: ketvirto ketvirčio kintamųjų ryšys (</w:t>
                  </w:r>
                  <w:r>
                    <w:rPr>
                      <w:rFonts w:ascii="Arial" w:hAnsi="Arial"/>
                      <w:i/>
                      <w:lang w:val="lt-LT"/>
                    </w:rPr>
                    <w:t>Y</w:t>
                  </w:r>
                  <w:r w:rsidRPr="00687285">
                    <w:rPr>
                      <w:rFonts w:ascii="Arial" w:hAnsi="Arial"/>
                      <w:i/>
                      <w:vertAlign w:val="subscript"/>
                      <w:lang w:val="lt-LT"/>
                    </w:rPr>
                    <w:t>i</w:t>
                  </w:r>
                  <w:r w:rsidRPr="00687285">
                    <w:rPr>
                      <w:rFonts w:ascii="Arial" w:hAnsi="Arial"/>
                      <w:i/>
                      <w:lang w:val="lt-LT"/>
                    </w:rPr>
                    <w:t xml:space="preserve"> =</w:t>
                  </w:r>
                  <w:r w:rsidRPr="00B55322">
                    <w:rPr>
                      <w:rFonts w:ascii="Arial" w:hAnsi="Arial" w:cs="Arial"/>
                      <w:i/>
                      <w:lang w:val="lt-LT"/>
                    </w:rPr>
                    <w:t xml:space="preserve"> </w:t>
                  </w:r>
                  <w:r w:rsidRPr="00687285">
                    <w:rPr>
                      <w:rFonts w:ascii="Arial" w:hAnsi="Arial" w:cs="Arial"/>
                      <w:i/>
                      <w:lang w:val="lt-LT"/>
                    </w:rPr>
                    <w:t>β</w:t>
                  </w:r>
                  <w:r w:rsidRPr="00687285">
                    <w:rPr>
                      <w:rFonts w:ascii="Arial" w:hAnsi="Arial"/>
                      <w:i/>
                      <w:vertAlign w:val="subscript"/>
                      <w:lang w:val="lt-LT"/>
                    </w:rPr>
                    <w:t>0</w:t>
                  </w:r>
                  <w:r w:rsidRPr="00687285">
                    <w:rPr>
                      <w:rFonts w:ascii="Arial" w:hAnsi="Arial"/>
                      <w:i/>
                      <w:lang w:val="lt-LT"/>
                    </w:rPr>
                    <w:t>+</w:t>
                  </w:r>
                  <w:r w:rsidRPr="00B55322">
                    <w:rPr>
                      <w:rFonts w:ascii="Arial" w:hAnsi="Arial" w:cs="Arial"/>
                      <w:i/>
                      <w:lang w:val="lt-LT"/>
                    </w:rPr>
                    <w:t xml:space="preserve"> </w:t>
                  </w:r>
                  <w:r w:rsidRPr="00687285">
                    <w:rPr>
                      <w:rFonts w:ascii="Arial" w:hAnsi="Arial" w:cs="Arial"/>
                      <w:i/>
                      <w:lang w:val="lt-LT"/>
                    </w:rPr>
                    <w:t>β</w:t>
                  </w:r>
                  <w:r w:rsidRPr="00687285">
                    <w:rPr>
                      <w:rFonts w:ascii="Arial" w:hAnsi="Arial"/>
                      <w:i/>
                      <w:vertAlign w:val="subscript"/>
                      <w:lang w:val="lt-LT"/>
                    </w:rPr>
                    <w:t>1</w:t>
                  </w:r>
                  <w:r w:rsidRPr="00687285">
                    <w:rPr>
                      <w:rFonts w:ascii="Arial" w:hAnsi="Arial"/>
                      <w:i/>
                      <w:lang w:val="lt-LT"/>
                    </w:rPr>
                    <w:t>x</w:t>
                  </w:r>
                  <w:r w:rsidRPr="00687285">
                    <w:rPr>
                      <w:rFonts w:ascii="Arial" w:hAnsi="Arial"/>
                      <w:i/>
                      <w:vertAlign w:val="subscript"/>
                      <w:lang w:val="lt-LT"/>
                    </w:rPr>
                    <w:t>1i</w:t>
                  </w:r>
                  <w:r w:rsidRPr="00687285">
                    <w:rPr>
                      <w:rFonts w:ascii="Arial" w:hAnsi="Arial"/>
                      <w:i/>
                      <w:lang w:val="lt-LT"/>
                    </w:rPr>
                    <w:t>) gaunamas tada, kai D</w:t>
                  </w:r>
                  <w:r w:rsidRPr="00687285">
                    <w:rPr>
                      <w:rFonts w:ascii="Arial" w:hAnsi="Arial"/>
                      <w:i/>
                      <w:vertAlign w:val="subscript"/>
                      <w:lang w:val="lt-LT"/>
                    </w:rPr>
                    <w:t>1i</w:t>
                  </w:r>
                  <w:r w:rsidRPr="00687285">
                    <w:rPr>
                      <w:rFonts w:ascii="Arial" w:hAnsi="Arial"/>
                      <w:i/>
                      <w:lang w:val="lt-LT"/>
                    </w:rPr>
                    <w:t>, D</w:t>
                  </w:r>
                  <w:r w:rsidRPr="00687285">
                    <w:rPr>
                      <w:rFonts w:ascii="Arial" w:hAnsi="Arial"/>
                      <w:i/>
                      <w:vertAlign w:val="subscript"/>
                      <w:lang w:val="lt-LT"/>
                    </w:rPr>
                    <w:t>2i</w:t>
                  </w:r>
                  <w:r w:rsidRPr="00687285">
                    <w:rPr>
                      <w:rFonts w:ascii="Arial" w:hAnsi="Arial"/>
                      <w:i/>
                      <w:lang w:val="lt-LT"/>
                    </w:rPr>
                    <w:t>, D</w:t>
                  </w:r>
                  <w:r w:rsidRPr="00687285">
                    <w:rPr>
                      <w:rFonts w:ascii="Arial" w:hAnsi="Arial"/>
                      <w:i/>
                      <w:vertAlign w:val="subscript"/>
                      <w:lang w:val="lt-LT"/>
                    </w:rPr>
                    <w:t>3i</w:t>
                  </w:r>
                  <w:r w:rsidRPr="00687285">
                    <w:rPr>
                      <w:rFonts w:ascii="Arial" w:hAnsi="Arial"/>
                      <w:i/>
                      <w:lang w:val="lt-LT"/>
                    </w:rPr>
                    <w:t xml:space="preserve"> lygūs nuliui; pirmo ketvirčio ryšys (</w:t>
                  </w:r>
                  <w:r>
                    <w:rPr>
                      <w:rFonts w:ascii="Arial" w:hAnsi="Arial"/>
                      <w:i/>
                      <w:lang w:val="lt-LT"/>
                    </w:rPr>
                    <w:t>Y</w:t>
                  </w:r>
                  <w:r w:rsidRPr="00687285">
                    <w:rPr>
                      <w:rFonts w:ascii="Arial" w:hAnsi="Arial"/>
                      <w:i/>
                      <w:vertAlign w:val="subscript"/>
                      <w:lang w:val="lt-LT"/>
                    </w:rPr>
                    <w:t>i</w:t>
                  </w:r>
                  <w:r w:rsidRPr="00687285">
                    <w:rPr>
                      <w:rFonts w:ascii="Arial" w:hAnsi="Arial"/>
                      <w:i/>
                      <w:lang w:val="lt-LT"/>
                    </w:rPr>
                    <w:t xml:space="preserve"> =</w:t>
                  </w:r>
                  <w:r w:rsidRPr="00B55322">
                    <w:rPr>
                      <w:rFonts w:ascii="Arial" w:hAnsi="Arial" w:cs="Arial"/>
                      <w:i/>
                      <w:lang w:val="lt-LT"/>
                    </w:rPr>
                    <w:t xml:space="preserve"> </w:t>
                  </w:r>
                  <w:r w:rsidRPr="00687285">
                    <w:rPr>
                      <w:rFonts w:ascii="Arial" w:hAnsi="Arial" w:cs="Arial"/>
                      <w:i/>
                      <w:lang w:val="lt-LT"/>
                    </w:rPr>
                    <w:t>β</w:t>
                  </w:r>
                  <w:r w:rsidRPr="00687285">
                    <w:rPr>
                      <w:rFonts w:ascii="Arial" w:hAnsi="Arial"/>
                      <w:i/>
                      <w:vertAlign w:val="subscript"/>
                      <w:lang w:val="lt-LT"/>
                    </w:rPr>
                    <w:t>0</w:t>
                  </w:r>
                  <w:r w:rsidRPr="00687285">
                    <w:rPr>
                      <w:rFonts w:ascii="Arial" w:hAnsi="Arial"/>
                      <w:i/>
                      <w:lang w:val="lt-LT"/>
                    </w:rPr>
                    <w:t>+</w:t>
                  </w:r>
                  <w:r w:rsidRPr="00B55322">
                    <w:rPr>
                      <w:rFonts w:ascii="Arial" w:hAnsi="Arial" w:cs="Arial"/>
                      <w:i/>
                      <w:lang w:val="lt-LT"/>
                    </w:rPr>
                    <w:t xml:space="preserve"> </w:t>
                  </w:r>
                  <w:r w:rsidRPr="00687285">
                    <w:rPr>
                      <w:rFonts w:ascii="Arial" w:hAnsi="Arial" w:cs="Arial"/>
                      <w:i/>
                      <w:lang w:val="lt-LT"/>
                    </w:rPr>
                    <w:t>β</w:t>
                  </w:r>
                  <w:r w:rsidRPr="00687285">
                    <w:rPr>
                      <w:rFonts w:ascii="Arial" w:hAnsi="Arial"/>
                      <w:i/>
                      <w:vertAlign w:val="subscript"/>
                      <w:lang w:val="lt-LT"/>
                    </w:rPr>
                    <w:t>1</w:t>
                  </w:r>
                  <w:r w:rsidRPr="00687285">
                    <w:rPr>
                      <w:rFonts w:ascii="Arial" w:hAnsi="Arial"/>
                      <w:i/>
                      <w:lang w:val="lt-LT"/>
                    </w:rPr>
                    <w:t>x</w:t>
                  </w:r>
                  <w:r w:rsidRPr="00687285">
                    <w:rPr>
                      <w:rFonts w:ascii="Arial" w:hAnsi="Arial"/>
                      <w:i/>
                      <w:vertAlign w:val="subscript"/>
                      <w:lang w:val="lt-LT"/>
                    </w:rPr>
                    <w:t>1i</w:t>
                  </w:r>
                  <w:r w:rsidRPr="00687285">
                    <w:rPr>
                      <w:rFonts w:ascii="Arial" w:hAnsi="Arial"/>
                      <w:i/>
                      <w:lang w:val="lt-LT"/>
                    </w:rPr>
                    <w:t>+</w:t>
                  </w:r>
                  <w:r w:rsidRPr="00B55322">
                    <w:rPr>
                      <w:rFonts w:ascii="Arial" w:hAnsi="Arial" w:cs="Arial"/>
                      <w:i/>
                      <w:lang w:val="lt-LT"/>
                    </w:rPr>
                    <w:t xml:space="preserve"> </w:t>
                  </w:r>
                  <w:r>
                    <w:rPr>
                      <w:rFonts w:ascii="Arial" w:hAnsi="Arial" w:cs="Arial"/>
                      <w:i/>
                      <w:lang w:val="lt-LT"/>
                    </w:rPr>
                    <w:t>δ</w:t>
                  </w:r>
                  <w:r w:rsidRPr="00687285">
                    <w:rPr>
                      <w:rFonts w:ascii="Arial" w:hAnsi="Arial"/>
                      <w:i/>
                      <w:vertAlign w:val="subscript"/>
                      <w:lang w:val="lt-LT"/>
                    </w:rPr>
                    <w:t>1</w:t>
                  </w:r>
                  <w:r w:rsidRPr="00687285">
                    <w:rPr>
                      <w:rFonts w:ascii="Arial" w:hAnsi="Arial"/>
                      <w:i/>
                      <w:lang w:val="lt-LT"/>
                    </w:rPr>
                    <w:t>) gaunamas, kai D</w:t>
                  </w:r>
                  <w:r w:rsidRPr="00687285">
                    <w:rPr>
                      <w:rFonts w:ascii="Arial" w:hAnsi="Arial"/>
                      <w:i/>
                      <w:vertAlign w:val="subscript"/>
                      <w:lang w:val="lt-LT"/>
                    </w:rPr>
                    <w:t>1i</w:t>
                  </w:r>
                  <w:r w:rsidRPr="00687285">
                    <w:rPr>
                      <w:rFonts w:ascii="Arial" w:hAnsi="Arial"/>
                      <w:i/>
                      <w:lang w:val="lt-LT"/>
                    </w:rPr>
                    <w:t>=</w:t>
                  </w:r>
                  <w:r>
                    <w:rPr>
                      <w:rFonts w:ascii="Arial" w:hAnsi="Arial"/>
                      <w:i/>
                      <w:lang w:val="lt-LT"/>
                    </w:rPr>
                    <w:t>1</w:t>
                  </w:r>
                  <w:r w:rsidRPr="00687285">
                    <w:rPr>
                      <w:rFonts w:ascii="Arial" w:hAnsi="Arial"/>
                      <w:i/>
                      <w:lang w:val="lt-LT"/>
                    </w:rPr>
                    <w:t xml:space="preserve"> ir t.t.</w:t>
                  </w:r>
                </w:p>
                <w:p w:rsidR="00683927" w:rsidRPr="00687285" w:rsidRDefault="00683927" w:rsidP="00F94B6D">
                  <w:pPr>
                    <w:jc w:val="both"/>
                    <w:rPr>
                      <w:rFonts w:ascii="Arial" w:hAnsi="Arial"/>
                      <w:i/>
                      <w:lang w:val="lt-LT"/>
                    </w:rPr>
                  </w:pPr>
                  <w:r>
                    <w:rPr>
                      <w:rFonts w:ascii="Arial" w:hAnsi="Arial"/>
                      <w:i/>
                      <w:lang w:val="lt-LT"/>
                    </w:rPr>
                    <w:t xml:space="preserve">Svarbu įsidėmėti, kad jeigu kokybinis veiksnys gali įgauti kelias būsenas, (pvz. ketvirtinių duomenų  sezoniškumas turi 4 sezonus) tai įtraukiamų į modelį fiktyvių kintamųjų turi būti vienu mažaiu, negu būsenų, (t.y., įtraukiame 3 fiktyvius kintamuosius, o vieną būseną-sezoną pavadiniame bazine, kurios atžvilgiu bus įvertintas kitų trijų sezonų įtaka.Įtraukus keturis sezonų fiktyvius kintamuosius, negalima bus apskaičiuoti koeficientų prie fiktyvių kintamųjų, nes tokiu atveju susiduriame su fiktyvių kintamųjų spąstais, kai skaičiuojant koeficientus atsiranda dalyba iš 0.  </w:t>
                  </w:r>
                </w:p>
                <w:p w:rsidR="00683927" w:rsidRPr="00CB5EA3" w:rsidRDefault="00683927" w:rsidP="00F94B6D">
                  <w:pPr>
                    <w:ind w:firstLine="720"/>
                    <w:jc w:val="both"/>
                    <w:rPr>
                      <w:rFonts w:ascii="Arial" w:hAnsi="Arial"/>
                      <w:i/>
                      <w:lang w:val="lt-LT"/>
                    </w:rPr>
                  </w:pPr>
                  <w:r w:rsidRPr="00687285">
                    <w:rPr>
                      <w:rFonts w:ascii="Arial" w:hAnsi="Arial"/>
                      <w:i/>
                      <w:lang w:val="lt-LT"/>
                    </w:rPr>
                    <w:t>Fiktyvūs kintamieji yra labai naudingi, norint atsakyti į klausimą, ar</w:t>
                  </w:r>
                  <w:r>
                    <w:rPr>
                      <w:rFonts w:ascii="Arial" w:hAnsi="Arial"/>
                      <w:i/>
                      <w:lang w:val="lt-LT"/>
                    </w:rPr>
                    <w:t xml:space="preserve">kokybinis veiksnys t.y., </w:t>
                  </w:r>
                  <w:r w:rsidRPr="00687285">
                    <w:rPr>
                      <w:rFonts w:ascii="Arial" w:hAnsi="Arial"/>
                      <w:i/>
                      <w:lang w:val="lt-LT"/>
                    </w:rPr>
                    <w:t xml:space="preserve"> tam tikros sąlygos, priemonės ir kt. turėjo įtakos nagrinėjam reiškiniui (pvz., reklama arba akcijos prekių pardavimo apimtims)  Šiuo atveju regresijos sudarymas nesiskiria nuo ankstesniųjų regresijų, tik joje atsiranda fiktyvus  kintamasis, kuris  įgauna 1 reikšmę, tiems stebėjimams, kai priemonė buvo taikyta ir 0, kai netaikyta. </w:t>
                  </w:r>
                  <w:r w:rsidRPr="00CB5EA3">
                    <w:rPr>
                      <w:rFonts w:ascii="Arial" w:hAnsi="Arial"/>
                      <w:i/>
                      <w:lang w:val="lt-LT"/>
                    </w:rPr>
                    <w:t xml:space="preserve">Atsakymą į klausimą apie poveikį gausime, patikrinę fiktyvaus kintamojo statistinio reikšmingumo hipotezę. </w:t>
                  </w:r>
                </w:p>
                <w:p w:rsidR="00683927" w:rsidRDefault="00683927" w:rsidP="00F94B6D">
                  <w:r w:rsidRPr="00CB5EA3">
                    <w:rPr>
                      <w:rFonts w:ascii="Arial" w:hAnsi="Arial"/>
                      <w:i/>
                      <w:lang w:val="lt-LT"/>
                    </w:rPr>
                    <w:t xml:space="preserve">Fiktyvių kintamųjų naudojimas taip pat leidžia vertinti išskirtinių sąlygų poveikio tipą, t.y. kaip kinta regresija apibūdinamas ryšys: fiksuotu dydžiu padidėja/sumažėja reakcijos dydis ar keičiasi jautrumas ir pan. Visa tai leidžia suprasti tiriamo proceso ypatumus ir, susidarant panašioms situacijoms, </w:t>
                  </w:r>
                  <w:r>
                    <w:rPr>
                      <w:rFonts w:ascii="Arial" w:hAnsi="Arial"/>
                      <w:i/>
                      <w:lang w:val="lt-LT"/>
                    </w:rPr>
                    <w:t>priimti atitinkamus sprendimus</w:t>
                  </w:r>
                </w:p>
              </w:txbxContent>
            </v:textbox>
          </v:shape>
        </w:pict>
      </w: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F94B6D" w:rsidP="00F94B6D">
      <w:pPr>
        <w:spacing w:after="200" w:line="276" w:lineRule="auto"/>
        <w:ind w:left="2705" w:hanging="1985"/>
        <w:rPr>
          <w:rFonts w:asciiTheme="minorHAnsi" w:eastAsiaTheme="minorHAnsi" w:hAnsiTheme="minorHAnsi" w:cstheme="minorBidi"/>
          <w:sz w:val="22"/>
          <w:szCs w:val="22"/>
          <w:lang w:val="lt-LT" w:eastAsia="en-US"/>
        </w:rPr>
      </w:pPr>
    </w:p>
    <w:p w:rsidR="00F94B6D" w:rsidRPr="00F94B6D" w:rsidRDefault="0000093F" w:rsidP="00F94B6D">
      <w:pPr>
        <w:spacing w:line="360" w:lineRule="auto"/>
        <w:jc w:val="both"/>
        <w:rPr>
          <w:rFonts w:eastAsiaTheme="minorHAnsi"/>
          <w:sz w:val="24"/>
          <w:szCs w:val="24"/>
          <w:lang w:val="lt-LT" w:eastAsia="en-US"/>
        </w:rPr>
      </w:pPr>
      <w:r>
        <w:rPr>
          <w:rFonts w:asciiTheme="minorHAnsi" w:eastAsiaTheme="minorHAnsi" w:hAnsiTheme="minorHAnsi" w:cstheme="minorBidi"/>
          <w:noProof/>
          <w:sz w:val="22"/>
          <w:szCs w:val="22"/>
          <w:lang w:val="lt-LT"/>
        </w:rPr>
        <w:pict>
          <v:shape id="_x0000_s1029" type="#_x0000_t202" style="position:absolute;left:0;text-align:left;margin-left:-14.25pt;margin-top:.55pt;width:476.7pt;height:605.95pt;z-index:251662336;mso-height-percent:200;mso-height-percent:200;mso-width-relative:margin;mso-height-relative:margin">
            <v:shadow on="t" opacity=".5" offset="-6pt,-6pt"/>
            <v:textbox style="mso-fit-shape-to-text:t">
              <w:txbxContent>
                <w:p w:rsidR="00683927" w:rsidRDefault="00683927" w:rsidP="00F94B6D">
                  <w:pPr>
                    <w:jc w:val="both"/>
                    <w:rPr>
                      <w:rFonts w:ascii="Arial" w:hAnsi="Arial"/>
                      <w:i/>
                      <w:lang w:val="lt-LT"/>
                    </w:rPr>
                  </w:pPr>
                  <w:r w:rsidRPr="00E64A92">
                    <w:rPr>
                      <w:rFonts w:ascii="Arial" w:hAnsi="Arial"/>
                      <w:i/>
                      <w:lang w:val="lt-LT"/>
                    </w:rPr>
                    <w:t xml:space="preserve">Patys fiktyvūs kintamieji gali būti dviejų tipų: poslinkio ir posūkio. Pirmu atveju nenulinis fiktyvus kintamasis įtakoja regresijos tiesės pasislinkimą ordinačių ašies atžvilgiu (žr. 10.1. paveikslą). Antru atveju – regresijos tiesės nuolydžio kampo pasikeitimą (žr. 10.2. paveikslą). </w:t>
                  </w:r>
                </w:p>
                <w:p w:rsidR="00683927" w:rsidRDefault="00683927" w:rsidP="00F94B6D">
                  <w:pPr>
                    <w:pStyle w:val="Antrat3"/>
                    <w:spacing w:line="360" w:lineRule="auto"/>
                    <w:rPr>
                      <w:rFonts w:ascii="Arial" w:hAnsi="Arial"/>
                    </w:rPr>
                  </w:pPr>
                  <w:r w:rsidRPr="00605C7B">
                    <w:rPr>
                      <w:rFonts w:ascii="Arial" w:hAnsi="Arial"/>
                      <w:color w:val="auto"/>
                    </w:rPr>
                    <w:t>Poslinkio fiktyvus kintamasis</w:t>
                  </w:r>
                  <w:r>
                    <w:rPr>
                      <w:rFonts w:ascii="Arial" w:hAnsi="Arial"/>
                    </w:rPr>
                    <w:tab/>
                    <w:t xml:space="preserve">   </w:t>
                  </w:r>
                  <w:r>
                    <w:rPr>
                      <w:rFonts w:ascii="Arial" w:hAnsi="Arial"/>
                    </w:rPr>
                    <w:tab/>
                    <w:t xml:space="preserve">      </w:t>
                  </w:r>
                  <w:r w:rsidRPr="00605C7B">
                    <w:rPr>
                      <w:rFonts w:ascii="Arial" w:hAnsi="Arial"/>
                      <w:color w:val="auto"/>
                    </w:rPr>
                    <w:t>Posūkio fiktyvus kintamasis</w:t>
                  </w:r>
                </w:p>
                <w:p w:rsidR="00683927" w:rsidRDefault="00683927" w:rsidP="00F94B6D">
                  <w:pPr>
                    <w:spacing w:line="360" w:lineRule="auto"/>
                    <w:jc w:val="both"/>
                    <w:rPr>
                      <w:rFonts w:ascii="Arial" w:hAnsi="Arial"/>
                      <w:lang w:val="lt-LT"/>
                    </w:rPr>
                  </w:pPr>
                  <w:r>
                    <w:rPr>
                      <w:rFonts w:ascii="Arial" w:hAnsi="Arial"/>
                      <w:noProof/>
                      <w:lang w:val="lt-LT"/>
                    </w:rPr>
                    <w:drawing>
                      <wp:inline distT="0" distB="0" distL="0" distR="0" wp14:anchorId="72C6BA95" wp14:editId="4CF0CDC1">
                        <wp:extent cx="2794958" cy="1768415"/>
                        <wp:effectExtent l="19050" t="0" r="24442" b="323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noProof/>
                      <w:lang w:val="lt-LT"/>
                    </w:rPr>
                    <w:drawing>
                      <wp:inline distT="0" distB="0" distL="0" distR="0" wp14:anchorId="4D12470B" wp14:editId="513C5A58">
                        <wp:extent cx="2820670" cy="1785620"/>
                        <wp:effectExtent l="19050" t="0" r="17780" b="508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927" w:rsidRPr="003A24EB" w:rsidRDefault="00683927" w:rsidP="00F94B6D">
                  <w:pPr>
                    <w:jc w:val="both"/>
                    <w:rPr>
                      <w:rFonts w:ascii="Arial" w:hAnsi="Arial"/>
                      <w:lang w:val="lt-LT"/>
                    </w:rPr>
                  </w:pPr>
                  <w:r w:rsidRPr="003A24EB">
                    <w:rPr>
                      <w:rFonts w:ascii="Arial" w:hAnsi="Arial"/>
                      <w:lang w:val="lt-LT"/>
                    </w:rPr>
                    <w:t>Norint įvertinti fiktyvaus kintamojo poslinkio poveikį, naudojama tokia regresijos išraiška:</w:t>
                  </w:r>
                </w:p>
                <w:p w:rsidR="00683927" w:rsidRPr="003A24EB" w:rsidRDefault="00683927" w:rsidP="00F94B6D">
                  <w:pPr>
                    <w:ind w:firstLine="720"/>
                    <w:jc w:val="center"/>
                    <w:rPr>
                      <w:rFonts w:ascii="Arial" w:hAnsi="Arial"/>
                    </w:rPr>
                  </w:pPr>
                  <w:r w:rsidRPr="003A24EB">
                    <w:rPr>
                      <w:rFonts w:ascii="Arial" w:hAnsi="Arial"/>
                      <w:lang w:val="lt-LT"/>
                    </w:rPr>
                    <w:t>Y</w:t>
                  </w:r>
                  <w:r w:rsidRPr="003A24EB">
                    <w:rPr>
                      <w:rFonts w:ascii="Arial" w:hAnsi="Arial"/>
                      <w:vertAlign w:val="subscript"/>
                    </w:rPr>
                    <w:t xml:space="preserve">i </w:t>
                  </w:r>
                  <w:r w:rsidRPr="003A24EB">
                    <w:rPr>
                      <w:rFonts w:ascii="Arial" w:hAnsi="Arial"/>
                    </w:rPr>
                    <w:t xml:space="preserve">= </w:t>
                  </w:r>
                  <w:r w:rsidRPr="003A24EB">
                    <w:rPr>
                      <w:rFonts w:ascii="Arial" w:hAnsi="Arial"/>
                      <w:lang w:val="el-GR"/>
                    </w:rPr>
                    <w:t>β</w:t>
                  </w:r>
                  <w:r w:rsidRPr="003A24EB">
                    <w:rPr>
                      <w:rFonts w:ascii="Arial" w:hAnsi="Arial"/>
                    </w:rPr>
                    <w:t>o+</w:t>
                  </w:r>
                  <w:r w:rsidRPr="003A24EB">
                    <w:rPr>
                      <w:rFonts w:ascii="Arial" w:hAnsi="Arial"/>
                      <w:lang w:val="el-GR"/>
                    </w:rPr>
                    <w:t>β</w:t>
                  </w:r>
                  <w:r w:rsidRPr="003A24EB">
                    <w:rPr>
                      <w:rFonts w:ascii="Arial" w:hAnsi="Arial"/>
                      <w:vertAlign w:val="subscript"/>
                      <w:lang w:val="lt-LT"/>
                    </w:rPr>
                    <w:t>1</w:t>
                  </w:r>
                  <w:r w:rsidRPr="003A24EB">
                    <w:rPr>
                      <w:rFonts w:ascii="Arial" w:hAnsi="Arial"/>
                    </w:rPr>
                    <w:t>X</w:t>
                  </w:r>
                  <w:r w:rsidRPr="003A24EB">
                    <w:rPr>
                      <w:rFonts w:ascii="Arial" w:hAnsi="Arial"/>
                      <w:vertAlign w:val="subscript"/>
                    </w:rPr>
                    <w:t>i</w:t>
                  </w:r>
                  <w:r w:rsidRPr="003A24EB">
                    <w:rPr>
                      <w:rFonts w:ascii="Arial" w:hAnsi="Arial"/>
                      <w:lang w:val="lt-LT"/>
                    </w:rPr>
                    <w:t>+</w:t>
                  </w:r>
                  <w:r w:rsidRPr="003A24EB">
                    <w:rPr>
                      <w:rFonts w:ascii="Arial" w:hAnsi="Arial"/>
                      <w:lang w:val="el-GR"/>
                    </w:rPr>
                    <w:t>δ</w:t>
                  </w:r>
                  <w:r w:rsidRPr="003A24EB">
                    <w:rPr>
                      <w:rFonts w:ascii="Arial" w:hAnsi="Arial"/>
                      <w:vertAlign w:val="subscript"/>
                      <w:lang w:val="lt-LT"/>
                    </w:rPr>
                    <w:t>1</w:t>
                  </w:r>
                  <w:r w:rsidRPr="003A24EB">
                    <w:rPr>
                      <w:rFonts w:ascii="Arial" w:hAnsi="Arial"/>
                      <w:lang w:val="lt-LT"/>
                    </w:rPr>
                    <w:t>D</w:t>
                  </w:r>
                  <w:r w:rsidRPr="003A24EB">
                    <w:rPr>
                      <w:rFonts w:ascii="Arial" w:hAnsi="Arial"/>
                      <w:vertAlign w:val="subscript"/>
                      <w:lang w:val="lt-LT"/>
                    </w:rPr>
                    <w:t>1</w:t>
                  </w:r>
                  <w:r w:rsidRPr="003A24EB">
                    <w:rPr>
                      <w:rFonts w:ascii="Arial" w:hAnsi="Arial"/>
                      <w:lang w:val="lt-LT"/>
                    </w:rPr>
                    <w:t>+</w:t>
                  </w:r>
                  <w:r w:rsidRPr="003A24EB">
                    <w:rPr>
                      <w:rFonts w:ascii="Arial" w:hAnsi="Arial" w:cs="Arial"/>
                      <w:lang w:val="lt-LT"/>
                    </w:rPr>
                    <w:t>ε</w:t>
                  </w:r>
                  <w:r w:rsidRPr="003A24EB">
                    <w:rPr>
                      <w:rFonts w:ascii="Arial" w:hAnsi="Arial"/>
                      <w:vertAlign w:val="subscript"/>
                      <w:lang w:val="lt-LT"/>
                    </w:rPr>
                    <w:t>i</w:t>
                  </w:r>
                  <w:r w:rsidRPr="003A24EB">
                    <w:rPr>
                      <w:rFonts w:ascii="Arial" w:hAnsi="Arial"/>
                    </w:rPr>
                    <w:t xml:space="preserve"> </w:t>
                  </w:r>
                </w:p>
                <w:p w:rsidR="00683927" w:rsidRPr="003A24EB" w:rsidRDefault="00683927" w:rsidP="00F94B6D">
                  <w:pPr>
                    <w:jc w:val="both"/>
                    <w:rPr>
                      <w:rFonts w:ascii="Arial" w:hAnsi="Arial"/>
                      <w:lang w:val="lt-LT"/>
                    </w:rPr>
                  </w:pPr>
                  <w:r w:rsidRPr="003A24EB">
                    <w:rPr>
                      <w:rFonts w:ascii="Arial" w:hAnsi="Arial"/>
                      <w:lang w:val="lt-LT"/>
                    </w:rPr>
                    <w:t>Kai D</w:t>
                  </w:r>
                  <w:r w:rsidRPr="003A24EB">
                    <w:rPr>
                      <w:rFonts w:ascii="Arial" w:hAnsi="Arial"/>
                      <w:vertAlign w:val="subscript"/>
                      <w:lang w:val="lt-LT"/>
                    </w:rPr>
                    <w:t>1</w:t>
                  </w:r>
                  <w:r w:rsidRPr="003A24EB">
                    <w:rPr>
                      <w:rFonts w:ascii="Arial" w:hAnsi="Arial"/>
                    </w:rPr>
                    <w:t>=</w:t>
                  </w:r>
                  <w:r w:rsidRPr="003A24EB">
                    <w:rPr>
                      <w:rFonts w:ascii="Arial" w:hAnsi="Arial"/>
                      <w:lang w:val="lt-LT"/>
                    </w:rPr>
                    <w:t xml:space="preserve">0, tai regresijos laisvasis (atkarpos) koeficientas lygus </w:t>
                  </w:r>
                  <w:r w:rsidRPr="003A24EB">
                    <w:rPr>
                      <w:rFonts w:ascii="Arial" w:hAnsi="Arial"/>
                      <w:lang w:val="el-GR"/>
                    </w:rPr>
                    <w:t>β</w:t>
                  </w:r>
                  <w:r w:rsidRPr="003A24EB">
                    <w:rPr>
                      <w:rFonts w:ascii="Arial" w:hAnsi="Arial"/>
                      <w:vertAlign w:val="subscript"/>
                      <w:lang w:val="lt-LT"/>
                    </w:rPr>
                    <w:t>0</w:t>
                  </w:r>
                  <w:r w:rsidRPr="003A24EB">
                    <w:rPr>
                      <w:rFonts w:ascii="Arial" w:hAnsi="Arial"/>
                      <w:lang w:val="lt-LT"/>
                    </w:rPr>
                    <w:t>, o kai D</w:t>
                  </w:r>
                  <w:r w:rsidRPr="003A24EB">
                    <w:rPr>
                      <w:rFonts w:ascii="Arial" w:hAnsi="Arial"/>
                      <w:vertAlign w:val="subscript"/>
                      <w:lang w:val="lt-LT"/>
                    </w:rPr>
                    <w:t>1</w:t>
                  </w:r>
                  <w:r w:rsidRPr="003A24EB">
                    <w:rPr>
                      <w:rFonts w:ascii="Arial" w:hAnsi="Arial"/>
                    </w:rPr>
                    <w:t>=</w:t>
                  </w:r>
                  <w:r w:rsidRPr="003A24EB">
                    <w:rPr>
                      <w:rFonts w:ascii="Arial" w:hAnsi="Arial"/>
                      <w:lang w:val="lt-LT"/>
                    </w:rPr>
                    <w:t xml:space="preserve">0,  – laisvojo koeficiento bendras dydis apskaičiuojamas kaip </w:t>
                  </w:r>
                  <w:r w:rsidRPr="003A24EB">
                    <w:rPr>
                      <w:rFonts w:ascii="Arial" w:hAnsi="Arial"/>
                      <w:lang w:val="el-GR"/>
                    </w:rPr>
                    <w:t>β</w:t>
                  </w:r>
                  <w:r w:rsidRPr="003A24EB">
                    <w:rPr>
                      <w:rFonts w:ascii="Arial" w:hAnsi="Arial"/>
                      <w:vertAlign w:val="subscript"/>
                      <w:lang w:val="lt-LT"/>
                    </w:rPr>
                    <w:t xml:space="preserve">0 </w:t>
                  </w:r>
                  <w:r w:rsidRPr="003A24EB">
                    <w:rPr>
                      <w:rFonts w:ascii="Arial" w:hAnsi="Arial"/>
                      <w:lang w:val="lt-LT"/>
                    </w:rPr>
                    <w:t xml:space="preserve">ir </w:t>
                  </w:r>
                  <w:r w:rsidRPr="003A24EB">
                    <w:rPr>
                      <w:rFonts w:ascii="Arial" w:hAnsi="Arial"/>
                      <w:lang w:val="el-GR"/>
                    </w:rPr>
                    <w:t>δ</w:t>
                  </w:r>
                  <w:r w:rsidRPr="003A24EB">
                    <w:rPr>
                      <w:rFonts w:ascii="Arial" w:hAnsi="Arial"/>
                      <w:vertAlign w:val="subscript"/>
                      <w:lang w:val="lt-LT"/>
                    </w:rPr>
                    <w:t>1</w:t>
                  </w:r>
                  <w:r w:rsidRPr="003A24EB">
                    <w:rPr>
                      <w:rFonts w:ascii="Arial" w:hAnsi="Arial"/>
                      <w:lang w:val="lt-LT"/>
                    </w:rPr>
                    <w:t xml:space="preserve"> koeficientų suma. </w:t>
                  </w:r>
                </w:p>
                <w:p w:rsidR="00683927" w:rsidRPr="003A24EB" w:rsidRDefault="00683927" w:rsidP="00F94B6D">
                  <w:pPr>
                    <w:ind w:firstLine="720"/>
                    <w:jc w:val="both"/>
                    <w:rPr>
                      <w:rFonts w:ascii="Arial" w:hAnsi="Arial"/>
                      <w:lang w:val="lt-LT"/>
                    </w:rPr>
                  </w:pPr>
                  <w:r w:rsidRPr="003A24EB">
                    <w:rPr>
                      <w:rFonts w:ascii="Arial" w:hAnsi="Arial"/>
                      <w:lang w:val="lt-LT"/>
                    </w:rPr>
                    <w:t xml:space="preserve">Jei norima įvertinti kokybinio veiksnio poveikį modelio nepriklausomam kintamajam t.y., nagrinėjamą reiškinį įtakojančiam veiksnui, tuomet naudojama tokia regresijos forma </w:t>
                  </w:r>
                </w:p>
                <w:p w:rsidR="00683927" w:rsidRPr="003A24EB" w:rsidRDefault="00683927" w:rsidP="00F94B6D">
                  <w:pPr>
                    <w:ind w:firstLine="720"/>
                    <w:jc w:val="center"/>
                    <w:rPr>
                      <w:rFonts w:ascii="Arial" w:hAnsi="Arial"/>
                    </w:rPr>
                  </w:pPr>
                  <w:r w:rsidRPr="003A24EB">
                    <w:rPr>
                      <w:rFonts w:ascii="Arial" w:hAnsi="Arial"/>
                      <w:lang w:val="lt-LT"/>
                    </w:rPr>
                    <w:t>Y</w:t>
                  </w:r>
                  <w:r w:rsidRPr="003A24EB">
                    <w:rPr>
                      <w:rFonts w:ascii="Arial" w:hAnsi="Arial"/>
                      <w:vertAlign w:val="subscript"/>
                    </w:rPr>
                    <w:t xml:space="preserve">i </w:t>
                  </w:r>
                  <w:r w:rsidRPr="003A24EB">
                    <w:rPr>
                      <w:rFonts w:ascii="Arial" w:hAnsi="Arial"/>
                    </w:rPr>
                    <w:t xml:space="preserve">= </w:t>
                  </w:r>
                  <w:r w:rsidRPr="003A24EB">
                    <w:rPr>
                      <w:rFonts w:ascii="Arial" w:hAnsi="Arial"/>
                      <w:lang w:val="el-GR"/>
                    </w:rPr>
                    <w:t>β</w:t>
                  </w:r>
                  <w:r w:rsidRPr="003A24EB">
                    <w:rPr>
                      <w:rFonts w:ascii="Arial" w:hAnsi="Arial"/>
                    </w:rPr>
                    <w:t>o+</w:t>
                  </w:r>
                  <w:r w:rsidRPr="003A24EB">
                    <w:rPr>
                      <w:rFonts w:ascii="Arial" w:hAnsi="Arial"/>
                      <w:lang w:val="el-GR"/>
                    </w:rPr>
                    <w:t>β</w:t>
                  </w:r>
                  <w:r w:rsidRPr="003A24EB">
                    <w:rPr>
                      <w:rFonts w:ascii="Arial" w:hAnsi="Arial"/>
                      <w:vertAlign w:val="subscript"/>
                      <w:lang w:val="lt-LT"/>
                    </w:rPr>
                    <w:t>1</w:t>
                  </w:r>
                  <w:r w:rsidRPr="003A24EB">
                    <w:rPr>
                      <w:rFonts w:ascii="Arial" w:hAnsi="Arial"/>
                    </w:rPr>
                    <w:t>X</w:t>
                  </w:r>
                  <w:r w:rsidRPr="003A24EB">
                    <w:rPr>
                      <w:rFonts w:ascii="Arial" w:hAnsi="Arial"/>
                      <w:vertAlign w:val="subscript"/>
                    </w:rPr>
                    <w:t>i</w:t>
                  </w:r>
                  <w:r w:rsidRPr="003A24EB">
                    <w:rPr>
                      <w:rFonts w:ascii="Arial" w:hAnsi="Arial"/>
                      <w:lang w:val="lt-LT"/>
                    </w:rPr>
                    <w:t>+</w:t>
                  </w:r>
                  <w:r w:rsidRPr="003A24EB">
                    <w:rPr>
                      <w:rFonts w:ascii="Arial" w:hAnsi="Arial"/>
                      <w:lang w:val="el-GR"/>
                    </w:rPr>
                    <w:t>δ</w:t>
                  </w:r>
                  <w:r w:rsidRPr="003A24EB">
                    <w:rPr>
                      <w:rFonts w:ascii="Arial" w:hAnsi="Arial"/>
                      <w:vertAlign w:val="subscript"/>
                      <w:lang w:val="lt-LT"/>
                    </w:rPr>
                    <w:t>1</w:t>
                  </w:r>
                  <w:r w:rsidRPr="003A24EB">
                    <w:rPr>
                      <w:rFonts w:ascii="Arial" w:hAnsi="Arial"/>
                      <w:lang w:val="lt-LT"/>
                    </w:rPr>
                    <w:t>D</w:t>
                  </w:r>
                  <w:r w:rsidRPr="003A24EB">
                    <w:rPr>
                      <w:rFonts w:ascii="Arial" w:hAnsi="Arial"/>
                      <w:vertAlign w:val="subscript"/>
                      <w:lang w:val="lt-LT"/>
                    </w:rPr>
                    <w:t>1</w:t>
                  </w:r>
                  <w:r w:rsidRPr="003A24EB">
                    <w:rPr>
                      <w:rFonts w:ascii="Arial" w:hAnsi="Arial"/>
                      <w:lang w:val="lt-LT"/>
                    </w:rPr>
                    <w:t>X</w:t>
                  </w:r>
                  <w:r w:rsidRPr="003A24EB">
                    <w:rPr>
                      <w:rFonts w:ascii="Arial" w:hAnsi="Arial"/>
                      <w:vertAlign w:val="subscript"/>
                      <w:lang w:val="lt-LT"/>
                    </w:rPr>
                    <w:t>i</w:t>
                  </w:r>
                  <w:r w:rsidRPr="003A24EB">
                    <w:rPr>
                      <w:rFonts w:ascii="Arial" w:hAnsi="Arial"/>
                      <w:lang w:val="lt-LT"/>
                    </w:rPr>
                    <w:t xml:space="preserve"> +</w:t>
                  </w:r>
                  <w:r w:rsidRPr="003A24EB">
                    <w:rPr>
                      <w:rFonts w:ascii="Arial" w:hAnsi="Arial" w:cs="Arial"/>
                      <w:lang w:val="lt-LT"/>
                    </w:rPr>
                    <w:t>ε</w:t>
                  </w:r>
                  <w:r w:rsidRPr="003A24EB">
                    <w:rPr>
                      <w:rFonts w:ascii="Arial" w:hAnsi="Arial"/>
                      <w:vertAlign w:val="subscript"/>
                      <w:lang w:val="lt-LT"/>
                    </w:rPr>
                    <w:t>i</w:t>
                  </w:r>
                  <w:r w:rsidRPr="003A24EB">
                    <w:rPr>
                      <w:rFonts w:ascii="Arial" w:hAnsi="Arial"/>
                    </w:rPr>
                    <w:t xml:space="preserve"> </w:t>
                  </w:r>
                </w:p>
                <w:p w:rsidR="00683927" w:rsidRPr="003A24EB" w:rsidRDefault="00683927" w:rsidP="00F94B6D">
                  <w:pPr>
                    <w:jc w:val="both"/>
                    <w:rPr>
                      <w:rFonts w:ascii="Arial" w:hAnsi="Arial"/>
                      <w:lang w:val="lt-LT"/>
                    </w:rPr>
                  </w:pPr>
                  <w:r w:rsidRPr="003A24EB">
                    <w:rPr>
                      <w:rFonts w:ascii="Arial" w:hAnsi="Arial"/>
                      <w:lang w:val="lt-LT"/>
                    </w:rPr>
                    <w:t>Šiuo atveju, kai, D</w:t>
                  </w:r>
                  <w:r w:rsidRPr="003A24EB">
                    <w:rPr>
                      <w:rFonts w:ascii="Arial" w:hAnsi="Arial"/>
                      <w:vertAlign w:val="subscript"/>
                      <w:lang w:val="lt-LT"/>
                    </w:rPr>
                    <w:t>1</w:t>
                  </w:r>
                  <w:r w:rsidRPr="003A24EB">
                    <w:rPr>
                      <w:rFonts w:ascii="Arial" w:hAnsi="Arial"/>
                    </w:rPr>
                    <w:t>=</w:t>
                  </w:r>
                  <w:r w:rsidRPr="003A24EB">
                    <w:rPr>
                      <w:rFonts w:ascii="Arial" w:hAnsi="Arial"/>
                      <w:lang w:val="lt-LT"/>
                    </w:rPr>
                    <w:t>0, regresijos nuolydžio kampo prieš kintamąjį X</w:t>
                  </w:r>
                  <w:r w:rsidRPr="003A24EB">
                    <w:rPr>
                      <w:rFonts w:ascii="Arial" w:hAnsi="Arial"/>
                      <w:vertAlign w:val="subscript"/>
                      <w:lang w:val="lt-LT"/>
                    </w:rPr>
                    <w:t>1</w:t>
                  </w:r>
                  <w:r w:rsidRPr="003A24EB">
                    <w:rPr>
                      <w:rFonts w:ascii="Arial" w:hAnsi="Arial"/>
                      <w:lang w:val="lt-LT"/>
                    </w:rPr>
                    <w:t xml:space="preserve"> koeficiento dydis lygus </w:t>
                  </w:r>
                  <w:r w:rsidRPr="003A24EB">
                    <w:rPr>
                      <w:rFonts w:ascii="Arial" w:hAnsi="Arial"/>
                      <w:lang w:val="el-GR"/>
                    </w:rPr>
                    <w:t>β</w:t>
                  </w:r>
                  <w:r w:rsidRPr="003A24EB">
                    <w:rPr>
                      <w:rFonts w:ascii="Arial" w:hAnsi="Arial"/>
                      <w:vertAlign w:val="subscript"/>
                      <w:lang w:val="lt-LT"/>
                    </w:rPr>
                    <w:t>1</w:t>
                  </w:r>
                  <w:r w:rsidRPr="003A24EB">
                    <w:rPr>
                      <w:rFonts w:ascii="Arial" w:hAnsi="Arial"/>
                      <w:lang w:val="lt-LT"/>
                    </w:rPr>
                    <w:t>, o kai D</w:t>
                  </w:r>
                  <w:r w:rsidRPr="003A24EB">
                    <w:rPr>
                      <w:rFonts w:ascii="Arial" w:hAnsi="Arial"/>
                      <w:vertAlign w:val="subscript"/>
                      <w:lang w:val="lt-LT"/>
                    </w:rPr>
                    <w:t>1</w:t>
                  </w:r>
                  <w:r w:rsidRPr="003A24EB">
                    <w:rPr>
                      <w:rFonts w:ascii="Arial" w:hAnsi="Arial"/>
                    </w:rPr>
                    <w:t>=1</w:t>
                  </w:r>
                  <w:r w:rsidRPr="003A24EB">
                    <w:rPr>
                      <w:rFonts w:ascii="Arial" w:hAnsi="Arial"/>
                      <w:lang w:val="lt-LT"/>
                    </w:rPr>
                    <w:t>, –</w:t>
                  </w:r>
                  <w:r w:rsidRPr="003A24EB">
                    <w:rPr>
                      <w:rFonts w:ascii="Arial" w:hAnsi="Arial"/>
                      <w:lang w:val="el-GR"/>
                    </w:rPr>
                    <w:t xml:space="preserve"> </w:t>
                  </w:r>
                  <w:r w:rsidRPr="003A24EB">
                    <w:rPr>
                      <w:rFonts w:ascii="Arial" w:hAnsi="Arial"/>
                      <w:lang w:val="lt-LT"/>
                    </w:rPr>
                    <w:t xml:space="preserve">  X</w:t>
                  </w:r>
                  <w:r w:rsidRPr="003A24EB">
                    <w:rPr>
                      <w:rFonts w:ascii="Arial" w:hAnsi="Arial"/>
                      <w:vertAlign w:val="subscript"/>
                      <w:lang w:val="lt-LT"/>
                    </w:rPr>
                    <w:t>1</w:t>
                  </w:r>
                  <w:r w:rsidRPr="003A24EB">
                    <w:rPr>
                      <w:rFonts w:ascii="Arial" w:hAnsi="Arial"/>
                      <w:lang w:val="lt-LT"/>
                    </w:rPr>
                    <w:t xml:space="preserve"> koeficiento bendras dydis apskaičiuojamas kaip </w:t>
                  </w:r>
                  <w:r w:rsidRPr="003A24EB">
                    <w:rPr>
                      <w:rFonts w:ascii="Arial" w:hAnsi="Arial"/>
                      <w:lang w:val="el-GR"/>
                    </w:rPr>
                    <w:t>β</w:t>
                  </w:r>
                  <w:r w:rsidRPr="003A24EB">
                    <w:rPr>
                      <w:rFonts w:ascii="Arial" w:hAnsi="Arial"/>
                      <w:vertAlign w:val="subscript"/>
                      <w:lang w:val="lt-LT"/>
                    </w:rPr>
                    <w:t xml:space="preserve">1 </w:t>
                  </w:r>
                  <w:r w:rsidRPr="003A24EB">
                    <w:rPr>
                      <w:rFonts w:ascii="Arial" w:hAnsi="Arial"/>
                      <w:lang w:val="lt-LT"/>
                    </w:rPr>
                    <w:t xml:space="preserve">ir </w:t>
                  </w:r>
                  <w:r w:rsidRPr="003A24EB">
                    <w:rPr>
                      <w:rFonts w:ascii="Arial" w:hAnsi="Arial"/>
                      <w:lang w:val="el-GR"/>
                    </w:rPr>
                    <w:t>δ</w:t>
                  </w:r>
                  <w:r w:rsidRPr="003A24EB">
                    <w:rPr>
                      <w:rFonts w:ascii="Arial" w:hAnsi="Arial"/>
                      <w:vertAlign w:val="subscript"/>
                      <w:lang w:val="lt-LT"/>
                    </w:rPr>
                    <w:t>1</w:t>
                  </w:r>
                  <w:r w:rsidRPr="003A24EB">
                    <w:rPr>
                      <w:rFonts w:ascii="Arial" w:hAnsi="Arial"/>
                      <w:lang w:val="lt-LT"/>
                    </w:rPr>
                    <w:t xml:space="preserve"> koeficientų suma. </w:t>
                  </w:r>
                </w:p>
                <w:p w:rsidR="00683927" w:rsidRPr="003A24EB" w:rsidRDefault="00683927" w:rsidP="00F94B6D">
                  <w:pPr>
                    <w:ind w:firstLine="720"/>
                    <w:jc w:val="both"/>
                    <w:rPr>
                      <w:rFonts w:ascii="Arial" w:hAnsi="Arial"/>
                      <w:lang w:val="lt-LT"/>
                    </w:rPr>
                  </w:pPr>
                  <w:r w:rsidRPr="003A24EB">
                    <w:rPr>
                      <w:rFonts w:ascii="Arial" w:hAnsi="Arial"/>
                      <w:lang w:val="lt-LT"/>
                    </w:rPr>
                    <w:t>Žinoma, dažniausias yra abiejų atvejų derinys (žr. paveikslą žemiau), kurį galima įvertinti apjungiant poslinkio bei nuolydžio lygtis:</w:t>
                  </w:r>
                </w:p>
                <w:p w:rsidR="00683927" w:rsidRPr="003A24EB" w:rsidRDefault="00683927" w:rsidP="00F94B6D">
                  <w:pPr>
                    <w:ind w:firstLine="720"/>
                    <w:jc w:val="center"/>
                    <w:rPr>
                      <w:rFonts w:ascii="Arial" w:hAnsi="Arial"/>
                      <w:lang w:val="lt-LT"/>
                    </w:rPr>
                  </w:pPr>
                  <w:r w:rsidRPr="003A24EB">
                    <w:rPr>
                      <w:rFonts w:ascii="Arial" w:hAnsi="Arial"/>
                      <w:lang w:val="lt-LT"/>
                    </w:rPr>
                    <w:t>Y</w:t>
                  </w:r>
                  <w:r w:rsidRPr="003A24EB">
                    <w:rPr>
                      <w:rFonts w:ascii="Arial" w:hAnsi="Arial"/>
                      <w:vertAlign w:val="subscript"/>
                      <w:lang w:val="lt-LT"/>
                    </w:rPr>
                    <w:t>i</w:t>
                  </w:r>
                  <w:r w:rsidRPr="003A24EB">
                    <w:rPr>
                      <w:rFonts w:ascii="Arial" w:hAnsi="Arial"/>
                      <w:lang w:val="lt-LT"/>
                    </w:rPr>
                    <w:t xml:space="preserve"> = </w:t>
                  </w:r>
                  <w:r w:rsidRPr="003A24EB">
                    <w:rPr>
                      <w:rFonts w:ascii="Arial" w:hAnsi="Arial" w:cs="Arial"/>
                      <w:lang w:val="lt-LT"/>
                    </w:rPr>
                    <w:t>β</w:t>
                  </w:r>
                  <w:r w:rsidRPr="003A24EB">
                    <w:rPr>
                      <w:rFonts w:ascii="Arial" w:hAnsi="Arial"/>
                      <w:vertAlign w:val="subscript"/>
                      <w:lang w:val="lt-LT"/>
                    </w:rPr>
                    <w:t>0</w:t>
                  </w:r>
                  <w:r w:rsidRPr="003A24EB">
                    <w:rPr>
                      <w:rFonts w:ascii="Arial" w:hAnsi="Arial"/>
                      <w:lang w:val="lt-LT"/>
                    </w:rPr>
                    <w:t>+</w:t>
                  </w:r>
                  <w:r w:rsidRPr="003A24EB">
                    <w:rPr>
                      <w:rFonts w:ascii="Arial" w:hAnsi="Arial" w:cs="Arial"/>
                      <w:lang w:val="lt-LT"/>
                    </w:rPr>
                    <w:t>δ</w:t>
                  </w:r>
                  <w:r w:rsidRPr="003A24EB">
                    <w:rPr>
                      <w:rFonts w:ascii="Arial" w:hAnsi="Arial"/>
                      <w:vertAlign w:val="subscript"/>
                      <w:lang w:val="lt-LT"/>
                    </w:rPr>
                    <w:t>1</w:t>
                  </w:r>
                  <w:r w:rsidRPr="003A24EB">
                    <w:rPr>
                      <w:rFonts w:ascii="Arial" w:hAnsi="Arial"/>
                      <w:lang w:val="lt-LT"/>
                    </w:rPr>
                    <w:t>D</w:t>
                  </w:r>
                  <w:r w:rsidRPr="003A24EB">
                    <w:rPr>
                      <w:rFonts w:ascii="Arial" w:hAnsi="Arial"/>
                      <w:vertAlign w:val="subscript"/>
                      <w:lang w:val="lt-LT"/>
                    </w:rPr>
                    <w:t>1i</w:t>
                  </w:r>
                  <w:r w:rsidRPr="003A24EB">
                    <w:rPr>
                      <w:rFonts w:ascii="Arial" w:hAnsi="Arial"/>
                      <w:lang w:val="lt-LT"/>
                    </w:rPr>
                    <w:t xml:space="preserve"> +</w:t>
                  </w:r>
                  <w:r w:rsidRPr="003A24EB">
                    <w:rPr>
                      <w:rFonts w:ascii="Arial" w:hAnsi="Arial" w:cs="Arial"/>
                      <w:lang w:val="lt-LT"/>
                    </w:rPr>
                    <w:t xml:space="preserve"> β</w:t>
                  </w:r>
                  <w:r w:rsidRPr="003A24EB">
                    <w:rPr>
                      <w:rFonts w:ascii="Arial" w:hAnsi="Arial"/>
                      <w:vertAlign w:val="subscript"/>
                      <w:lang w:val="lt-LT"/>
                    </w:rPr>
                    <w:t>1</w:t>
                  </w:r>
                  <w:r w:rsidRPr="003A24EB">
                    <w:rPr>
                      <w:rFonts w:ascii="Arial" w:hAnsi="Arial"/>
                      <w:lang w:val="lt-LT"/>
                    </w:rPr>
                    <w:t>X</w:t>
                  </w:r>
                  <w:r w:rsidRPr="003A24EB">
                    <w:rPr>
                      <w:rFonts w:ascii="Arial" w:hAnsi="Arial"/>
                      <w:vertAlign w:val="subscript"/>
                      <w:lang w:val="lt-LT"/>
                    </w:rPr>
                    <w:t>i</w:t>
                  </w:r>
                  <w:r w:rsidRPr="003A24EB">
                    <w:rPr>
                      <w:rFonts w:ascii="Arial" w:hAnsi="Arial"/>
                      <w:lang w:val="lt-LT"/>
                    </w:rPr>
                    <w:t>+</w:t>
                  </w:r>
                  <w:r w:rsidRPr="003A24EB">
                    <w:rPr>
                      <w:rFonts w:ascii="Arial" w:hAnsi="Arial" w:cs="Arial"/>
                      <w:lang w:val="lt-LT"/>
                    </w:rPr>
                    <w:t>δ</w:t>
                  </w:r>
                  <w:r w:rsidRPr="003A24EB">
                    <w:rPr>
                      <w:rFonts w:ascii="Arial" w:hAnsi="Arial"/>
                      <w:vertAlign w:val="subscript"/>
                      <w:lang w:val="lt-LT"/>
                    </w:rPr>
                    <w:t>2</w:t>
                  </w:r>
                  <w:r w:rsidRPr="003A24EB">
                    <w:rPr>
                      <w:rFonts w:ascii="Arial" w:hAnsi="Arial"/>
                      <w:lang w:val="lt-LT"/>
                    </w:rPr>
                    <w:t>X</w:t>
                  </w:r>
                  <w:r w:rsidRPr="003A24EB">
                    <w:rPr>
                      <w:rFonts w:ascii="Arial" w:hAnsi="Arial"/>
                      <w:vertAlign w:val="subscript"/>
                      <w:lang w:val="lt-LT"/>
                    </w:rPr>
                    <w:t>i</w:t>
                  </w:r>
                  <w:r w:rsidRPr="003A24EB">
                    <w:rPr>
                      <w:rFonts w:ascii="Arial" w:hAnsi="Arial"/>
                      <w:lang w:val="lt-LT"/>
                    </w:rPr>
                    <w:t>D</w:t>
                  </w:r>
                  <w:r w:rsidRPr="003A24EB">
                    <w:rPr>
                      <w:rFonts w:ascii="Arial" w:hAnsi="Arial"/>
                      <w:vertAlign w:val="subscript"/>
                      <w:lang w:val="lt-LT"/>
                    </w:rPr>
                    <w:t>1i</w:t>
                  </w:r>
                  <w:r w:rsidRPr="003A24EB">
                    <w:rPr>
                      <w:rFonts w:ascii="Arial" w:hAnsi="Arial"/>
                      <w:lang w:val="lt-LT"/>
                    </w:rPr>
                    <w:t>+</w:t>
                  </w:r>
                  <w:r w:rsidRPr="003A24EB">
                    <w:rPr>
                      <w:rFonts w:ascii="Arial" w:hAnsi="Arial" w:cs="Arial"/>
                      <w:lang w:val="lt-LT"/>
                    </w:rPr>
                    <w:t>ε</w:t>
                  </w:r>
                  <w:r w:rsidRPr="003A24EB">
                    <w:rPr>
                      <w:rFonts w:ascii="Arial" w:hAnsi="Arial"/>
                      <w:vertAlign w:val="subscript"/>
                      <w:lang w:val="lt-LT"/>
                    </w:rPr>
                    <w:t>i</w:t>
                  </w:r>
                  <w:r w:rsidRPr="003A24EB">
                    <w:rPr>
                      <w:rFonts w:ascii="Arial" w:hAnsi="Arial"/>
                      <w:lang w:val="lt-LT"/>
                    </w:rPr>
                    <w:t>.</w:t>
                  </w:r>
                </w:p>
                <w:p w:rsidR="00683927" w:rsidRPr="00E05BE9" w:rsidRDefault="00683927" w:rsidP="00F94B6D">
                  <w:pPr>
                    <w:pStyle w:val="Antrat2"/>
                    <w:jc w:val="center"/>
                    <w:rPr>
                      <w:rFonts w:ascii="Arial" w:hAnsi="Arial"/>
                      <w:sz w:val="22"/>
                    </w:rPr>
                  </w:pPr>
                  <w:r w:rsidRPr="00E05BE9">
                    <w:rPr>
                      <w:rFonts w:ascii="Arial" w:hAnsi="Arial"/>
                      <w:sz w:val="22"/>
                    </w:rPr>
                    <w:t>Poslinkio ir posūkio efektas</w:t>
                  </w:r>
                </w:p>
                <w:p w:rsidR="00683927" w:rsidRPr="00E64A92" w:rsidRDefault="00683927" w:rsidP="00F94B6D">
                  <w:r>
                    <w:rPr>
                      <w:rFonts w:ascii="Arial" w:hAnsi="Arial"/>
                      <w:noProof/>
                      <w:lang w:val="lt-LT"/>
                    </w:rPr>
                    <w:drawing>
                      <wp:inline distT="0" distB="0" distL="0" distR="0" wp14:anchorId="1362CAA6" wp14:editId="5004EC44">
                        <wp:extent cx="5062118" cy="2245767"/>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p>
    <w:p w:rsidR="00F94B6D" w:rsidRPr="00F94B6D" w:rsidRDefault="00F94B6D" w:rsidP="00F94B6D">
      <w:pPr>
        <w:spacing w:line="360" w:lineRule="auto"/>
        <w:jc w:val="both"/>
        <w:rPr>
          <w:rFonts w:eastAsiaTheme="minorHAnsi"/>
          <w:sz w:val="24"/>
          <w:szCs w:val="24"/>
          <w:lang w:val="lt-LT" w:eastAsia="en-US"/>
        </w:rPr>
      </w:pPr>
      <w:r w:rsidRPr="00F94B6D">
        <w:rPr>
          <w:rFonts w:eastAsiaTheme="minorHAnsi"/>
          <w:sz w:val="24"/>
          <w:szCs w:val="24"/>
          <w:lang w:val="lt-LT" w:eastAsia="en-US"/>
        </w:rPr>
        <w:lastRenderedPageBreak/>
        <w:t>Pateiktame pavyzdyje aosiribota tik vieno  fiktyvaus kintamojo: PVM mokesčio tarifo pakeitimo   poveikio duonos kainai vertinimu. Šis veiksnys –tai poslinkio fiktyvuss kintamasis – kurių įtaka pasireiškia tiesiogiai nagrinėjamam reiškiniui. Pavyzdyje keliama hipotezė, kad padidintas pridėtinės vertės mokestis gali pakelti parduodamo produkto kainą. Todėl į modelį įtrauktas kintamasis D,- PVM pakeitimas,  kuris įgauna reikšmes  D</w:t>
      </w:r>
      <w:r w:rsidRPr="00F94B6D">
        <w:rPr>
          <w:rFonts w:eastAsiaTheme="minorHAnsi"/>
          <w:sz w:val="24"/>
          <w:szCs w:val="24"/>
          <w:vertAlign w:val="subscript"/>
          <w:lang w:val="lt-LT" w:eastAsia="en-US"/>
        </w:rPr>
        <w:t>1</w:t>
      </w:r>
      <w:r w:rsidRPr="00F94B6D">
        <w:rPr>
          <w:rFonts w:eastAsiaTheme="minorHAnsi"/>
          <w:sz w:val="24"/>
          <w:szCs w:val="24"/>
          <w:lang w:eastAsia="en-US"/>
        </w:rPr>
        <w:t xml:space="preserve">=0 </w:t>
      </w:r>
      <w:r w:rsidRPr="00F94B6D">
        <w:rPr>
          <w:rFonts w:eastAsiaTheme="minorHAnsi"/>
          <w:sz w:val="24"/>
          <w:szCs w:val="24"/>
          <w:lang w:val="lt-LT" w:eastAsia="en-US"/>
        </w:rPr>
        <w:t>iki 2009 spalio mėnesio, t.y., kai buvo 19 proc. PVM tarifas, o. nuo 2009 lapkričio mėn, D</w:t>
      </w:r>
      <w:r w:rsidRPr="00F94B6D">
        <w:rPr>
          <w:rFonts w:eastAsiaTheme="minorHAnsi"/>
          <w:sz w:val="24"/>
          <w:szCs w:val="24"/>
          <w:vertAlign w:val="subscript"/>
          <w:lang w:val="lt-LT" w:eastAsia="en-US"/>
        </w:rPr>
        <w:t>1</w:t>
      </w:r>
      <w:r w:rsidRPr="00F94B6D">
        <w:rPr>
          <w:rFonts w:eastAsiaTheme="minorHAnsi"/>
          <w:sz w:val="24"/>
          <w:szCs w:val="24"/>
          <w:lang w:eastAsia="en-US"/>
        </w:rPr>
        <w:t xml:space="preserve">=1 </w:t>
      </w:r>
      <w:r w:rsidRPr="00F94B6D">
        <w:rPr>
          <w:rFonts w:eastAsiaTheme="minorHAnsi"/>
          <w:sz w:val="24"/>
          <w:szCs w:val="24"/>
          <w:lang w:val="lt-LT" w:eastAsia="en-US"/>
        </w:rPr>
        <w:t xml:space="preserve">kai įsigaliojo 21 proc. tarifas   </w:t>
      </w:r>
      <w:r w:rsidRPr="00F94B6D">
        <w:rPr>
          <w:rFonts w:eastAsiaTheme="minorHAnsi"/>
          <w:sz w:val="24"/>
          <w:szCs w:val="24"/>
          <w:lang w:eastAsia="en-US"/>
        </w:rPr>
        <w:t xml:space="preserve">. </w:t>
      </w:r>
    </w:p>
    <w:p w:rsidR="00F94B6D" w:rsidRPr="00F94B6D" w:rsidRDefault="00F94B6D" w:rsidP="00F94B6D">
      <w:pPr>
        <w:spacing w:line="360" w:lineRule="auto"/>
        <w:jc w:val="both"/>
        <w:rPr>
          <w:rFonts w:eastAsiaTheme="minorHAnsi"/>
          <w:sz w:val="24"/>
          <w:szCs w:val="24"/>
          <w:lang w:val="lt-LT" w:eastAsia="en-US"/>
        </w:rPr>
      </w:pPr>
      <w:r w:rsidRPr="00F94B6D">
        <w:rPr>
          <w:rFonts w:eastAsiaTheme="minorHAnsi"/>
          <w:sz w:val="24"/>
          <w:szCs w:val="24"/>
          <w:lang w:val="lt-LT" w:eastAsia="en-US"/>
        </w:rPr>
        <w:t xml:space="preserve">Regresinio modelio ekonominio ekonominis etapas baigiamas sudarius duomenų lentelę. Nagrinėjamo tyrimo duomenų lentelė yra pateikta </w:t>
      </w:r>
      <w:r w:rsidRPr="00F94B6D">
        <w:rPr>
          <w:rFonts w:eastAsiaTheme="minorHAnsi"/>
          <w:sz w:val="24"/>
          <w:szCs w:val="24"/>
          <w:lang w:eastAsia="en-US"/>
        </w:rPr>
        <w:t xml:space="preserve">( žr. </w:t>
      </w:r>
      <w:proofErr w:type="gramStart"/>
      <w:r w:rsidRPr="00F94B6D">
        <w:rPr>
          <w:rFonts w:eastAsiaTheme="minorHAnsi"/>
          <w:sz w:val="24"/>
          <w:szCs w:val="24"/>
          <w:lang w:eastAsia="en-US"/>
        </w:rPr>
        <w:t>lentelę</w:t>
      </w:r>
      <w:proofErr w:type="gramEnd"/>
      <w:r w:rsidRPr="00F94B6D">
        <w:rPr>
          <w:rFonts w:eastAsiaTheme="minorHAnsi"/>
          <w:sz w:val="24"/>
          <w:szCs w:val="24"/>
          <w:lang w:eastAsia="en-US"/>
        </w:rPr>
        <w:t xml:space="preserve"> priede 1)</w:t>
      </w:r>
    </w:p>
    <w:p w:rsidR="00F94B6D" w:rsidRDefault="00F94B6D">
      <w:pPr>
        <w:spacing w:after="200" w:line="276" w:lineRule="auto"/>
        <w:rPr>
          <w:rFonts w:eastAsiaTheme="minorHAnsi"/>
          <w:sz w:val="24"/>
          <w:szCs w:val="24"/>
          <w:lang w:val="lt-LT" w:eastAsia="en-US"/>
        </w:rPr>
      </w:pPr>
      <w:r>
        <w:rPr>
          <w:rFonts w:eastAsiaTheme="minorHAnsi"/>
          <w:sz w:val="24"/>
          <w:szCs w:val="24"/>
          <w:lang w:val="lt-LT" w:eastAsia="en-US"/>
        </w:rPr>
        <w:br w:type="page"/>
      </w:r>
    </w:p>
    <w:p w:rsidR="00F94B6D" w:rsidRPr="00F94B6D" w:rsidRDefault="00F94B6D" w:rsidP="00F94B6D">
      <w:pPr>
        <w:spacing w:line="360" w:lineRule="auto"/>
        <w:ind w:left="720"/>
        <w:rPr>
          <w:sz w:val="24"/>
          <w:szCs w:val="24"/>
          <w:lang w:val="lt-LT"/>
        </w:rPr>
      </w:pPr>
      <w:r w:rsidRPr="00F94B6D">
        <w:rPr>
          <w:caps/>
          <w:sz w:val="24"/>
          <w:szCs w:val="24"/>
          <w:lang w:val="lt-LT"/>
        </w:rPr>
        <w:lastRenderedPageBreak/>
        <w:t>2. STATISTINIS EKONOMETRINIO modelio sudarymo etapas</w:t>
      </w:r>
      <w:r w:rsidRPr="00F94B6D">
        <w:rPr>
          <w:sz w:val="24"/>
          <w:szCs w:val="24"/>
          <w:lang w:val="lt-LT"/>
        </w:rPr>
        <w:t>.</w:t>
      </w:r>
    </w:p>
    <w:p w:rsidR="00F94B6D" w:rsidRPr="00F94B6D" w:rsidRDefault="00F94B6D" w:rsidP="00F94B6D">
      <w:pPr>
        <w:spacing w:line="360" w:lineRule="auto"/>
        <w:ind w:firstLine="850"/>
        <w:rPr>
          <w:b/>
          <w:sz w:val="24"/>
          <w:szCs w:val="24"/>
          <w:lang w:val="lt-LT"/>
        </w:rPr>
      </w:pPr>
      <w:r w:rsidRPr="00F94B6D">
        <w:rPr>
          <w:b/>
          <w:sz w:val="24"/>
          <w:szCs w:val="24"/>
          <w:u w:val="single"/>
          <w:lang w:val="lt-LT"/>
        </w:rPr>
        <w:t>Ketvirtas  žingsnis:</w:t>
      </w:r>
      <w:r w:rsidRPr="00F94B6D">
        <w:rPr>
          <w:b/>
          <w:sz w:val="24"/>
          <w:szCs w:val="24"/>
          <w:lang w:val="lt-LT"/>
        </w:rPr>
        <w:t xml:space="preserve"> Grafinė duomenų analizė</w:t>
      </w:r>
    </w:p>
    <w:p w:rsidR="00F94B6D" w:rsidRPr="00F94B6D" w:rsidRDefault="00F94B6D" w:rsidP="00F94B6D">
      <w:pPr>
        <w:jc w:val="both"/>
        <w:rPr>
          <w:sz w:val="24"/>
          <w:szCs w:val="24"/>
          <w:lang w:val="lt-LT"/>
        </w:rPr>
      </w:pPr>
      <w:r w:rsidRPr="00F94B6D">
        <w:rPr>
          <w:sz w:val="24"/>
          <w:szCs w:val="24"/>
          <w:lang w:val="lt-LT"/>
        </w:rPr>
        <w:t xml:space="preserve">Pieš pradedant skaičiuoti regresinio modelio statistikas, patartina nubraižyti priklausomojo kintamojo reikšmių išsibarstymo diagramą ir grafiškai pavaizduoti kintamųjų tarpusavio sąryšius. Tai leidžia daryti preliminarias išvadas apie kintamųjų tarpusavio ryšio matematinės priklausomybės formą. Žinia, kad paprasčiausia nubrėžti grafiką dvimatėje erdvėje, kai priklausomas kintamasis yra susietas tik su vienu nepriklausomu kintamuoju. Diagromose vertikalioje ašyje atidedamos priklausomojo kintamojo, o horizontalioje ašyje įtakojančių veiksnių reikšmės. Jeigu nagrinėjamas reiškinys priklauso nuo kelių kintamųjų, tuomet rekomenduotina nubrėžti priklausomojo kintamojo grafikus su kiekybiniais nepriklausomais kintamaisiais Šiuo atveju, dvimačių diagramų būtų tiek, kiek yra nepriklausomų kiekybinių kintamųjų. Pavyzdyje apie duonos kainos priklausomybę turime penkis veiksnius, žemiau pateikiama priklausomojo kintamojo ir penkios sklaidos diagramos. </w:t>
      </w:r>
    </w:p>
    <w:p w:rsidR="00F94B6D" w:rsidRPr="00F94B6D" w:rsidRDefault="00F94B6D" w:rsidP="00F94B6D">
      <w:pPr>
        <w:jc w:val="both"/>
        <w:rPr>
          <w:sz w:val="24"/>
          <w:szCs w:val="24"/>
          <w:lang w:val="lt-LT"/>
        </w:rPr>
      </w:pPr>
    </w:p>
    <w:p w:rsidR="00F94B6D" w:rsidRPr="00F94B6D" w:rsidRDefault="00F94B6D" w:rsidP="00F94B6D">
      <w:pPr>
        <w:jc w:val="both"/>
        <w:rPr>
          <w:rFonts w:ascii="Arial" w:hAnsi="Arial"/>
          <w:lang w:val="lt-LT"/>
        </w:rPr>
      </w:pPr>
      <w:r w:rsidRPr="00F94B6D">
        <w:rPr>
          <w:rFonts w:ascii="Arial" w:hAnsi="Arial"/>
          <w:noProof/>
          <w:lang w:val="lt-LT"/>
        </w:rPr>
        <w:drawing>
          <wp:inline distT="0" distB="0" distL="0" distR="0" wp14:anchorId="5BD622CC" wp14:editId="4101D0BD">
            <wp:extent cx="2545080" cy="1676400"/>
            <wp:effectExtent l="0" t="0" r="762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94B6D">
        <w:rPr>
          <w:rFonts w:ascii="Arial" w:hAnsi="Arial"/>
          <w:noProof/>
          <w:lang w:val="lt-LT"/>
        </w:rPr>
        <w:drawing>
          <wp:inline distT="0" distB="0" distL="0" distR="0" wp14:anchorId="7DB1BA53" wp14:editId="2645EFED">
            <wp:extent cx="2750820" cy="17145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4B6D" w:rsidRPr="00F94B6D" w:rsidRDefault="00F94B6D" w:rsidP="00F94B6D">
      <w:pPr>
        <w:jc w:val="both"/>
        <w:rPr>
          <w:rFonts w:ascii="Arial" w:hAnsi="Arial"/>
          <w:lang w:val="lt-LT"/>
        </w:rPr>
      </w:pPr>
    </w:p>
    <w:tbl>
      <w:tblPr>
        <w:tblStyle w:val="Lentelstinklelis"/>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70"/>
      </w:tblGrid>
      <w:tr w:rsidR="00F94B6D" w:rsidRPr="00F94B6D" w:rsidTr="00F94B6D">
        <w:tc>
          <w:tcPr>
            <w:tcW w:w="4608" w:type="dxa"/>
          </w:tcPr>
          <w:p w:rsidR="00F94B6D" w:rsidRPr="00F94B6D" w:rsidRDefault="00F94B6D" w:rsidP="00F94B6D">
            <w:pPr>
              <w:jc w:val="both"/>
              <w:rPr>
                <w:rFonts w:ascii="Arial" w:hAnsi="Arial"/>
                <w:sz w:val="18"/>
                <w:szCs w:val="18"/>
                <w:lang w:val="lt-LT"/>
              </w:rPr>
            </w:pPr>
            <w:r w:rsidRPr="00F94B6D">
              <w:rPr>
                <w:rFonts w:ascii="Arial" w:hAnsi="Arial"/>
                <w:sz w:val="18"/>
                <w:szCs w:val="18"/>
                <w:lang w:val="lt-LT"/>
              </w:rPr>
              <w:t>1</w:t>
            </w:r>
            <w:r w:rsidRPr="00F94B6D">
              <w:rPr>
                <w:sz w:val="18"/>
                <w:szCs w:val="18"/>
                <w:lang w:val="lt-LT"/>
              </w:rPr>
              <w:t>.pav. Duonos kainos kitimas</w:t>
            </w:r>
            <w:r w:rsidRPr="00F94B6D">
              <w:rPr>
                <w:rFonts w:ascii="Arial" w:hAnsi="Arial"/>
                <w:sz w:val="18"/>
                <w:szCs w:val="18"/>
                <w:lang w:val="lt-LT"/>
              </w:rPr>
              <w:t xml:space="preserve"> </w:t>
            </w:r>
          </w:p>
        </w:tc>
        <w:tc>
          <w:tcPr>
            <w:tcW w:w="4770" w:type="dxa"/>
          </w:tcPr>
          <w:p w:rsidR="00F94B6D" w:rsidRPr="00F94B6D" w:rsidRDefault="00F94B6D" w:rsidP="00F94B6D">
            <w:pPr>
              <w:jc w:val="both"/>
              <w:rPr>
                <w:sz w:val="18"/>
                <w:szCs w:val="18"/>
                <w:lang w:val="lt-LT"/>
              </w:rPr>
            </w:pPr>
            <w:r w:rsidRPr="00F94B6D">
              <w:rPr>
                <w:sz w:val="18"/>
                <w:szCs w:val="18"/>
                <w:lang w:val="lt-LT"/>
              </w:rPr>
              <w:t>2 pav. Duonos kainos priklausomybė nuo dizelino kainos</w:t>
            </w:r>
          </w:p>
        </w:tc>
      </w:tr>
    </w:tbl>
    <w:p w:rsidR="00F94B6D" w:rsidRPr="00F94B6D" w:rsidRDefault="00F94B6D" w:rsidP="00F94B6D">
      <w:pPr>
        <w:jc w:val="both"/>
        <w:rPr>
          <w:rFonts w:ascii="Arial" w:hAnsi="Arial"/>
          <w:lang w:val="lt-LT"/>
        </w:rPr>
      </w:pPr>
    </w:p>
    <w:p w:rsidR="00F94B6D" w:rsidRPr="00F94B6D" w:rsidRDefault="00F94B6D" w:rsidP="00F94B6D">
      <w:pPr>
        <w:jc w:val="both"/>
        <w:rPr>
          <w:rFonts w:ascii="Arial" w:hAnsi="Arial"/>
          <w:lang w:val="lt-LT"/>
        </w:rPr>
      </w:pPr>
    </w:p>
    <w:tbl>
      <w:tblPr>
        <w:tblStyle w:val="Lentelstinklelis"/>
        <w:tblpPr w:leftFromText="180" w:rightFromText="180" w:vertAnchor="text" w:horzAnchor="margin" w:tblpY="33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F94B6D" w:rsidRPr="00F94B6D" w:rsidTr="00F94B6D">
        <w:tc>
          <w:tcPr>
            <w:tcW w:w="4608" w:type="dxa"/>
          </w:tcPr>
          <w:p w:rsidR="00F94B6D" w:rsidRPr="00F94B6D" w:rsidRDefault="00F94B6D" w:rsidP="00F94B6D">
            <w:pPr>
              <w:jc w:val="both"/>
              <w:rPr>
                <w:sz w:val="18"/>
                <w:szCs w:val="18"/>
                <w:lang w:val="lt-LT"/>
              </w:rPr>
            </w:pPr>
            <w:r w:rsidRPr="00F94B6D">
              <w:rPr>
                <w:sz w:val="18"/>
                <w:szCs w:val="18"/>
                <w:lang w:val="lt-LT"/>
              </w:rPr>
              <w:t>3.pav. Duonos kainos priklausomybė nuo rugių kainos</w:t>
            </w:r>
          </w:p>
        </w:tc>
        <w:tc>
          <w:tcPr>
            <w:tcW w:w="4968" w:type="dxa"/>
          </w:tcPr>
          <w:p w:rsidR="00F94B6D" w:rsidRPr="00F94B6D" w:rsidRDefault="00F94B6D" w:rsidP="00F94B6D">
            <w:pPr>
              <w:jc w:val="both"/>
              <w:rPr>
                <w:sz w:val="18"/>
                <w:szCs w:val="18"/>
                <w:lang w:val="lt-LT"/>
              </w:rPr>
            </w:pPr>
            <w:r w:rsidRPr="00F94B6D">
              <w:rPr>
                <w:sz w:val="18"/>
                <w:szCs w:val="18"/>
                <w:lang w:val="lt-LT"/>
              </w:rPr>
              <w:t>4 pav. Duonos kainos priklausomybė elektros kainos</w:t>
            </w:r>
          </w:p>
        </w:tc>
      </w:tr>
    </w:tbl>
    <w:p w:rsidR="00F94B6D" w:rsidRPr="00F94B6D" w:rsidRDefault="00F94B6D" w:rsidP="00F94B6D">
      <w:pPr>
        <w:jc w:val="both"/>
        <w:rPr>
          <w:i/>
          <w:sz w:val="24"/>
          <w:szCs w:val="24"/>
          <w:lang w:val="lt-LT"/>
        </w:rPr>
      </w:pPr>
      <w:r w:rsidRPr="00F94B6D">
        <w:rPr>
          <w:rFonts w:ascii="Arial" w:hAnsi="Arial"/>
          <w:noProof/>
          <w:lang w:val="lt-LT"/>
        </w:rPr>
        <w:drawing>
          <wp:inline distT="0" distB="0" distL="0" distR="0" wp14:anchorId="292FF076" wp14:editId="2F28BACE">
            <wp:extent cx="2831668" cy="1916912"/>
            <wp:effectExtent l="19050" t="0" r="25832" b="7138"/>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94B6D">
        <w:rPr>
          <w:rFonts w:ascii="Arial" w:hAnsi="Arial"/>
          <w:noProof/>
          <w:lang w:val="lt-LT"/>
        </w:rPr>
        <w:drawing>
          <wp:inline distT="0" distB="0" distL="0" distR="0" wp14:anchorId="489345CE" wp14:editId="54E9C8ED">
            <wp:extent cx="2962732" cy="1858391"/>
            <wp:effectExtent l="19050" t="0" r="28118" b="8509"/>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94B6D">
        <w:rPr>
          <w:i/>
          <w:noProof/>
          <w:sz w:val="24"/>
          <w:szCs w:val="24"/>
          <w:lang w:val="lt-LT"/>
        </w:rPr>
        <w:lastRenderedPageBreak/>
        <w:drawing>
          <wp:inline distT="0" distB="0" distL="0" distR="0" wp14:anchorId="27CE04D1" wp14:editId="259B7BCD">
            <wp:extent cx="2889738" cy="1676400"/>
            <wp:effectExtent l="0" t="0" r="63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entelstinklelis"/>
        <w:tblpPr w:leftFromText="180" w:rightFromText="180" w:vertAnchor="text" w:horzAnchor="margin" w:tblpY="3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F94B6D" w:rsidRPr="00F94B6D" w:rsidTr="00F94B6D">
        <w:tc>
          <w:tcPr>
            <w:tcW w:w="4608" w:type="dxa"/>
          </w:tcPr>
          <w:p w:rsidR="00F94B6D" w:rsidRPr="00F94B6D" w:rsidRDefault="00F94B6D" w:rsidP="00F94B6D">
            <w:pPr>
              <w:jc w:val="both"/>
              <w:rPr>
                <w:sz w:val="18"/>
                <w:szCs w:val="18"/>
                <w:lang w:val="lt-LT"/>
              </w:rPr>
            </w:pPr>
            <w:r w:rsidRPr="00F94B6D">
              <w:rPr>
                <w:sz w:val="18"/>
                <w:szCs w:val="18"/>
                <w:lang w:val="lt-LT"/>
              </w:rPr>
              <w:t xml:space="preserve">5.pav. Duonos kainos priklausomybė nuo darbo užmokesčio </w:t>
            </w:r>
          </w:p>
        </w:tc>
      </w:tr>
    </w:tbl>
    <w:p w:rsidR="00F94B6D" w:rsidRPr="00F94B6D" w:rsidRDefault="00F94B6D" w:rsidP="00F94B6D">
      <w:pPr>
        <w:spacing w:line="360" w:lineRule="auto"/>
        <w:rPr>
          <w:lang w:val="lt-LT"/>
        </w:rPr>
      </w:pPr>
    </w:p>
    <w:p w:rsidR="00F94B6D" w:rsidRPr="00F94B6D" w:rsidRDefault="00F94B6D" w:rsidP="00F94B6D">
      <w:pPr>
        <w:spacing w:line="360" w:lineRule="auto"/>
        <w:rPr>
          <w:lang w:val="lt-LT"/>
        </w:rPr>
      </w:pPr>
    </w:p>
    <w:p w:rsidR="00F94B6D" w:rsidRPr="00F94B6D" w:rsidRDefault="00F94B6D" w:rsidP="00F94B6D">
      <w:pPr>
        <w:rPr>
          <w:sz w:val="24"/>
          <w:szCs w:val="24"/>
          <w:lang w:val="lt-LT"/>
        </w:rPr>
      </w:pPr>
      <w:r w:rsidRPr="00F94B6D">
        <w:rPr>
          <w:sz w:val="24"/>
          <w:szCs w:val="24"/>
          <w:lang w:val="lt-LT"/>
        </w:rPr>
        <w:t>Atlikta grafinė duomenų  analizė leidžia pastebėti tokias įžvalgas:</w:t>
      </w:r>
    </w:p>
    <w:p w:rsidR="00F94B6D" w:rsidRPr="00F94B6D" w:rsidRDefault="00F94B6D" w:rsidP="00F94B6D">
      <w:pPr>
        <w:numPr>
          <w:ilvl w:val="0"/>
          <w:numId w:val="9"/>
        </w:numPr>
        <w:contextualSpacing/>
        <w:jc w:val="both"/>
        <w:rPr>
          <w:rFonts w:eastAsiaTheme="minorHAnsi"/>
          <w:sz w:val="24"/>
          <w:szCs w:val="24"/>
          <w:lang w:val="lt-LT" w:eastAsia="en-US"/>
        </w:rPr>
      </w:pPr>
      <w:r w:rsidRPr="00F94B6D">
        <w:rPr>
          <w:rFonts w:eastAsiaTheme="minorHAnsi"/>
          <w:sz w:val="24"/>
          <w:szCs w:val="24"/>
          <w:lang w:val="lt-LT" w:eastAsia="en-US"/>
        </w:rPr>
        <w:t xml:space="preserve">1 paveiksle matomas duonos kainos augimas viso laikotarpio metu. Visgi kainos didėjimo tendencijoje galima išskirti 2010-06 iki 2011-06 laikotarpį, kai duonos kaina augo gana sparčiai. Kiti du periodai: 2009/03 - 2010-09 ir 2011/09-2012/02 stabilios kainos laikotarpiai. </w:t>
      </w:r>
    </w:p>
    <w:p w:rsidR="00F94B6D" w:rsidRPr="00F94B6D" w:rsidRDefault="00F94B6D" w:rsidP="00F94B6D">
      <w:pPr>
        <w:numPr>
          <w:ilvl w:val="0"/>
          <w:numId w:val="9"/>
        </w:numPr>
        <w:contextualSpacing/>
        <w:jc w:val="both"/>
        <w:rPr>
          <w:rFonts w:eastAsiaTheme="minorHAnsi"/>
          <w:sz w:val="24"/>
          <w:szCs w:val="24"/>
          <w:lang w:val="lt-LT" w:eastAsia="en-US"/>
        </w:rPr>
      </w:pPr>
      <w:r w:rsidRPr="00F94B6D">
        <w:rPr>
          <w:rFonts w:eastAsiaTheme="minorHAnsi"/>
          <w:sz w:val="24"/>
          <w:szCs w:val="24"/>
          <w:lang w:val="lt-LT" w:eastAsia="en-US"/>
        </w:rPr>
        <w:t xml:space="preserve">2 pav. pavaizduotoje diagramoje, stebime gana plačią duonos kainų sklaidą, esant dyzelino kainai intervale nuo 3Lt. iki 3,50Lt. o, kai kaina artėja prie 4 Lt. Ir ją viršija, tuomet stebimas didėjančios dyzelino kainos poveikis duonos kainai. </w:t>
      </w:r>
    </w:p>
    <w:p w:rsidR="00F94B6D" w:rsidRPr="00F94B6D" w:rsidRDefault="00F94B6D" w:rsidP="00F94B6D">
      <w:pPr>
        <w:numPr>
          <w:ilvl w:val="0"/>
          <w:numId w:val="9"/>
        </w:numPr>
        <w:contextualSpacing/>
        <w:jc w:val="both"/>
        <w:rPr>
          <w:rFonts w:eastAsiaTheme="minorHAnsi"/>
          <w:sz w:val="24"/>
          <w:szCs w:val="24"/>
          <w:lang w:val="lt-LT" w:eastAsia="en-US"/>
        </w:rPr>
      </w:pPr>
      <w:r w:rsidRPr="00F94B6D">
        <w:rPr>
          <w:rFonts w:eastAsiaTheme="minorHAnsi"/>
          <w:sz w:val="24"/>
          <w:szCs w:val="24"/>
          <w:lang w:val="lt-LT" w:eastAsia="en-US"/>
        </w:rPr>
        <w:t xml:space="preserve">3 pav. matome priklausomybę tarp duonos ir rugių kainos. Kuo didesnė rugių kaina, tuo aukščiau kyla ir duonos kaina. </w:t>
      </w:r>
    </w:p>
    <w:p w:rsidR="00F94B6D" w:rsidRPr="00F94B6D" w:rsidRDefault="00F94B6D" w:rsidP="00F94B6D">
      <w:pPr>
        <w:numPr>
          <w:ilvl w:val="0"/>
          <w:numId w:val="9"/>
        </w:numPr>
        <w:contextualSpacing/>
        <w:jc w:val="both"/>
        <w:rPr>
          <w:rFonts w:eastAsiaTheme="minorHAnsi"/>
          <w:sz w:val="24"/>
          <w:szCs w:val="24"/>
          <w:lang w:val="lt-LT" w:eastAsia="en-US"/>
        </w:rPr>
      </w:pPr>
      <w:r w:rsidRPr="00F94B6D">
        <w:rPr>
          <w:rFonts w:eastAsiaTheme="minorHAnsi"/>
          <w:sz w:val="24"/>
          <w:szCs w:val="24"/>
          <w:lang w:val="lt-LT" w:eastAsia="en-US"/>
        </w:rPr>
        <w:t xml:space="preserve">4. diagramoje pavaizduota elektros kainos  įtaka duonos kainai. Iš diagramos matyti, kad nagrinėjamu laikotarpiu buvo tik trys elektros kilovatvalandės tarifai: 22,18 ct/kW; 23,54ct/kW ir 29,31ct/kw. Esant trečiajam elektros tarifui, stebimos labai įvairios duonos kainos. Tokia situacija leidžia spėti, kad elektros kainos pokyčiai neturės labai reikšmingos įtakos duonos kainos kitimui. </w:t>
      </w:r>
    </w:p>
    <w:p w:rsidR="00F94B6D" w:rsidRPr="00F94B6D" w:rsidRDefault="00F94B6D" w:rsidP="00F94B6D">
      <w:pPr>
        <w:numPr>
          <w:ilvl w:val="0"/>
          <w:numId w:val="9"/>
        </w:numPr>
        <w:contextualSpacing/>
        <w:jc w:val="both"/>
        <w:rPr>
          <w:rFonts w:eastAsiaTheme="minorHAnsi"/>
          <w:sz w:val="24"/>
          <w:szCs w:val="24"/>
          <w:lang w:val="lt-LT" w:eastAsia="en-US"/>
        </w:rPr>
      </w:pPr>
      <w:r w:rsidRPr="00F94B6D">
        <w:rPr>
          <w:rFonts w:eastAsiaTheme="minorHAnsi"/>
          <w:sz w:val="24"/>
          <w:szCs w:val="24"/>
          <w:lang w:val="lt-LT" w:eastAsia="en-US"/>
        </w:rPr>
        <w:t xml:space="preserve">5 diagramoje pateikiama duonos kainos priklausomybė nuo darbo užmokesčio kitimo. Šioje diagramoje nėra lengva įžvelgti akivaizdžios priklausomybės. </w:t>
      </w:r>
    </w:p>
    <w:p w:rsidR="00F94B6D" w:rsidRPr="00F94B6D" w:rsidRDefault="00F94B6D" w:rsidP="00F94B6D">
      <w:pPr>
        <w:jc w:val="both"/>
        <w:rPr>
          <w:lang w:val="lt-LT"/>
        </w:rPr>
      </w:pPr>
    </w:p>
    <w:p w:rsidR="00F94B6D" w:rsidRPr="00F94B6D" w:rsidRDefault="00F94B6D" w:rsidP="00F94B6D">
      <w:pPr>
        <w:spacing w:line="360" w:lineRule="auto"/>
        <w:jc w:val="both"/>
        <w:rPr>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rPr>
          <w:sz w:val="24"/>
          <w:szCs w:val="24"/>
          <w:lang w:val="lt-LT"/>
        </w:rPr>
      </w:pPr>
    </w:p>
    <w:p w:rsidR="00F94B6D" w:rsidRPr="00F94B6D" w:rsidRDefault="00F94B6D" w:rsidP="00F94B6D">
      <w:pPr>
        <w:spacing w:line="360" w:lineRule="auto"/>
        <w:ind w:firstLine="850"/>
        <w:rPr>
          <w:b/>
          <w:sz w:val="24"/>
          <w:szCs w:val="24"/>
          <w:u w:val="single"/>
          <w:lang w:val="lt-LT"/>
        </w:rPr>
      </w:pPr>
    </w:p>
    <w:p w:rsidR="00F94B6D" w:rsidRPr="00F94B6D" w:rsidRDefault="00F94B6D" w:rsidP="00F94B6D">
      <w:pPr>
        <w:spacing w:line="360" w:lineRule="auto"/>
        <w:ind w:firstLine="850"/>
        <w:rPr>
          <w:b/>
          <w:sz w:val="24"/>
          <w:szCs w:val="24"/>
          <w:u w:val="single"/>
          <w:lang w:val="lt-LT"/>
        </w:rPr>
      </w:pPr>
    </w:p>
    <w:p w:rsidR="00F94B6D" w:rsidRPr="00F94B6D" w:rsidRDefault="00F94B6D" w:rsidP="00F94B6D">
      <w:pPr>
        <w:spacing w:line="360" w:lineRule="auto"/>
        <w:ind w:firstLine="850"/>
        <w:rPr>
          <w:b/>
          <w:sz w:val="24"/>
          <w:szCs w:val="24"/>
          <w:lang w:val="lt-LT"/>
        </w:rPr>
      </w:pPr>
      <w:r w:rsidRPr="00F94B6D">
        <w:rPr>
          <w:b/>
          <w:sz w:val="24"/>
          <w:szCs w:val="24"/>
          <w:u w:val="single"/>
          <w:lang w:val="lt-LT"/>
        </w:rPr>
        <w:lastRenderedPageBreak/>
        <w:t>Penktas  žingsnis:</w:t>
      </w:r>
      <w:r w:rsidRPr="00F94B6D">
        <w:rPr>
          <w:b/>
          <w:sz w:val="24"/>
          <w:szCs w:val="24"/>
          <w:lang w:val="lt-LT"/>
        </w:rPr>
        <w:t xml:space="preserve"> Matematinės modelio formos parinkimas </w:t>
      </w:r>
    </w:p>
    <w:p w:rsidR="00F94B6D" w:rsidRPr="00F94B6D" w:rsidRDefault="0000093F" w:rsidP="00F94B6D">
      <w:pPr>
        <w:spacing w:after="200" w:line="276" w:lineRule="auto"/>
        <w:rPr>
          <w:sz w:val="24"/>
          <w:szCs w:val="24"/>
          <w:lang w:val="lt-LT"/>
        </w:rPr>
      </w:pPr>
      <w:r>
        <w:rPr>
          <w:noProof/>
          <w:sz w:val="24"/>
          <w:szCs w:val="24"/>
          <w:lang w:val="lt-LT"/>
        </w:rPr>
        <w:pict>
          <v:shape id="_x0000_s1033" type="#_x0000_t202" style="position:absolute;margin-left:-22.65pt;margin-top:15.35pt;width:501.45pt;height:709.9pt;z-index:251667456;mso-width-relative:margin;mso-height-relative:margin">
            <v:shadow on="t" opacity=".5" offset="-6pt,-6pt"/>
            <v:textbox style="mso-next-textbox:#_x0000_s1033">
              <w:txbxContent>
                <w:p w:rsidR="00683927" w:rsidRPr="000929E3" w:rsidRDefault="00683927" w:rsidP="00F94B6D">
                  <w:pPr>
                    <w:jc w:val="both"/>
                    <w:rPr>
                      <w:b/>
                      <w:sz w:val="24"/>
                      <w:szCs w:val="24"/>
                      <w:lang w:val="lt-LT"/>
                    </w:rPr>
                  </w:pPr>
                  <w:r w:rsidRPr="000929E3">
                    <w:rPr>
                      <w:b/>
                      <w:sz w:val="24"/>
                      <w:szCs w:val="24"/>
                      <w:lang w:val="lt-LT"/>
                    </w:rPr>
                    <w:t>Tiesinė ir netiesinė regresija</w:t>
                  </w:r>
                </w:p>
                <w:p w:rsidR="00683927" w:rsidRPr="000929E3" w:rsidRDefault="00683927" w:rsidP="00F94B6D">
                  <w:pPr>
                    <w:jc w:val="both"/>
                    <w:rPr>
                      <w:b/>
                      <w:sz w:val="24"/>
                      <w:szCs w:val="24"/>
                    </w:rPr>
                  </w:pPr>
                  <w:r w:rsidRPr="000929E3">
                    <w:rPr>
                      <w:sz w:val="24"/>
                      <w:szCs w:val="24"/>
                      <w:lang w:val="lt-LT"/>
                    </w:rPr>
                    <w:t>Tiek porinės, tiek dauginės regresijos matematinė išraiška kintamųjų yI ir x</w:t>
                  </w:r>
                  <w:r w:rsidRPr="000929E3">
                    <w:rPr>
                      <w:sz w:val="24"/>
                      <w:szCs w:val="24"/>
                      <w:vertAlign w:val="subscript"/>
                      <w:lang w:val="lt-LT"/>
                    </w:rPr>
                    <w:t>ji</w:t>
                  </w:r>
                  <w:r w:rsidRPr="000929E3">
                    <w:rPr>
                      <w:sz w:val="24"/>
                      <w:szCs w:val="24"/>
                      <w:lang w:val="lt-LT"/>
                    </w:rPr>
                    <w:t xml:space="preserve"> atžvilgiu gali būti ne tik tiesinė, bet ir netiesinė Lentelėje apačioje pateiktos dažniausiai naudojamos regresijos lygties matematinės funkcijos. Visas šias lygtis matematinių procedūrų pagalba (logaritmuojant ir prilyginant regresijoje esančių netiesinių kintamųjų reikšmes naujai įvestų kintamųjų reikšmėms, pvz. V</w:t>
                  </w:r>
                  <w:r w:rsidRPr="000929E3">
                    <w:rPr>
                      <w:sz w:val="24"/>
                      <w:szCs w:val="24"/>
                      <w:vertAlign w:val="subscript"/>
                      <w:lang w:val="lt-LT"/>
                    </w:rPr>
                    <w:t>I</w:t>
                  </w:r>
                  <w:r w:rsidRPr="000929E3">
                    <w:rPr>
                      <w:sz w:val="24"/>
                      <w:szCs w:val="24"/>
                      <w:lang w:val="lt-LT"/>
                    </w:rPr>
                    <w:t xml:space="preserve"> = ln(X</w:t>
                  </w:r>
                  <w:r w:rsidRPr="000929E3">
                    <w:rPr>
                      <w:sz w:val="24"/>
                      <w:szCs w:val="24"/>
                      <w:vertAlign w:val="subscript"/>
                      <w:lang w:val="lt-LT"/>
                    </w:rPr>
                    <w:t>I</w:t>
                  </w:r>
                  <w:r w:rsidRPr="000929E3">
                    <w:rPr>
                      <w:sz w:val="24"/>
                      <w:szCs w:val="24"/>
                      <w:lang w:val="lt-LT"/>
                    </w:rPr>
                    <w:t xml:space="preserve">)  nesunkiai galima pakeisti  į tiesinę formą  </w:t>
                  </w:r>
                </w:p>
                <w:p w:rsidR="00683927" w:rsidRPr="00784C09" w:rsidRDefault="00683927" w:rsidP="00F94B6D">
                  <w:pPr>
                    <w:pStyle w:val="Pagrindiniotekstotrauka"/>
                    <w:jc w:val="center"/>
                    <w:rPr>
                      <w:b/>
                      <w:szCs w:val="22"/>
                    </w:rPr>
                  </w:pPr>
                  <w:r w:rsidRPr="00784C09">
                    <w:rPr>
                      <w:b/>
                      <w:szCs w:val="22"/>
                    </w:rPr>
                    <w:t xml:space="preserve">  Dažniausiai naudojamos regresijos funkcijos (porinė regresija) </w:t>
                  </w:r>
                </w:p>
                <w:tbl>
                  <w:tblPr>
                    <w:tblW w:w="0" w:type="auto"/>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47"/>
                    <w:gridCol w:w="1800"/>
                    <w:gridCol w:w="2070"/>
                    <w:gridCol w:w="1571"/>
                    <w:gridCol w:w="1437"/>
                  </w:tblGrid>
                  <w:tr w:rsidR="00683927" w:rsidRPr="00784C09" w:rsidTr="00F94B6D">
                    <w:tc>
                      <w:tcPr>
                        <w:tcW w:w="1347" w:type="dxa"/>
                      </w:tcPr>
                      <w:p w:rsidR="00683927" w:rsidRPr="00784C09" w:rsidRDefault="00683927" w:rsidP="00F94B6D">
                        <w:pPr>
                          <w:spacing w:line="360" w:lineRule="auto"/>
                          <w:jc w:val="center"/>
                          <w:rPr>
                            <w:b/>
                            <w:lang w:val="lt-LT"/>
                          </w:rPr>
                        </w:pPr>
                        <w:r w:rsidRPr="00784C09">
                          <w:rPr>
                            <w:b/>
                            <w:lang w:val="lt-LT"/>
                          </w:rPr>
                          <w:t>Regresijos lygties forma</w:t>
                        </w:r>
                      </w:p>
                    </w:tc>
                    <w:tc>
                      <w:tcPr>
                        <w:tcW w:w="1800" w:type="dxa"/>
                      </w:tcPr>
                      <w:p w:rsidR="00683927" w:rsidRPr="00784C09" w:rsidRDefault="00683927" w:rsidP="00F94B6D">
                        <w:pPr>
                          <w:spacing w:line="360" w:lineRule="auto"/>
                          <w:jc w:val="center"/>
                          <w:rPr>
                            <w:b/>
                            <w:lang w:val="lt-LT"/>
                          </w:rPr>
                        </w:pPr>
                        <w:r w:rsidRPr="00784C09">
                          <w:rPr>
                            <w:b/>
                            <w:lang w:val="lt-LT"/>
                          </w:rPr>
                          <w:t xml:space="preserve">Matematinė </w:t>
                        </w:r>
                        <w:r>
                          <w:rPr>
                            <w:b/>
                            <w:lang w:val="lt-LT"/>
                          </w:rPr>
                          <w:t xml:space="preserve">regresijos lygties </w:t>
                        </w:r>
                        <w:r w:rsidRPr="00784C09">
                          <w:rPr>
                            <w:b/>
                            <w:lang w:val="lt-LT"/>
                          </w:rPr>
                          <w:t>išraiška</w:t>
                        </w:r>
                      </w:p>
                    </w:tc>
                    <w:tc>
                      <w:tcPr>
                        <w:tcW w:w="2070" w:type="dxa"/>
                      </w:tcPr>
                      <w:p w:rsidR="00683927" w:rsidRPr="00784C09" w:rsidRDefault="00683927" w:rsidP="00F94B6D">
                        <w:pPr>
                          <w:spacing w:line="360" w:lineRule="auto"/>
                          <w:jc w:val="center"/>
                          <w:rPr>
                            <w:b/>
                            <w:lang w:val="lt-LT"/>
                          </w:rPr>
                        </w:pPr>
                        <w:r w:rsidRPr="00784C09">
                          <w:rPr>
                            <w:b/>
                            <w:lang w:val="lt-LT"/>
                          </w:rPr>
                          <w:t xml:space="preserve">Pakeitimai </w:t>
                        </w:r>
                        <w:r>
                          <w:rPr>
                            <w:b/>
                            <w:lang w:val="lt-LT"/>
                          </w:rPr>
                          <w:t xml:space="preserve">ir </w:t>
                        </w:r>
                        <w:r w:rsidRPr="00D34A82">
                          <w:rPr>
                            <w:b/>
                            <w:u w:val="single"/>
                            <w:lang w:val="lt-LT"/>
                          </w:rPr>
                          <w:t>pažymėjimai</w:t>
                        </w:r>
                      </w:p>
                    </w:tc>
                    <w:tc>
                      <w:tcPr>
                        <w:tcW w:w="1571" w:type="dxa"/>
                      </w:tcPr>
                      <w:p w:rsidR="00683927" w:rsidRPr="00784C09" w:rsidRDefault="00683927" w:rsidP="00F94B6D">
                        <w:pPr>
                          <w:spacing w:line="360" w:lineRule="auto"/>
                          <w:jc w:val="center"/>
                          <w:rPr>
                            <w:b/>
                            <w:lang w:val="lt-LT"/>
                          </w:rPr>
                        </w:pPr>
                        <w:r>
                          <w:rPr>
                            <w:b/>
                            <w:lang w:val="lt-LT"/>
                          </w:rPr>
                          <w:t>Tiesinė modelio išraiška</w:t>
                        </w:r>
                      </w:p>
                    </w:tc>
                    <w:tc>
                      <w:tcPr>
                        <w:tcW w:w="1437" w:type="dxa"/>
                      </w:tcPr>
                      <w:p w:rsidR="00683927" w:rsidRDefault="00683927" w:rsidP="00F94B6D">
                        <w:pPr>
                          <w:spacing w:line="360" w:lineRule="auto"/>
                          <w:jc w:val="center"/>
                          <w:rPr>
                            <w:b/>
                            <w:lang w:val="lt-LT"/>
                          </w:rPr>
                        </w:pPr>
                        <w:r>
                          <w:rPr>
                            <w:b/>
                            <w:lang w:val="lt-LT"/>
                          </w:rPr>
                          <w:t>Modelio pavadinimas</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 xml:space="preserve">Tiesinė </w:t>
                        </w:r>
                      </w:p>
                    </w:tc>
                    <w:tc>
                      <w:tcPr>
                        <w:tcW w:w="1800" w:type="dxa"/>
                      </w:tcPr>
                      <w:p w:rsidR="00683927" w:rsidRPr="0007177D" w:rsidRDefault="00683927" w:rsidP="00F94B6D">
                        <w:pPr>
                          <w:spacing w:line="360" w:lineRule="auto"/>
                          <w:jc w:val="both"/>
                          <w:rPr>
                            <w:vertAlign w:val="subscript"/>
                            <w:lang w:val="lt-LT"/>
                          </w:rPr>
                        </w:pPr>
                        <w:r>
                          <w:rPr>
                            <w:lang w:val="lt-LT"/>
                          </w:rPr>
                          <w:t>Y</w:t>
                        </w:r>
                        <w:r w:rsidRPr="0007177D">
                          <w:rPr>
                            <w:vertAlign w:val="subscript"/>
                            <w:lang w:val="lt-LT"/>
                          </w:rPr>
                          <w:t>i</w:t>
                        </w:r>
                        <w:r w:rsidRPr="0007177D">
                          <w:rPr>
                            <w:lang w:val="lt-LT"/>
                          </w:rPr>
                          <w:t>=β</w:t>
                        </w:r>
                        <w:r w:rsidRPr="0007177D">
                          <w:rPr>
                            <w:vertAlign w:val="subscript"/>
                            <w:lang w:val="lt-LT"/>
                          </w:rPr>
                          <w:t>0</w:t>
                        </w:r>
                        <w:r w:rsidRPr="0007177D">
                          <w:rPr>
                            <w:lang w:val="lt-LT"/>
                          </w:rPr>
                          <w:t xml:space="preserve"> + β</w:t>
                        </w:r>
                        <w:r w:rsidRPr="0007177D">
                          <w:rPr>
                            <w:vertAlign w:val="subscript"/>
                            <w:lang w:val="lt-LT"/>
                          </w:rPr>
                          <w:t>1</w:t>
                        </w:r>
                        <w:r>
                          <w:rPr>
                            <w:lang w:val="lt-LT"/>
                          </w:rPr>
                          <w:t>X</w:t>
                        </w:r>
                        <w:r w:rsidRPr="0007177D">
                          <w:rPr>
                            <w:vertAlign w:val="subscript"/>
                            <w:lang w:val="lt-LT"/>
                          </w:rPr>
                          <w:t>i</w:t>
                        </w:r>
                      </w:p>
                    </w:tc>
                    <w:tc>
                      <w:tcPr>
                        <w:tcW w:w="2070" w:type="dxa"/>
                      </w:tcPr>
                      <w:p w:rsidR="00683927" w:rsidRPr="0007177D" w:rsidRDefault="00683927" w:rsidP="00F94B6D">
                        <w:pPr>
                          <w:spacing w:line="360" w:lineRule="auto"/>
                          <w:jc w:val="both"/>
                          <w:rPr>
                            <w:lang w:val="lt-LT"/>
                          </w:rPr>
                        </w:pPr>
                        <w:r w:rsidRPr="0007177D">
                          <w:rPr>
                            <w:lang w:val="lt-LT"/>
                          </w:rPr>
                          <w:t xml:space="preserve">        -</w:t>
                        </w:r>
                      </w:p>
                    </w:tc>
                    <w:tc>
                      <w:tcPr>
                        <w:tcW w:w="1571" w:type="dxa"/>
                      </w:tcPr>
                      <w:p w:rsidR="00683927" w:rsidRPr="0007177D" w:rsidRDefault="00683927" w:rsidP="00F94B6D">
                        <w:pPr>
                          <w:spacing w:line="360" w:lineRule="auto"/>
                          <w:jc w:val="both"/>
                          <w:rPr>
                            <w:lang w:val="lt-LT"/>
                          </w:rPr>
                        </w:pPr>
                        <w:r w:rsidRPr="0007177D">
                          <w:rPr>
                            <w:lang w:val="lt-LT"/>
                          </w:rPr>
                          <w:t>Y</w:t>
                        </w:r>
                        <w:r w:rsidRPr="0007177D">
                          <w:rPr>
                            <w:vertAlign w:val="subscript"/>
                            <w:lang w:val="lt-LT"/>
                          </w:rPr>
                          <w:t>i</w:t>
                        </w:r>
                        <w:r w:rsidRPr="0007177D">
                          <w:rPr>
                            <w:lang w:val="lt-LT"/>
                          </w:rPr>
                          <w:t>=β</w:t>
                        </w:r>
                        <w:r w:rsidRPr="0007177D">
                          <w:rPr>
                            <w:vertAlign w:val="subscript"/>
                            <w:lang w:val="lt-LT"/>
                          </w:rPr>
                          <w:t>0</w:t>
                        </w:r>
                        <w:r w:rsidRPr="0007177D">
                          <w:rPr>
                            <w:lang w:val="lt-LT"/>
                          </w:rPr>
                          <w:t xml:space="preserve"> + β</w:t>
                        </w:r>
                        <w:r w:rsidRPr="0007177D">
                          <w:rPr>
                            <w:vertAlign w:val="subscript"/>
                            <w:lang w:val="lt-LT"/>
                          </w:rPr>
                          <w:t>1</w:t>
                        </w:r>
                        <w:r>
                          <w:rPr>
                            <w:lang w:val="lt-LT"/>
                          </w:rPr>
                          <w:t>X</w:t>
                        </w:r>
                        <w:r w:rsidRPr="0007177D">
                          <w:rPr>
                            <w:vertAlign w:val="subscript"/>
                            <w:lang w:val="lt-LT"/>
                          </w:rPr>
                          <w:t>i</w:t>
                        </w:r>
                      </w:p>
                    </w:tc>
                    <w:tc>
                      <w:tcPr>
                        <w:tcW w:w="1437" w:type="dxa"/>
                      </w:tcPr>
                      <w:p w:rsidR="00683927" w:rsidRPr="0007177D" w:rsidRDefault="00683927" w:rsidP="00F94B6D">
                        <w:pPr>
                          <w:spacing w:line="360" w:lineRule="auto"/>
                          <w:jc w:val="both"/>
                          <w:rPr>
                            <w:lang w:val="lt-LT"/>
                          </w:rPr>
                        </w:pPr>
                        <w:r w:rsidRPr="0007177D">
                          <w:rPr>
                            <w:lang w:val="lt-LT"/>
                          </w:rPr>
                          <w:t>Lin- modelis</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Eksponentinė</w:t>
                        </w:r>
                      </w:p>
                    </w:tc>
                    <w:tc>
                      <w:tcPr>
                        <w:tcW w:w="1800" w:type="dxa"/>
                      </w:tcPr>
                      <w:p w:rsidR="00683927" w:rsidRDefault="00683927" w:rsidP="00F94B6D">
                        <w:pPr>
                          <w:spacing w:line="360" w:lineRule="auto"/>
                          <w:jc w:val="both"/>
                          <w:rPr>
                            <w:lang w:val="lt-LT"/>
                          </w:rPr>
                        </w:pPr>
                        <w:r>
                          <w:rPr>
                            <w:lang w:val="lt-LT"/>
                          </w:rPr>
                          <w:t>Y</w:t>
                        </w:r>
                        <w:r w:rsidRPr="0007177D">
                          <w:rPr>
                            <w:vertAlign w:val="subscript"/>
                            <w:lang w:val="lt-LT"/>
                          </w:rPr>
                          <w:t>i</w:t>
                        </w:r>
                        <w:r w:rsidRPr="0007177D">
                          <w:rPr>
                            <w:lang w:val="lt-LT"/>
                          </w:rPr>
                          <w:t>= β</w:t>
                        </w:r>
                        <w:r w:rsidRPr="0007177D">
                          <w:rPr>
                            <w:vertAlign w:val="subscript"/>
                            <w:lang w:val="lt-LT"/>
                          </w:rPr>
                          <w:t>0</w:t>
                        </w:r>
                        <w:r w:rsidRPr="0007177D">
                          <w:rPr>
                            <w:lang w:val="lt-LT"/>
                          </w:rPr>
                          <w:t>(e</w:t>
                        </w:r>
                        <w:r w:rsidRPr="0007177D">
                          <w:rPr>
                            <w:vertAlign w:val="superscript"/>
                            <w:lang w:val="lt-LT"/>
                          </w:rPr>
                          <w:t>β xi</w:t>
                        </w:r>
                        <w:r w:rsidRPr="0007177D">
                          <w:rPr>
                            <w:lang w:val="lt-LT"/>
                          </w:rPr>
                          <w:t>)</w:t>
                        </w:r>
                      </w:p>
                      <w:p w:rsidR="00683927" w:rsidRPr="0007177D" w:rsidRDefault="00683927" w:rsidP="00F94B6D">
                        <w:pPr>
                          <w:spacing w:line="360" w:lineRule="auto"/>
                          <w:jc w:val="both"/>
                          <w:rPr>
                            <w:lang w:val="lt-LT"/>
                          </w:rPr>
                        </w:pPr>
                        <w:r>
                          <w:rPr>
                            <w:lang w:val="lt-LT"/>
                          </w:rPr>
                          <w:t>Logatitmuojame</w:t>
                        </w:r>
                      </w:p>
                    </w:tc>
                    <w:tc>
                      <w:tcPr>
                        <w:tcW w:w="2070" w:type="dxa"/>
                      </w:tcPr>
                      <w:p w:rsidR="00683927" w:rsidRDefault="00683927" w:rsidP="00F94B6D">
                        <w:pPr>
                          <w:spacing w:line="360" w:lineRule="auto"/>
                          <w:jc w:val="both"/>
                          <w:rPr>
                            <w:lang w:val="lt-LT"/>
                          </w:rPr>
                        </w:pPr>
                        <w:r w:rsidRPr="0007177D">
                          <w:rPr>
                            <w:lang w:val="lt-LT"/>
                          </w:rPr>
                          <w:t>ln(Y ) = β</w:t>
                        </w:r>
                        <w:r w:rsidRPr="0007177D">
                          <w:rPr>
                            <w:vertAlign w:val="subscript"/>
                            <w:lang w:val="lt-LT"/>
                          </w:rPr>
                          <w:t>0</w:t>
                        </w:r>
                        <w:r w:rsidRPr="0007177D">
                          <w:rPr>
                            <w:lang w:val="lt-LT"/>
                          </w:rPr>
                          <w:t>+β</w:t>
                        </w:r>
                        <w:r w:rsidRPr="0007177D">
                          <w:rPr>
                            <w:vertAlign w:val="subscript"/>
                            <w:lang w:val="lt-LT"/>
                          </w:rPr>
                          <w:t>1</w:t>
                        </w:r>
                        <w:r w:rsidRPr="0007177D">
                          <w:rPr>
                            <w:lang w:val="lt-LT"/>
                          </w:rPr>
                          <w:t>X</w:t>
                        </w:r>
                        <w:r w:rsidRPr="0007177D">
                          <w:rPr>
                            <w:vertAlign w:val="subscript"/>
                            <w:lang w:val="lt-LT"/>
                          </w:rPr>
                          <w:t>i</w:t>
                        </w:r>
                        <w:r w:rsidRPr="0007177D">
                          <w:rPr>
                            <w:lang w:val="lt-LT"/>
                          </w:rPr>
                          <w:t xml:space="preserve"> </w:t>
                        </w:r>
                      </w:p>
                      <w:p w:rsidR="00683927" w:rsidRPr="00D34A82" w:rsidRDefault="00683927" w:rsidP="00F94B6D">
                        <w:pPr>
                          <w:spacing w:line="360" w:lineRule="auto"/>
                          <w:jc w:val="both"/>
                          <w:rPr>
                            <w:u w:val="single"/>
                            <w:lang w:val="lt-LT"/>
                          </w:rPr>
                        </w:pPr>
                        <w:r w:rsidRPr="00D34A82">
                          <w:rPr>
                            <w:u w:val="single"/>
                            <w:lang w:val="lt-LT"/>
                          </w:rPr>
                          <w:t xml:space="preserve">ln(Y) =Z </w:t>
                        </w:r>
                      </w:p>
                    </w:tc>
                    <w:tc>
                      <w:tcPr>
                        <w:tcW w:w="1571" w:type="dxa"/>
                      </w:tcPr>
                      <w:p w:rsidR="00683927" w:rsidRPr="0007177D" w:rsidRDefault="00683927" w:rsidP="00F94B6D">
                        <w:pPr>
                          <w:spacing w:line="360" w:lineRule="auto"/>
                          <w:jc w:val="both"/>
                          <w:rPr>
                            <w:lang w:val="lt-LT"/>
                          </w:rPr>
                        </w:pPr>
                        <w:r w:rsidRPr="0007177D">
                          <w:rPr>
                            <w:lang w:val="lt-LT"/>
                          </w:rPr>
                          <w:t>Z = β</w:t>
                        </w:r>
                        <w:r w:rsidRPr="0007177D">
                          <w:rPr>
                            <w:vertAlign w:val="subscript"/>
                            <w:lang w:val="lt-LT"/>
                          </w:rPr>
                          <w:t>0</w:t>
                        </w:r>
                        <w:r w:rsidRPr="0007177D">
                          <w:rPr>
                            <w:lang w:val="lt-LT"/>
                          </w:rPr>
                          <w:t>+β</w:t>
                        </w:r>
                        <w:r w:rsidRPr="0007177D">
                          <w:rPr>
                            <w:vertAlign w:val="subscript"/>
                            <w:lang w:val="lt-LT"/>
                          </w:rPr>
                          <w:t>1</w:t>
                        </w:r>
                        <w:r w:rsidRPr="0007177D">
                          <w:rPr>
                            <w:lang w:val="lt-LT"/>
                          </w:rPr>
                          <w:t xml:space="preserve"> X</w:t>
                        </w:r>
                        <w:r w:rsidRPr="0007177D">
                          <w:rPr>
                            <w:vertAlign w:val="subscript"/>
                            <w:lang w:val="lt-LT"/>
                          </w:rPr>
                          <w:t>i</w:t>
                        </w:r>
                      </w:p>
                    </w:tc>
                    <w:tc>
                      <w:tcPr>
                        <w:tcW w:w="1437" w:type="dxa"/>
                      </w:tcPr>
                      <w:p w:rsidR="00683927" w:rsidRPr="0007177D" w:rsidRDefault="00683927" w:rsidP="00F94B6D">
                        <w:pPr>
                          <w:spacing w:line="360" w:lineRule="auto"/>
                          <w:jc w:val="both"/>
                          <w:rPr>
                            <w:lang w:val="lt-LT"/>
                          </w:rPr>
                        </w:pPr>
                        <w:r w:rsidRPr="0007177D">
                          <w:rPr>
                            <w:lang w:val="lt-LT"/>
                          </w:rPr>
                          <w:t xml:space="preserve">Log-lin </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Logaritminė</w:t>
                        </w:r>
                      </w:p>
                    </w:tc>
                    <w:tc>
                      <w:tcPr>
                        <w:tcW w:w="1800" w:type="dxa"/>
                      </w:tcPr>
                      <w:p w:rsidR="00683927" w:rsidRPr="0007177D" w:rsidRDefault="00683927" w:rsidP="00F94B6D">
                        <w:pPr>
                          <w:spacing w:line="360" w:lineRule="auto"/>
                          <w:jc w:val="both"/>
                          <w:rPr>
                            <w:lang w:val="lt-LT"/>
                          </w:rPr>
                        </w:pPr>
                        <w:r w:rsidRPr="0007177D">
                          <w:rPr>
                            <w:lang w:val="lt-LT"/>
                          </w:rPr>
                          <w:t xml:space="preserve"> 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 β</w:t>
                        </w:r>
                        <w:r w:rsidRPr="0007177D">
                          <w:rPr>
                            <w:vertAlign w:val="subscript"/>
                            <w:lang w:val="lt-LT"/>
                          </w:rPr>
                          <w:t>1</w:t>
                        </w:r>
                        <w:r w:rsidRPr="0007177D">
                          <w:rPr>
                            <w:lang w:val="lt-LT"/>
                          </w:rPr>
                          <w:t>ln(</w:t>
                        </w:r>
                        <w:r>
                          <w:rPr>
                            <w:lang w:val="lt-LT"/>
                          </w:rPr>
                          <w:t>X</w:t>
                        </w:r>
                        <w:r w:rsidRPr="0007177D">
                          <w:rPr>
                            <w:vertAlign w:val="subscript"/>
                            <w:lang w:val="lt-LT"/>
                          </w:rPr>
                          <w:t>i</w:t>
                        </w:r>
                        <w:r w:rsidRPr="0007177D">
                          <w:rPr>
                            <w:lang w:val="lt-LT"/>
                          </w:rPr>
                          <w:t>)</w:t>
                        </w:r>
                      </w:p>
                    </w:tc>
                    <w:tc>
                      <w:tcPr>
                        <w:tcW w:w="2070" w:type="dxa"/>
                      </w:tcPr>
                      <w:p w:rsidR="00683927" w:rsidRPr="0007177D" w:rsidRDefault="00683927" w:rsidP="00F94B6D">
                        <w:pPr>
                          <w:spacing w:line="360" w:lineRule="auto"/>
                          <w:jc w:val="both"/>
                          <w:rPr>
                            <w:lang w:val="lt-LT"/>
                          </w:rPr>
                        </w:pPr>
                        <w:r w:rsidRPr="00D34A82">
                          <w:rPr>
                            <w:u w:val="single"/>
                            <w:lang w:val="lt-LT"/>
                          </w:rPr>
                          <w:t>ln(X</w:t>
                        </w:r>
                        <w:r w:rsidRPr="00D34A82">
                          <w:rPr>
                            <w:u w:val="single"/>
                            <w:vertAlign w:val="subscript"/>
                            <w:lang w:val="lt-LT"/>
                          </w:rPr>
                          <w:t>i</w:t>
                        </w:r>
                        <w:r w:rsidRPr="00D34A82">
                          <w:rPr>
                            <w:u w:val="single"/>
                            <w:lang w:val="lt-LT"/>
                          </w:rPr>
                          <w:t>)=V</w:t>
                        </w:r>
                        <w:r w:rsidRPr="00D34A82">
                          <w:rPr>
                            <w:u w:val="single"/>
                            <w:vertAlign w:val="subscript"/>
                            <w:lang w:val="lt-LT"/>
                          </w:rPr>
                          <w:t>i</w:t>
                        </w:r>
                      </w:p>
                    </w:tc>
                    <w:tc>
                      <w:tcPr>
                        <w:tcW w:w="1571" w:type="dxa"/>
                      </w:tcPr>
                      <w:p w:rsidR="00683927" w:rsidRPr="00065577" w:rsidRDefault="00683927" w:rsidP="00F94B6D">
                        <w:pPr>
                          <w:spacing w:line="360" w:lineRule="auto"/>
                          <w:jc w:val="both"/>
                          <w:rPr>
                            <w:vertAlign w:val="subscript"/>
                            <w:lang w:val="lt-LT"/>
                          </w:rPr>
                        </w:pPr>
                        <w:r w:rsidRPr="0007177D">
                          <w:rPr>
                            <w:lang w:val="lt-LT"/>
                          </w:rPr>
                          <w:t>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 β</w:t>
                        </w:r>
                        <w:r w:rsidRPr="0007177D">
                          <w:rPr>
                            <w:vertAlign w:val="subscript"/>
                            <w:lang w:val="lt-LT"/>
                          </w:rPr>
                          <w:t>1</w:t>
                        </w:r>
                        <w:r>
                          <w:rPr>
                            <w:lang w:val="lt-LT"/>
                          </w:rPr>
                          <w:t>V</w:t>
                        </w:r>
                        <w:r>
                          <w:rPr>
                            <w:vertAlign w:val="subscript"/>
                            <w:lang w:val="lt-LT"/>
                          </w:rPr>
                          <w:t>i</w:t>
                        </w:r>
                      </w:p>
                    </w:tc>
                    <w:tc>
                      <w:tcPr>
                        <w:tcW w:w="1437" w:type="dxa"/>
                      </w:tcPr>
                      <w:p w:rsidR="00683927" w:rsidRPr="0007177D" w:rsidRDefault="00683927" w:rsidP="00F94B6D">
                        <w:pPr>
                          <w:spacing w:line="360" w:lineRule="auto"/>
                          <w:jc w:val="both"/>
                          <w:rPr>
                            <w:lang w:val="lt-LT"/>
                          </w:rPr>
                        </w:pPr>
                        <w:r w:rsidRPr="0007177D">
                          <w:rPr>
                            <w:lang w:val="lt-LT"/>
                          </w:rPr>
                          <w:t>Lin-log</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Hiperbolinė</w:t>
                        </w:r>
                      </w:p>
                    </w:tc>
                    <w:tc>
                      <w:tcPr>
                        <w:tcW w:w="1800" w:type="dxa"/>
                      </w:tcPr>
                      <w:p w:rsidR="00683927" w:rsidRPr="0007177D" w:rsidRDefault="00683927" w:rsidP="00F94B6D">
                        <w:pPr>
                          <w:spacing w:line="360" w:lineRule="auto"/>
                          <w:jc w:val="both"/>
                          <w:rPr>
                            <w:lang w:val="lt-LT"/>
                          </w:rPr>
                        </w:pPr>
                        <w:r w:rsidRPr="0007177D">
                          <w:rPr>
                            <w:lang w:val="lt-LT"/>
                          </w:rPr>
                          <w:t>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 β</w:t>
                        </w:r>
                        <w:r w:rsidRPr="0007177D">
                          <w:rPr>
                            <w:vertAlign w:val="subscript"/>
                            <w:lang w:val="lt-LT"/>
                          </w:rPr>
                          <w:t>1</w:t>
                        </w:r>
                        <w:r w:rsidRPr="0007177D">
                          <w:rPr>
                            <w:lang w:val="lt-LT"/>
                          </w:rPr>
                          <w:t>(1/x</w:t>
                        </w:r>
                        <w:r w:rsidRPr="0007177D">
                          <w:rPr>
                            <w:vertAlign w:val="subscript"/>
                            <w:lang w:val="lt-LT"/>
                          </w:rPr>
                          <w:t>i</w:t>
                        </w:r>
                        <w:r w:rsidRPr="0007177D">
                          <w:rPr>
                            <w:lang w:val="lt-LT"/>
                          </w:rPr>
                          <w:t>)</w:t>
                        </w:r>
                      </w:p>
                    </w:tc>
                    <w:tc>
                      <w:tcPr>
                        <w:tcW w:w="2070" w:type="dxa"/>
                      </w:tcPr>
                      <w:p w:rsidR="00683927" w:rsidRPr="00D34A82" w:rsidRDefault="00683927" w:rsidP="00F94B6D">
                        <w:pPr>
                          <w:spacing w:line="360" w:lineRule="auto"/>
                          <w:jc w:val="both"/>
                          <w:rPr>
                            <w:u w:val="single"/>
                            <w:lang w:val="lt-LT"/>
                          </w:rPr>
                        </w:pPr>
                        <w:r w:rsidRPr="00D34A82">
                          <w:rPr>
                            <w:u w:val="single"/>
                            <w:lang w:val="lt-LT"/>
                          </w:rPr>
                          <w:t>1/X</w:t>
                        </w:r>
                        <w:r w:rsidRPr="00D34A82">
                          <w:rPr>
                            <w:u w:val="single"/>
                            <w:vertAlign w:val="subscript"/>
                            <w:lang w:val="lt-LT"/>
                          </w:rPr>
                          <w:t>i</w:t>
                        </w:r>
                        <w:r w:rsidRPr="00D34A82">
                          <w:rPr>
                            <w:u w:val="single"/>
                            <w:lang w:val="lt-LT"/>
                          </w:rPr>
                          <w:t>=V</w:t>
                        </w:r>
                        <w:r w:rsidRPr="00D34A82">
                          <w:rPr>
                            <w:u w:val="single"/>
                            <w:vertAlign w:val="subscript"/>
                            <w:lang w:val="lt-LT"/>
                          </w:rPr>
                          <w:t>i</w:t>
                        </w:r>
                      </w:p>
                    </w:tc>
                    <w:tc>
                      <w:tcPr>
                        <w:tcW w:w="1571" w:type="dxa"/>
                      </w:tcPr>
                      <w:p w:rsidR="00683927" w:rsidRPr="0007177D" w:rsidRDefault="00683927" w:rsidP="00F94B6D">
                        <w:pPr>
                          <w:spacing w:line="360" w:lineRule="auto"/>
                          <w:jc w:val="both"/>
                          <w:rPr>
                            <w:lang w:val="lt-LT"/>
                          </w:rPr>
                        </w:pPr>
                        <w:r>
                          <w:rPr>
                            <w:lang w:val="lt-LT"/>
                          </w:rPr>
                          <w:t>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 β</w:t>
                        </w:r>
                        <w:r w:rsidRPr="0007177D">
                          <w:rPr>
                            <w:vertAlign w:val="subscript"/>
                            <w:lang w:val="lt-LT"/>
                          </w:rPr>
                          <w:t>1</w:t>
                        </w:r>
                        <w:r>
                          <w:rPr>
                            <w:lang w:val="lt-LT"/>
                          </w:rPr>
                          <w:t>V</w:t>
                        </w:r>
                        <w:r w:rsidRPr="0007177D">
                          <w:rPr>
                            <w:vertAlign w:val="subscript"/>
                            <w:lang w:val="lt-LT"/>
                          </w:rPr>
                          <w:t>i</w:t>
                        </w:r>
                      </w:p>
                    </w:tc>
                    <w:tc>
                      <w:tcPr>
                        <w:tcW w:w="1437" w:type="dxa"/>
                      </w:tcPr>
                      <w:p w:rsidR="00683927" w:rsidRPr="0007177D" w:rsidRDefault="00683927" w:rsidP="00F94B6D">
                        <w:pPr>
                          <w:spacing w:line="360" w:lineRule="auto"/>
                          <w:jc w:val="both"/>
                          <w:rPr>
                            <w:lang w:val="lt-LT"/>
                          </w:rPr>
                        </w:pPr>
                        <w:r>
                          <w:rPr>
                            <w:lang w:val="lt-LT"/>
                          </w:rPr>
                          <w:t>Atvirkštinė</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Kvadratinė</w:t>
                        </w:r>
                      </w:p>
                    </w:tc>
                    <w:tc>
                      <w:tcPr>
                        <w:tcW w:w="1800" w:type="dxa"/>
                      </w:tcPr>
                      <w:p w:rsidR="00683927" w:rsidRPr="0007177D" w:rsidRDefault="00683927" w:rsidP="00F94B6D">
                        <w:pPr>
                          <w:spacing w:line="360" w:lineRule="auto"/>
                          <w:jc w:val="both"/>
                          <w:rPr>
                            <w:lang w:val="lt-LT"/>
                          </w:rPr>
                        </w:pPr>
                        <w:r w:rsidRPr="0007177D">
                          <w:rPr>
                            <w:lang w:val="lt-LT"/>
                          </w:rPr>
                          <w:t xml:space="preserve"> 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+β</w:t>
                        </w:r>
                        <w:r w:rsidRPr="0007177D">
                          <w:rPr>
                            <w:vertAlign w:val="subscript"/>
                            <w:lang w:val="lt-LT"/>
                          </w:rPr>
                          <w:t>1</w:t>
                        </w:r>
                        <w:r w:rsidRPr="0007177D">
                          <w:rPr>
                            <w:lang w:val="lt-LT"/>
                          </w:rPr>
                          <w:t>x</w:t>
                        </w:r>
                        <w:r w:rsidRPr="0007177D">
                          <w:rPr>
                            <w:vertAlign w:val="subscript"/>
                            <w:lang w:val="lt-LT"/>
                          </w:rPr>
                          <w:t>I</w:t>
                        </w:r>
                        <w:r w:rsidRPr="0007177D">
                          <w:rPr>
                            <w:lang w:val="lt-LT"/>
                          </w:rPr>
                          <w:t>+ β</w:t>
                        </w:r>
                        <w:r w:rsidRPr="0007177D">
                          <w:rPr>
                            <w:vertAlign w:val="subscript"/>
                            <w:lang w:val="lt-LT"/>
                          </w:rPr>
                          <w:t>2</w:t>
                        </w:r>
                        <w:r w:rsidRPr="0007177D">
                          <w:rPr>
                            <w:lang w:val="lt-LT"/>
                          </w:rPr>
                          <w:t xml:space="preserve"> x</w:t>
                        </w:r>
                        <w:r w:rsidRPr="0007177D">
                          <w:rPr>
                            <w:vertAlign w:val="subscript"/>
                            <w:lang w:val="lt-LT"/>
                          </w:rPr>
                          <w:t>i</w:t>
                        </w:r>
                        <w:r w:rsidRPr="0007177D">
                          <w:rPr>
                            <w:vertAlign w:val="superscript"/>
                            <w:lang w:val="lt-LT"/>
                          </w:rPr>
                          <w:t>2</w:t>
                        </w:r>
                      </w:p>
                    </w:tc>
                    <w:tc>
                      <w:tcPr>
                        <w:tcW w:w="2070" w:type="dxa"/>
                      </w:tcPr>
                      <w:p w:rsidR="00683927" w:rsidRPr="00065577" w:rsidRDefault="00683927" w:rsidP="00F94B6D">
                        <w:pPr>
                          <w:spacing w:line="360" w:lineRule="auto"/>
                          <w:jc w:val="both"/>
                          <w:rPr>
                            <w:sz w:val="18"/>
                            <w:szCs w:val="18"/>
                            <w:vertAlign w:val="subscript"/>
                          </w:rPr>
                        </w:pPr>
                        <w:r>
                          <w:rPr>
                            <w:sz w:val="18"/>
                            <w:szCs w:val="18"/>
                            <w:lang w:val="lt-LT"/>
                          </w:rPr>
                          <w:t>X</w:t>
                        </w:r>
                        <w:r w:rsidRPr="00065577">
                          <w:rPr>
                            <w:sz w:val="18"/>
                            <w:szCs w:val="18"/>
                            <w:vertAlign w:val="subscript"/>
                            <w:lang w:val="lt-LT"/>
                          </w:rPr>
                          <w:t>i</w:t>
                        </w:r>
                        <w:r w:rsidRPr="00065577">
                          <w:rPr>
                            <w:sz w:val="18"/>
                            <w:szCs w:val="18"/>
                            <w:vertAlign w:val="superscript"/>
                            <w:lang w:val="lt-LT"/>
                          </w:rPr>
                          <w:t>2</w:t>
                        </w:r>
                        <w:r>
                          <w:rPr>
                            <w:sz w:val="18"/>
                            <w:szCs w:val="18"/>
                          </w:rPr>
                          <w:t>=V</w:t>
                        </w:r>
                        <w:r>
                          <w:rPr>
                            <w:sz w:val="18"/>
                            <w:szCs w:val="18"/>
                            <w:vertAlign w:val="subscript"/>
                          </w:rPr>
                          <w:t>i</w:t>
                        </w:r>
                      </w:p>
                    </w:tc>
                    <w:tc>
                      <w:tcPr>
                        <w:tcW w:w="1571" w:type="dxa"/>
                      </w:tcPr>
                      <w:p w:rsidR="00683927" w:rsidRPr="0007177D" w:rsidRDefault="00683927" w:rsidP="00F94B6D">
                        <w:pPr>
                          <w:spacing w:line="360" w:lineRule="auto"/>
                          <w:jc w:val="both"/>
                          <w:rPr>
                            <w:lang w:val="lt-LT"/>
                          </w:rPr>
                        </w:pPr>
                        <w:r w:rsidRPr="00065577">
                          <w:rPr>
                            <w:sz w:val="18"/>
                            <w:szCs w:val="18"/>
                            <w:lang w:val="lt-LT"/>
                          </w:rPr>
                          <w:t>Y</w:t>
                        </w:r>
                        <w:r w:rsidRPr="00065577">
                          <w:rPr>
                            <w:sz w:val="18"/>
                            <w:szCs w:val="18"/>
                            <w:vertAlign w:val="subscript"/>
                            <w:lang w:val="lt-LT"/>
                          </w:rPr>
                          <w:t>i</w:t>
                        </w:r>
                        <w:r w:rsidRPr="00065577">
                          <w:rPr>
                            <w:sz w:val="18"/>
                            <w:szCs w:val="18"/>
                            <w:lang w:val="lt-LT"/>
                          </w:rPr>
                          <w:t>=β</w:t>
                        </w:r>
                        <w:r w:rsidRPr="00065577">
                          <w:rPr>
                            <w:sz w:val="18"/>
                            <w:szCs w:val="18"/>
                            <w:vertAlign w:val="subscript"/>
                            <w:lang w:val="lt-LT"/>
                          </w:rPr>
                          <w:t>0</w:t>
                        </w:r>
                        <w:r w:rsidRPr="00065577">
                          <w:rPr>
                            <w:sz w:val="18"/>
                            <w:szCs w:val="18"/>
                            <w:lang w:val="lt-LT"/>
                          </w:rPr>
                          <w:t>+β</w:t>
                        </w:r>
                        <w:r w:rsidRPr="00065577">
                          <w:rPr>
                            <w:sz w:val="18"/>
                            <w:szCs w:val="18"/>
                            <w:vertAlign w:val="subscript"/>
                            <w:lang w:val="lt-LT"/>
                          </w:rPr>
                          <w:t>1</w:t>
                        </w:r>
                        <w:r>
                          <w:rPr>
                            <w:sz w:val="18"/>
                            <w:szCs w:val="18"/>
                            <w:lang w:val="lt-LT"/>
                          </w:rPr>
                          <w:t>X</w:t>
                        </w:r>
                        <w:r w:rsidRPr="00065577">
                          <w:rPr>
                            <w:sz w:val="18"/>
                            <w:szCs w:val="18"/>
                            <w:vertAlign w:val="subscript"/>
                            <w:lang w:val="lt-LT"/>
                          </w:rPr>
                          <w:t>I</w:t>
                        </w:r>
                        <w:r w:rsidRPr="00065577">
                          <w:rPr>
                            <w:sz w:val="18"/>
                            <w:szCs w:val="18"/>
                            <w:lang w:val="lt-LT"/>
                          </w:rPr>
                          <w:t>+β</w:t>
                        </w:r>
                        <w:r w:rsidRPr="00065577">
                          <w:rPr>
                            <w:sz w:val="18"/>
                            <w:szCs w:val="18"/>
                            <w:vertAlign w:val="subscript"/>
                            <w:lang w:val="lt-LT"/>
                          </w:rPr>
                          <w:t>2</w:t>
                        </w:r>
                        <w:r>
                          <w:rPr>
                            <w:sz w:val="18"/>
                            <w:szCs w:val="18"/>
                            <w:lang w:val="lt-LT"/>
                          </w:rPr>
                          <w:t>V</w:t>
                        </w:r>
                        <w:r w:rsidRPr="00065577">
                          <w:rPr>
                            <w:sz w:val="18"/>
                            <w:szCs w:val="18"/>
                            <w:vertAlign w:val="subscript"/>
                            <w:lang w:val="lt-LT"/>
                          </w:rPr>
                          <w:t>i</w:t>
                        </w:r>
                        <w:r w:rsidRPr="00065577">
                          <w:rPr>
                            <w:sz w:val="18"/>
                            <w:szCs w:val="18"/>
                            <w:vertAlign w:val="superscript"/>
                            <w:lang w:val="lt-LT"/>
                          </w:rPr>
                          <w:t>2</w:t>
                        </w:r>
                      </w:p>
                    </w:tc>
                    <w:tc>
                      <w:tcPr>
                        <w:tcW w:w="1437" w:type="dxa"/>
                      </w:tcPr>
                      <w:p w:rsidR="00683927" w:rsidRPr="0007177D" w:rsidRDefault="00683927" w:rsidP="00F94B6D">
                        <w:pPr>
                          <w:spacing w:line="360" w:lineRule="auto"/>
                          <w:jc w:val="both"/>
                          <w:rPr>
                            <w:lang w:val="lt-LT"/>
                          </w:rPr>
                        </w:pPr>
                        <w:r>
                          <w:rPr>
                            <w:lang w:val="lt-LT"/>
                          </w:rPr>
                          <w:t>Antro laipsnio daugianarė</w:t>
                        </w:r>
                      </w:p>
                    </w:tc>
                  </w:tr>
                  <w:tr w:rsidR="00683927" w:rsidRPr="00784C09" w:rsidTr="00F94B6D">
                    <w:tc>
                      <w:tcPr>
                        <w:tcW w:w="1347" w:type="dxa"/>
                      </w:tcPr>
                      <w:p w:rsidR="00683927" w:rsidRPr="0007177D" w:rsidRDefault="00683927" w:rsidP="00F94B6D">
                        <w:pPr>
                          <w:spacing w:line="360" w:lineRule="auto"/>
                          <w:jc w:val="both"/>
                          <w:rPr>
                            <w:lang w:val="lt-LT"/>
                          </w:rPr>
                        </w:pPr>
                        <w:r w:rsidRPr="0007177D">
                          <w:rPr>
                            <w:lang w:val="lt-LT"/>
                          </w:rPr>
                          <w:t>Rodiklinė</w:t>
                        </w:r>
                      </w:p>
                    </w:tc>
                    <w:tc>
                      <w:tcPr>
                        <w:tcW w:w="1800" w:type="dxa"/>
                      </w:tcPr>
                      <w:p w:rsidR="00683927" w:rsidRDefault="00683927" w:rsidP="00F94B6D">
                        <w:pPr>
                          <w:spacing w:line="360" w:lineRule="auto"/>
                          <w:jc w:val="both"/>
                          <w:rPr>
                            <w:lang w:val="lt-LT"/>
                          </w:rPr>
                        </w:pPr>
                        <w:r w:rsidRPr="0007177D">
                          <w:rPr>
                            <w:lang w:val="lt-LT"/>
                          </w:rPr>
                          <w:t xml:space="preserve"> </w:t>
                        </w:r>
                        <w:r>
                          <w:rPr>
                            <w:lang w:val="lt-LT"/>
                          </w:rPr>
                          <w:t>Y</w:t>
                        </w:r>
                        <w:r w:rsidRPr="0007177D">
                          <w:rPr>
                            <w:vertAlign w:val="subscript"/>
                            <w:lang w:val="lt-LT"/>
                          </w:rPr>
                          <w:t>i</w:t>
                        </w:r>
                        <w:r w:rsidRPr="0007177D">
                          <w:rPr>
                            <w:lang w:val="lt-LT"/>
                          </w:rPr>
                          <w:t xml:space="preserve"> = β</w:t>
                        </w:r>
                        <w:r w:rsidRPr="0007177D">
                          <w:rPr>
                            <w:vertAlign w:val="subscript"/>
                            <w:lang w:val="lt-LT"/>
                          </w:rPr>
                          <w:t>0</w:t>
                        </w:r>
                        <w:r w:rsidRPr="0007177D">
                          <w:rPr>
                            <w:lang w:val="lt-LT"/>
                          </w:rPr>
                          <w:t xml:space="preserve"> (</w:t>
                        </w:r>
                        <w:r>
                          <w:rPr>
                            <w:lang w:val="lt-LT"/>
                          </w:rPr>
                          <w:t>X</w:t>
                        </w:r>
                        <w:r w:rsidRPr="0007177D">
                          <w:rPr>
                            <w:vertAlign w:val="subscript"/>
                            <w:lang w:val="lt-LT"/>
                          </w:rPr>
                          <w:t>i</w:t>
                        </w:r>
                        <w:r w:rsidRPr="0007177D">
                          <w:rPr>
                            <w:vertAlign w:val="superscript"/>
                            <w:lang w:val="lt-LT"/>
                          </w:rPr>
                          <w:t>β</w:t>
                        </w:r>
                        <w:r w:rsidRPr="0007177D">
                          <w:rPr>
                            <w:vertAlign w:val="subscript"/>
                            <w:lang w:val="lt-LT"/>
                          </w:rPr>
                          <w:t xml:space="preserve"> </w:t>
                        </w:r>
                        <w:r>
                          <w:rPr>
                            <w:lang w:val="lt-LT"/>
                          </w:rPr>
                          <w:t>)</w:t>
                        </w:r>
                      </w:p>
                      <w:p w:rsidR="00683927" w:rsidRPr="0007177D" w:rsidRDefault="00683927" w:rsidP="00F94B6D">
                        <w:pPr>
                          <w:spacing w:line="360" w:lineRule="auto"/>
                          <w:jc w:val="both"/>
                          <w:rPr>
                            <w:lang w:val="lt-LT"/>
                          </w:rPr>
                        </w:pPr>
                        <w:r>
                          <w:rPr>
                            <w:lang w:val="lt-LT"/>
                          </w:rPr>
                          <w:t>Logaritmuojame</w:t>
                        </w:r>
                      </w:p>
                    </w:tc>
                    <w:tc>
                      <w:tcPr>
                        <w:tcW w:w="2070" w:type="dxa"/>
                      </w:tcPr>
                      <w:p w:rsidR="00683927" w:rsidRDefault="00683927" w:rsidP="00F94B6D">
                        <w:pPr>
                          <w:spacing w:line="360" w:lineRule="auto"/>
                          <w:jc w:val="both"/>
                          <w:rPr>
                            <w:lang w:val="lt-LT"/>
                          </w:rPr>
                        </w:pPr>
                        <w:r>
                          <w:rPr>
                            <w:lang w:val="lt-LT"/>
                          </w:rPr>
                          <w:t>ln(Y</w:t>
                        </w:r>
                        <w:r w:rsidRPr="0007177D">
                          <w:rPr>
                            <w:vertAlign w:val="subscript"/>
                            <w:lang w:val="lt-LT"/>
                          </w:rPr>
                          <w:t>i</w:t>
                        </w:r>
                        <w:r>
                          <w:rPr>
                            <w:lang w:val="lt-LT"/>
                          </w:rPr>
                          <w:t>)</w:t>
                        </w:r>
                        <w:r w:rsidRPr="0007177D">
                          <w:rPr>
                            <w:lang w:val="lt-LT"/>
                          </w:rPr>
                          <w:t>=</w:t>
                        </w:r>
                        <w:r>
                          <w:rPr>
                            <w:lang w:val="lt-LT"/>
                          </w:rPr>
                          <w:t>ln(</w:t>
                        </w:r>
                        <w:r w:rsidRPr="0007177D">
                          <w:rPr>
                            <w:lang w:val="lt-LT"/>
                          </w:rPr>
                          <w:t>β</w:t>
                        </w:r>
                        <w:r w:rsidRPr="0007177D">
                          <w:rPr>
                            <w:vertAlign w:val="subscript"/>
                            <w:lang w:val="lt-LT"/>
                          </w:rPr>
                          <w:t>0</w:t>
                        </w:r>
                        <w:r>
                          <w:rPr>
                            <w:lang w:val="lt-LT"/>
                          </w:rPr>
                          <w:t>)+</w:t>
                        </w:r>
                        <w:r w:rsidRPr="0007177D">
                          <w:rPr>
                            <w:lang w:val="lt-LT"/>
                          </w:rPr>
                          <w:t>β</w:t>
                        </w:r>
                        <w:r>
                          <w:rPr>
                            <w:vertAlign w:val="subscript"/>
                            <w:lang w:val="lt-LT"/>
                          </w:rPr>
                          <w:t>1</w:t>
                        </w:r>
                        <w:r>
                          <w:rPr>
                            <w:lang w:val="lt-LT"/>
                          </w:rPr>
                          <w:t>ln(X</w:t>
                        </w:r>
                        <w:r>
                          <w:rPr>
                            <w:vertAlign w:val="subscript"/>
                            <w:lang w:val="lt-LT"/>
                          </w:rPr>
                          <w:t>i</w:t>
                        </w:r>
                        <w:r>
                          <w:rPr>
                            <w:lang w:val="lt-LT"/>
                          </w:rPr>
                          <w:t>)</w:t>
                        </w:r>
                      </w:p>
                      <w:p w:rsidR="00683927" w:rsidRPr="0007177D" w:rsidRDefault="00683927" w:rsidP="00F94B6D">
                        <w:pPr>
                          <w:spacing w:line="360" w:lineRule="auto"/>
                          <w:jc w:val="both"/>
                          <w:rPr>
                            <w:lang w:val="lt-LT"/>
                          </w:rPr>
                        </w:pPr>
                        <w:r>
                          <w:rPr>
                            <w:lang w:val="lt-LT"/>
                          </w:rPr>
                          <w:t>ln(Y</w:t>
                        </w:r>
                        <w:r w:rsidRPr="0007177D">
                          <w:rPr>
                            <w:vertAlign w:val="subscript"/>
                            <w:lang w:val="lt-LT"/>
                          </w:rPr>
                          <w:t>i</w:t>
                        </w:r>
                        <w:r>
                          <w:rPr>
                            <w:lang w:val="lt-LT"/>
                          </w:rPr>
                          <w:t>)</w:t>
                        </w:r>
                        <w:r w:rsidRPr="0007177D">
                          <w:rPr>
                            <w:lang w:val="lt-LT"/>
                          </w:rPr>
                          <w:t>=</w:t>
                        </w:r>
                        <w:r>
                          <w:rPr>
                            <w:lang w:val="lt-LT"/>
                          </w:rPr>
                          <w:t>Z; ln(</w:t>
                        </w:r>
                        <w:r w:rsidRPr="0007177D">
                          <w:rPr>
                            <w:lang w:val="lt-LT"/>
                          </w:rPr>
                          <w:t>β</w:t>
                        </w:r>
                        <w:r w:rsidRPr="0007177D">
                          <w:rPr>
                            <w:vertAlign w:val="subscript"/>
                            <w:lang w:val="lt-LT"/>
                          </w:rPr>
                          <w:t>0</w:t>
                        </w:r>
                        <w:r>
                          <w:rPr>
                            <w:lang w:val="lt-LT"/>
                          </w:rPr>
                          <w:t>)</w:t>
                        </w:r>
                        <w:r w:rsidRPr="0007177D">
                          <w:rPr>
                            <w:lang w:val="lt-LT"/>
                          </w:rPr>
                          <w:t>= β</w:t>
                        </w:r>
                        <w:r>
                          <w:rPr>
                            <w:lang w:val="lt-LT"/>
                          </w:rPr>
                          <w:t>‘</w:t>
                        </w:r>
                        <w:r w:rsidRPr="0007177D">
                          <w:rPr>
                            <w:vertAlign w:val="subscript"/>
                            <w:lang w:val="lt-LT"/>
                          </w:rPr>
                          <w:t>0</w:t>
                        </w:r>
                        <w:r>
                          <w:rPr>
                            <w:lang w:val="lt-LT"/>
                          </w:rPr>
                          <w:t xml:space="preserve"> ln(X</w:t>
                        </w:r>
                        <w:r>
                          <w:rPr>
                            <w:vertAlign w:val="subscript"/>
                            <w:lang w:val="lt-LT"/>
                          </w:rPr>
                          <w:t>i</w:t>
                        </w:r>
                        <w:r>
                          <w:rPr>
                            <w:lang w:val="lt-LT"/>
                          </w:rPr>
                          <w:t>)</w:t>
                        </w:r>
                        <w:r>
                          <w:t>=</w:t>
                        </w:r>
                        <w:r>
                          <w:rPr>
                            <w:lang w:val="lt-LT"/>
                          </w:rPr>
                          <w:t>V</w:t>
                        </w:r>
                      </w:p>
                    </w:tc>
                    <w:tc>
                      <w:tcPr>
                        <w:tcW w:w="1571" w:type="dxa"/>
                      </w:tcPr>
                      <w:p w:rsidR="00683927" w:rsidRPr="00C728DE" w:rsidRDefault="00683927" w:rsidP="00F94B6D">
                        <w:pPr>
                          <w:spacing w:line="360" w:lineRule="auto"/>
                          <w:jc w:val="both"/>
                          <w:rPr>
                            <w:vertAlign w:val="subscript"/>
                            <w:lang w:val="lt-LT"/>
                          </w:rPr>
                        </w:pPr>
                        <w:r>
                          <w:rPr>
                            <w:lang w:val="lt-LT"/>
                          </w:rPr>
                          <w:t>Z</w:t>
                        </w:r>
                        <w:r w:rsidRPr="0007177D">
                          <w:rPr>
                            <w:vertAlign w:val="subscript"/>
                            <w:lang w:val="lt-LT"/>
                          </w:rPr>
                          <w:t>i</w:t>
                        </w:r>
                        <w:r w:rsidRPr="0007177D">
                          <w:rPr>
                            <w:lang w:val="lt-LT"/>
                          </w:rPr>
                          <w:t>=β</w:t>
                        </w:r>
                        <w:r>
                          <w:rPr>
                            <w:lang w:val="lt-LT"/>
                          </w:rPr>
                          <w:t>‘</w:t>
                        </w:r>
                        <w:r w:rsidRPr="0007177D">
                          <w:rPr>
                            <w:vertAlign w:val="subscript"/>
                            <w:lang w:val="lt-LT"/>
                          </w:rPr>
                          <w:t>0</w:t>
                        </w:r>
                        <w:r>
                          <w:rPr>
                            <w:lang w:val="lt-LT"/>
                          </w:rPr>
                          <w:t>+</w:t>
                        </w:r>
                        <w:r w:rsidRPr="0007177D">
                          <w:rPr>
                            <w:lang w:val="lt-LT"/>
                          </w:rPr>
                          <w:t xml:space="preserve"> β</w:t>
                        </w:r>
                        <w:r>
                          <w:rPr>
                            <w:vertAlign w:val="subscript"/>
                            <w:lang w:val="lt-LT"/>
                          </w:rPr>
                          <w:t>1</w:t>
                        </w:r>
                        <w:r>
                          <w:rPr>
                            <w:lang w:val="lt-LT"/>
                          </w:rPr>
                          <w:t>V</w:t>
                        </w:r>
                        <w:r>
                          <w:rPr>
                            <w:vertAlign w:val="subscript"/>
                            <w:lang w:val="lt-LT"/>
                          </w:rPr>
                          <w:t>i</w:t>
                        </w:r>
                      </w:p>
                      <w:p w:rsidR="00683927" w:rsidRPr="0007177D" w:rsidRDefault="00683927" w:rsidP="00F94B6D">
                        <w:pPr>
                          <w:spacing w:line="360" w:lineRule="auto"/>
                          <w:jc w:val="both"/>
                          <w:rPr>
                            <w:lang w:val="lt-LT"/>
                          </w:rPr>
                        </w:pPr>
                      </w:p>
                    </w:tc>
                    <w:tc>
                      <w:tcPr>
                        <w:tcW w:w="1437" w:type="dxa"/>
                      </w:tcPr>
                      <w:p w:rsidR="00683927" w:rsidRPr="0007177D" w:rsidRDefault="00683927" w:rsidP="00F94B6D">
                        <w:pPr>
                          <w:spacing w:line="360" w:lineRule="auto"/>
                          <w:jc w:val="both"/>
                          <w:rPr>
                            <w:lang w:val="lt-LT"/>
                          </w:rPr>
                        </w:pPr>
                        <w:r>
                          <w:rPr>
                            <w:lang w:val="lt-LT"/>
                          </w:rPr>
                          <w:t>Log-log</w:t>
                        </w:r>
                      </w:p>
                    </w:tc>
                  </w:tr>
                </w:tbl>
                <w:p w:rsidR="00683927" w:rsidRPr="00784C09" w:rsidRDefault="00683927" w:rsidP="00F94B6D">
                  <w:pPr>
                    <w:rPr>
                      <w:sz w:val="22"/>
                      <w:szCs w:val="22"/>
                    </w:rPr>
                  </w:pPr>
                </w:p>
                <w:tbl>
                  <w:tblPr>
                    <w:tblStyle w:val="Lentelstinklelis"/>
                    <w:tblW w:w="0" w:type="auto"/>
                    <w:tblLook w:val="04A0" w:firstRow="1" w:lastRow="0" w:firstColumn="1" w:lastColumn="0" w:noHBand="0" w:noVBand="1"/>
                  </w:tblPr>
                  <w:tblGrid>
                    <w:gridCol w:w="3556"/>
                    <w:gridCol w:w="6213"/>
                  </w:tblGrid>
                  <w:tr w:rsidR="00683927" w:rsidTr="00F94B6D">
                    <w:trPr>
                      <w:trHeight w:val="2377"/>
                    </w:trPr>
                    <w:tc>
                      <w:tcPr>
                        <w:tcW w:w="3556" w:type="dxa"/>
                      </w:tcPr>
                      <w:p w:rsidR="00683927" w:rsidRDefault="00683927" w:rsidP="00F94B6D">
                        <w:pPr>
                          <w:rPr>
                            <w:sz w:val="22"/>
                            <w:szCs w:val="22"/>
                          </w:rPr>
                        </w:pPr>
                        <w:r>
                          <w:rPr>
                            <w:noProof/>
                            <w:sz w:val="22"/>
                            <w:szCs w:val="22"/>
                            <w:lang w:val="lt-LT"/>
                          </w:rPr>
                          <w:drawing>
                            <wp:inline distT="0" distB="0" distL="0" distR="0" wp14:anchorId="037A3387" wp14:editId="021786FB">
                              <wp:extent cx="2101850" cy="15875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102625" cy="1588085"/>
                                      </a:xfrm>
                                      <a:prstGeom prst="rect">
                                        <a:avLst/>
                                      </a:prstGeom>
                                      <a:noFill/>
                                      <a:ln w="9525">
                                        <a:noFill/>
                                        <a:miter lim="800000"/>
                                        <a:headEnd/>
                                        <a:tailEnd/>
                                      </a:ln>
                                    </pic:spPr>
                                  </pic:pic>
                                </a:graphicData>
                              </a:graphic>
                            </wp:inline>
                          </w:drawing>
                        </w:r>
                      </w:p>
                    </w:tc>
                    <w:tc>
                      <w:tcPr>
                        <w:tcW w:w="6213" w:type="dxa"/>
                      </w:tcPr>
                      <w:p w:rsidR="00683927" w:rsidRPr="009164A3" w:rsidRDefault="00683927" w:rsidP="00F94B6D">
                        <w:pPr>
                          <w:rPr>
                            <w:sz w:val="22"/>
                            <w:szCs w:val="22"/>
                          </w:rPr>
                        </w:pPr>
                        <w:r w:rsidRPr="009164A3">
                          <w:rPr>
                            <w:i/>
                            <w:sz w:val="22"/>
                            <w:szCs w:val="22"/>
                          </w:rPr>
                          <w:t>Tiesinė regresija</w:t>
                        </w:r>
                        <w:r w:rsidRPr="009164A3">
                          <w:rPr>
                            <w:sz w:val="22"/>
                            <w:szCs w:val="22"/>
                          </w:rPr>
                          <w:t xml:space="preserve"> Tai - paprasčiausias sąryšis tarp įtakojančio ir priklausomojo veiksnio. Sąryšio pobūdis išlieka pastovus, esant tiek mažoms tiek ir didelėms x reikšmėms</w:t>
                        </w:r>
                      </w:p>
                      <w:p w:rsidR="00683927" w:rsidRDefault="00683927" w:rsidP="00F94B6D">
                        <w:pPr>
                          <w:rPr>
                            <w:sz w:val="22"/>
                            <w:szCs w:val="22"/>
                          </w:rPr>
                        </w:pPr>
                        <w:r w:rsidRPr="009164A3">
                          <w:rPr>
                            <w:sz w:val="22"/>
                            <w:szCs w:val="22"/>
                          </w:rPr>
                          <w:t xml:space="preserve">Tiesinė matematinė išraiška dažnai naudojama produkcijos ir kaštų sąryšiui aprašyti. </w:t>
                        </w:r>
                        <w:proofErr w:type="gramStart"/>
                        <w:r w:rsidRPr="009164A3">
                          <w:rPr>
                            <w:sz w:val="22"/>
                            <w:szCs w:val="22"/>
                          </w:rPr>
                          <w:t>Pvz.:</w:t>
                        </w:r>
                        <w:proofErr w:type="gramEnd"/>
                        <w:r w:rsidRPr="009164A3">
                          <w:rPr>
                            <w:sz w:val="22"/>
                            <w:szCs w:val="22"/>
                          </w:rPr>
                          <w:t xml:space="preserve"> turime modelį: </w:t>
                        </w:r>
                        <w:r w:rsidRPr="009164A3">
                          <w:rPr>
                            <w:sz w:val="22"/>
                            <w:szCs w:val="22"/>
                            <w:lang w:val="lt-LT"/>
                          </w:rPr>
                          <w:t>Y</w:t>
                        </w:r>
                        <w:r w:rsidRPr="009164A3">
                          <w:rPr>
                            <w:sz w:val="22"/>
                            <w:szCs w:val="22"/>
                            <w:vertAlign w:val="subscript"/>
                            <w:lang w:val="lt-LT"/>
                          </w:rPr>
                          <w:t>i</w:t>
                        </w:r>
                        <w:r w:rsidRPr="009164A3">
                          <w:rPr>
                            <w:sz w:val="22"/>
                            <w:szCs w:val="22"/>
                            <w:lang w:val="lt-LT"/>
                          </w:rPr>
                          <w:t>=β</w:t>
                        </w:r>
                        <w:r w:rsidRPr="009164A3">
                          <w:rPr>
                            <w:sz w:val="22"/>
                            <w:szCs w:val="22"/>
                            <w:vertAlign w:val="subscript"/>
                            <w:lang w:val="lt-LT"/>
                          </w:rPr>
                          <w:t>0</w:t>
                        </w:r>
                        <w:r w:rsidRPr="009164A3">
                          <w:rPr>
                            <w:sz w:val="22"/>
                            <w:szCs w:val="22"/>
                            <w:lang w:val="lt-LT"/>
                          </w:rPr>
                          <w:t xml:space="preserve"> + β</w:t>
                        </w:r>
                        <w:r w:rsidRPr="009164A3">
                          <w:rPr>
                            <w:sz w:val="22"/>
                            <w:szCs w:val="22"/>
                            <w:vertAlign w:val="subscript"/>
                            <w:lang w:val="lt-LT"/>
                          </w:rPr>
                          <w:t>1</w:t>
                        </w:r>
                        <w:r w:rsidRPr="009164A3">
                          <w:rPr>
                            <w:sz w:val="22"/>
                            <w:szCs w:val="22"/>
                            <w:lang w:val="lt-LT"/>
                          </w:rPr>
                          <w:t>X</w:t>
                        </w:r>
                        <w:r w:rsidRPr="009164A3">
                          <w:rPr>
                            <w:sz w:val="22"/>
                            <w:szCs w:val="22"/>
                            <w:vertAlign w:val="subscript"/>
                            <w:lang w:val="lt-LT"/>
                          </w:rPr>
                          <w:t>i ,</w:t>
                        </w:r>
                        <w:r w:rsidRPr="009164A3">
                          <w:rPr>
                            <w:sz w:val="22"/>
                            <w:szCs w:val="22"/>
                            <w:vertAlign w:val="superscript"/>
                            <w:lang w:val="lt-LT"/>
                          </w:rPr>
                          <w:t xml:space="preserve">. </w:t>
                        </w:r>
                        <w:r w:rsidRPr="009164A3">
                          <w:rPr>
                            <w:sz w:val="22"/>
                            <w:szCs w:val="22"/>
                            <w:lang w:val="lt-LT"/>
                          </w:rPr>
                          <w:t>kuriame Y</w:t>
                        </w:r>
                        <w:r w:rsidRPr="009164A3">
                          <w:rPr>
                            <w:sz w:val="22"/>
                            <w:szCs w:val="22"/>
                            <w:vertAlign w:val="subscript"/>
                            <w:lang w:val="lt-LT"/>
                          </w:rPr>
                          <w:t xml:space="preserve">i </w:t>
                        </w:r>
                        <w:r w:rsidRPr="009164A3">
                          <w:rPr>
                            <w:sz w:val="22"/>
                            <w:szCs w:val="22"/>
                            <w:lang w:val="lt-LT"/>
                          </w:rPr>
                          <w:t>– tai produkto kaina; β</w:t>
                        </w:r>
                        <w:r w:rsidRPr="009164A3">
                          <w:rPr>
                            <w:sz w:val="22"/>
                            <w:szCs w:val="22"/>
                            <w:vertAlign w:val="subscript"/>
                            <w:lang w:val="lt-LT"/>
                          </w:rPr>
                          <w:t>0</w:t>
                        </w:r>
                        <w:r w:rsidRPr="009164A3">
                          <w:rPr>
                            <w:sz w:val="22"/>
                            <w:szCs w:val="22"/>
                            <w:lang w:val="lt-LT"/>
                          </w:rPr>
                          <w:t xml:space="preserve"> – fiksuoti produkcijos gamybos kaštai, o sandauga- β</w:t>
                        </w:r>
                        <w:r w:rsidRPr="009164A3">
                          <w:rPr>
                            <w:sz w:val="22"/>
                            <w:szCs w:val="22"/>
                            <w:vertAlign w:val="subscript"/>
                            <w:lang w:val="lt-LT"/>
                          </w:rPr>
                          <w:t>1</w:t>
                        </w:r>
                        <w:r w:rsidRPr="009164A3">
                          <w:rPr>
                            <w:sz w:val="22"/>
                            <w:szCs w:val="22"/>
                            <w:lang w:val="lt-LT"/>
                          </w:rPr>
                          <w:t>X</w:t>
                        </w:r>
                        <w:r w:rsidRPr="009164A3">
                          <w:rPr>
                            <w:sz w:val="22"/>
                            <w:szCs w:val="22"/>
                            <w:vertAlign w:val="subscript"/>
                            <w:lang w:val="lt-LT"/>
                          </w:rPr>
                          <w:t xml:space="preserve">i </w:t>
                        </w:r>
                        <w:r w:rsidRPr="009164A3">
                          <w:rPr>
                            <w:sz w:val="22"/>
                            <w:szCs w:val="22"/>
                            <w:lang w:val="lt-LT"/>
                          </w:rPr>
                          <w:t>– tai kintami kaštai , kurioje β</w:t>
                        </w:r>
                        <w:r w:rsidRPr="009164A3">
                          <w:rPr>
                            <w:sz w:val="22"/>
                            <w:szCs w:val="22"/>
                            <w:vertAlign w:val="subscript"/>
                            <w:lang w:val="lt-LT"/>
                          </w:rPr>
                          <w:t>1</w:t>
                        </w:r>
                        <w:r w:rsidRPr="009164A3">
                          <w:rPr>
                            <w:sz w:val="22"/>
                            <w:szCs w:val="22"/>
                            <w:lang w:val="lt-LT"/>
                          </w:rPr>
                          <w:t>parodo  X resurso (pvz. darbo jėgos) sąnaudas produkcijos vienetui.</w:t>
                        </w:r>
                        <w:r>
                          <w:rPr>
                            <w:lang w:val="lt-LT"/>
                          </w:rPr>
                          <w:t xml:space="preserve"> </w:t>
                        </w:r>
                      </w:p>
                    </w:tc>
                  </w:tr>
                  <w:tr w:rsidR="00683927" w:rsidTr="00F94B6D">
                    <w:tc>
                      <w:tcPr>
                        <w:tcW w:w="3556" w:type="dxa"/>
                      </w:tcPr>
                      <w:p w:rsidR="00683927" w:rsidRDefault="00683927" w:rsidP="00F94B6D">
                        <w:pPr>
                          <w:rPr>
                            <w:sz w:val="22"/>
                            <w:szCs w:val="22"/>
                          </w:rPr>
                        </w:pPr>
                        <w:r>
                          <w:rPr>
                            <w:noProof/>
                            <w:sz w:val="22"/>
                            <w:szCs w:val="22"/>
                            <w:lang w:val="lt-LT"/>
                          </w:rPr>
                          <w:drawing>
                            <wp:inline distT="0" distB="0" distL="0" distR="0" wp14:anchorId="5BA202DB" wp14:editId="715463D3">
                              <wp:extent cx="2070100" cy="1968500"/>
                              <wp:effectExtent l="19050" t="0" r="635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070100" cy="1968500"/>
                                      </a:xfrm>
                                      <a:prstGeom prst="rect">
                                        <a:avLst/>
                                      </a:prstGeom>
                                      <a:noFill/>
                                      <a:ln w="9525">
                                        <a:noFill/>
                                        <a:miter lim="800000"/>
                                        <a:headEnd/>
                                        <a:tailEnd/>
                                      </a:ln>
                                    </pic:spPr>
                                  </pic:pic>
                                </a:graphicData>
                              </a:graphic>
                            </wp:inline>
                          </w:drawing>
                        </w:r>
                      </w:p>
                    </w:tc>
                    <w:tc>
                      <w:tcPr>
                        <w:tcW w:w="6213" w:type="dxa"/>
                      </w:tcPr>
                      <w:p w:rsidR="00683927" w:rsidRPr="009164A3" w:rsidRDefault="00683927" w:rsidP="00F94B6D">
                        <w:pPr>
                          <w:rPr>
                            <w:sz w:val="22"/>
                            <w:szCs w:val="22"/>
                          </w:rPr>
                        </w:pPr>
                        <w:r w:rsidRPr="009164A3">
                          <w:rPr>
                            <w:i/>
                            <w:sz w:val="22"/>
                            <w:szCs w:val="22"/>
                          </w:rPr>
                          <w:t xml:space="preserve">Eksponentinė regresija </w:t>
                        </w:r>
                        <w:r w:rsidRPr="009164A3">
                          <w:rPr>
                            <w:sz w:val="22"/>
                            <w:szCs w:val="22"/>
                          </w:rPr>
                          <w:t xml:space="preserve">– Tai </w:t>
                        </w:r>
                        <w:r>
                          <w:rPr>
                            <w:sz w:val="22"/>
                            <w:szCs w:val="22"/>
                          </w:rPr>
                          <w:t>x</w:t>
                        </w:r>
                        <w:r w:rsidRPr="009164A3">
                          <w:rPr>
                            <w:sz w:val="22"/>
                            <w:szCs w:val="22"/>
                          </w:rPr>
                          <w:t xml:space="preserve"> veiksnio </w:t>
                        </w:r>
                        <w:proofErr w:type="gramStart"/>
                        <w:r w:rsidRPr="009164A3">
                          <w:rPr>
                            <w:sz w:val="22"/>
                            <w:szCs w:val="22"/>
                          </w:rPr>
                          <w:t xml:space="preserve">poveikio </w:t>
                        </w:r>
                        <w:r w:rsidRPr="009164A3">
                          <w:rPr>
                            <w:i/>
                            <w:sz w:val="22"/>
                            <w:szCs w:val="22"/>
                          </w:rPr>
                          <w:t xml:space="preserve"> </w:t>
                        </w:r>
                        <w:r w:rsidRPr="009164A3">
                          <w:rPr>
                            <w:sz w:val="22"/>
                            <w:szCs w:val="22"/>
                          </w:rPr>
                          <w:t>priklausomam</w:t>
                        </w:r>
                        <w:proofErr w:type="gramEnd"/>
                        <w:r w:rsidRPr="009164A3">
                          <w:rPr>
                            <w:sz w:val="22"/>
                            <w:szCs w:val="22"/>
                          </w:rPr>
                          <w:t xml:space="preserve"> kintamajam </w:t>
                        </w:r>
                        <w:r>
                          <w:rPr>
                            <w:sz w:val="22"/>
                            <w:szCs w:val="22"/>
                          </w:rPr>
                          <w:t xml:space="preserve">kintančio </w:t>
                        </w:r>
                        <w:r w:rsidRPr="009164A3">
                          <w:rPr>
                            <w:sz w:val="22"/>
                            <w:szCs w:val="22"/>
                          </w:rPr>
                          <w:t xml:space="preserve">poveikio funkcija. Kurios ypatybė yra ta, kad esant </w:t>
                        </w:r>
                        <w:r>
                          <w:rPr>
                            <w:sz w:val="22"/>
                            <w:szCs w:val="22"/>
                          </w:rPr>
                          <w:t>x</w:t>
                        </w:r>
                        <w:r w:rsidRPr="009164A3">
                          <w:rPr>
                            <w:sz w:val="22"/>
                            <w:szCs w:val="22"/>
                          </w:rPr>
                          <w:t xml:space="preserve"> nedidelėms reikšmėms </w:t>
                        </w:r>
                        <w:r>
                          <w:rPr>
                            <w:sz w:val="22"/>
                            <w:szCs w:val="22"/>
                          </w:rPr>
                          <w:t>y</w:t>
                        </w:r>
                        <w:r w:rsidRPr="009164A3">
                          <w:rPr>
                            <w:sz w:val="22"/>
                            <w:szCs w:val="22"/>
                          </w:rPr>
                          <w:t xml:space="preserve"> gana lėtai auga, </w:t>
                        </w:r>
                        <w:proofErr w:type="gramStart"/>
                        <w:r w:rsidRPr="009164A3">
                          <w:rPr>
                            <w:sz w:val="22"/>
                            <w:szCs w:val="22"/>
                          </w:rPr>
                          <w:t>jeigu  koeficientas</w:t>
                        </w:r>
                        <w:proofErr w:type="gramEnd"/>
                        <w:r w:rsidRPr="009164A3">
                          <w:rPr>
                            <w:sz w:val="22"/>
                            <w:szCs w:val="22"/>
                          </w:rPr>
                          <w:t xml:space="preserve"> β</w:t>
                        </w:r>
                        <w:r w:rsidRPr="009164A3">
                          <w:rPr>
                            <w:sz w:val="22"/>
                            <w:szCs w:val="22"/>
                            <w:vertAlign w:val="subscript"/>
                          </w:rPr>
                          <w:t>1</w:t>
                        </w:r>
                        <w:r w:rsidRPr="009164A3">
                          <w:rPr>
                            <w:sz w:val="22"/>
                            <w:szCs w:val="22"/>
                          </w:rPr>
                          <w:t xml:space="preserve">&gt;0, tačiau spartėjančiu tempu. Todėl esant </w:t>
                        </w:r>
                        <w:r>
                          <w:rPr>
                            <w:sz w:val="22"/>
                            <w:szCs w:val="22"/>
                          </w:rPr>
                          <w:t>x</w:t>
                        </w:r>
                        <w:r w:rsidRPr="009164A3">
                          <w:rPr>
                            <w:sz w:val="22"/>
                            <w:szCs w:val="22"/>
                          </w:rPr>
                          <w:t xml:space="preserve"> didesnėm reikšmėm augimas tampa vis spartesnis. Pvz. gyventojų skaičiaus augimas pasaulyje arba užkrečiamų ligų plitimas (. gripo) tam tikroje teritorijoje </w:t>
                        </w:r>
                      </w:p>
                      <w:p w:rsidR="00683927" w:rsidRPr="002F7BF2" w:rsidRDefault="00683927" w:rsidP="00F94B6D">
                        <w:r w:rsidRPr="009164A3">
                          <w:rPr>
                            <w:sz w:val="22"/>
                            <w:szCs w:val="22"/>
                          </w:rPr>
                          <w:t>Esant   β</w:t>
                        </w:r>
                        <w:r w:rsidRPr="009164A3">
                          <w:rPr>
                            <w:sz w:val="22"/>
                            <w:szCs w:val="22"/>
                            <w:vertAlign w:val="subscript"/>
                          </w:rPr>
                          <w:t>1</w:t>
                        </w:r>
                        <w:r w:rsidRPr="009164A3">
                          <w:rPr>
                            <w:sz w:val="22"/>
                            <w:szCs w:val="22"/>
                          </w:rPr>
                          <w:t>&lt;0</w:t>
                        </w:r>
                        <w:proofErr w:type="gramStart"/>
                        <w:r w:rsidRPr="009164A3">
                          <w:rPr>
                            <w:sz w:val="22"/>
                            <w:szCs w:val="22"/>
                          </w:rPr>
                          <w:t>,</w:t>
                        </w:r>
                        <w:r>
                          <w:rPr>
                            <w:sz w:val="22"/>
                            <w:szCs w:val="22"/>
                          </w:rPr>
                          <w:t>x</w:t>
                        </w:r>
                        <w:proofErr w:type="gramEnd"/>
                        <w:r w:rsidRPr="009164A3">
                          <w:rPr>
                            <w:sz w:val="22"/>
                            <w:szCs w:val="22"/>
                          </w:rPr>
                          <w:t xml:space="preserve"> veiksnio poveikis sparčiai mažina </w:t>
                        </w:r>
                        <w:r>
                          <w:rPr>
                            <w:sz w:val="22"/>
                            <w:szCs w:val="22"/>
                          </w:rPr>
                          <w:t>y</w:t>
                        </w:r>
                        <w:r w:rsidRPr="009164A3">
                          <w:rPr>
                            <w:sz w:val="22"/>
                            <w:szCs w:val="22"/>
                          </w:rPr>
                          <w:t xml:space="preserve"> reikšmes, tačiau silpnėjančių tempu, kol pasiekia tokį lygį, kai </w:t>
                        </w:r>
                        <w:r>
                          <w:rPr>
                            <w:sz w:val="22"/>
                            <w:szCs w:val="22"/>
                          </w:rPr>
                          <w:t>x</w:t>
                        </w:r>
                        <w:r w:rsidRPr="009164A3">
                          <w:rPr>
                            <w:sz w:val="22"/>
                            <w:szCs w:val="22"/>
                          </w:rPr>
                          <w:t xml:space="preserve"> kitimas</w:t>
                        </w:r>
                        <w:r>
                          <w:rPr>
                            <w:sz w:val="22"/>
                            <w:szCs w:val="22"/>
                          </w:rPr>
                          <w:t xml:space="preserve"> daro labai nežymų poveikį. Pvz. Išmetamų </w:t>
                        </w:r>
                        <w:proofErr w:type="gramStart"/>
                        <w:r>
                          <w:rPr>
                            <w:sz w:val="22"/>
                            <w:szCs w:val="22"/>
                          </w:rPr>
                          <w:t>teršalų  mažėjimas</w:t>
                        </w:r>
                        <w:proofErr w:type="gramEnd"/>
                        <w:r>
                          <w:rPr>
                            <w:sz w:val="22"/>
                            <w:szCs w:val="22"/>
                          </w:rPr>
                          <w:t xml:space="preserve"> priėmus įstatymą apie leidimą parduoti tik aukštos kokybės degalus. Po nutarimo įsigaliojimo vis daugiau mašinų pradės naudoti švarius degalus, ir todėl išmetimai mažės gana sparčiai, tačiau, kai dauguma pereis prie naujų degalų teršalų išmetimai statilizuosis prie tam tikros ribos.</w:t>
                        </w:r>
                      </w:p>
                    </w:tc>
                  </w:tr>
                  <w:tr w:rsidR="00683927" w:rsidTr="00F94B6D">
                    <w:tc>
                      <w:tcPr>
                        <w:tcW w:w="3556" w:type="dxa"/>
                      </w:tcPr>
                      <w:p w:rsidR="00683927" w:rsidRDefault="00683927" w:rsidP="00F94B6D">
                        <w:pPr>
                          <w:rPr>
                            <w:sz w:val="22"/>
                            <w:szCs w:val="22"/>
                          </w:rPr>
                        </w:pPr>
                      </w:p>
                    </w:tc>
                    <w:tc>
                      <w:tcPr>
                        <w:tcW w:w="6213" w:type="dxa"/>
                      </w:tcPr>
                      <w:p w:rsidR="00683927" w:rsidRDefault="00683927" w:rsidP="00F94B6D">
                        <w:pPr>
                          <w:rPr>
                            <w:sz w:val="22"/>
                            <w:szCs w:val="22"/>
                          </w:rPr>
                        </w:pPr>
                      </w:p>
                    </w:tc>
                  </w:tr>
                </w:tbl>
                <w:p w:rsidR="00683927" w:rsidRPr="00784C09" w:rsidRDefault="00683927" w:rsidP="00F94B6D">
                  <w:pPr>
                    <w:rPr>
                      <w:sz w:val="22"/>
                      <w:szCs w:val="22"/>
                    </w:rPr>
                  </w:pPr>
                </w:p>
              </w:txbxContent>
            </v:textbox>
          </v:shape>
        </w:pict>
      </w:r>
      <w:r w:rsidR="00F94B6D" w:rsidRPr="00F94B6D">
        <w:rPr>
          <w:sz w:val="24"/>
          <w:szCs w:val="24"/>
          <w:lang w:val="lt-LT"/>
        </w:rPr>
        <w:br w:type="page"/>
      </w:r>
    </w:p>
    <w:p w:rsidR="00F94B6D" w:rsidRPr="00F94B6D" w:rsidRDefault="0000093F" w:rsidP="00F94B6D">
      <w:pPr>
        <w:spacing w:line="360" w:lineRule="auto"/>
        <w:rPr>
          <w:sz w:val="22"/>
          <w:szCs w:val="22"/>
        </w:rPr>
      </w:pPr>
      <w:r>
        <w:rPr>
          <w:noProof/>
          <w:sz w:val="24"/>
          <w:szCs w:val="24"/>
          <w:lang w:eastAsia="en-US"/>
        </w:rPr>
        <w:lastRenderedPageBreak/>
        <w:pict>
          <v:shape id="_x0000_s1030" type="#_x0000_t202" style="position:absolute;margin-left:136pt;margin-top:33.55pt;width:15.5pt;height:18pt;z-index:251664384" stroked="f">
            <v:textbox>
              <w:txbxContent>
                <w:p w:rsidR="00683927" w:rsidRPr="002F7BF2" w:rsidRDefault="00683927" w:rsidP="00F94B6D">
                  <w:pPr>
                    <w:rPr>
                      <w:lang w:val="lt-LT"/>
                    </w:rPr>
                  </w:pPr>
                  <w:r>
                    <w:rPr>
                      <w:lang w:val="lt-LT"/>
                    </w:rPr>
                    <w:t>X</w:t>
                  </w:r>
                </w:p>
              </w:txbxContent>
            </v:textbox>
          </v:shape>
        </w:pict>
      </w:r>
      <w:r>
        <w:rPr>
          <w:noProof/>
          <w:sz w:val="22"/>
          <w:szCs w:val="22"/>
          <w:lang w:eastAsia="zh-TW"/>
        </w:rPr>
        <w:pict>
          <v:shape id="_x0000_s1031" type="#_x0000_t202" style="position:absolute;margin-left:0;margin-top:0;width:529.5pt;height:19.45pt;z-index:251665408;mso-height-percent:200;mso-position-horizontal:center;mso-height-percent:200;mso-width-relative:margin;mso-height-relative:margin">
            <v:shadow on="t" opacity=".5" offset="-6pt,-6pt"/>
            <v:textbox style="mso-fit-shape-to-text:t">
              <w:txbxContent>
                <w:p w:rsidR="00683927" w:rsidRPr="00784C09" w:rsidRDefault="00683927" w:rsidP="00F94B6D">
                  <w:pPr>
                    <w:rPr>
                      <w:sz w:val="22"/>
                      <w:szCs w:val="22"/>
                    </w:rPr>
                  </w:pPr>
                </w:p>
                <w:tbl>
                  <w:tblPr>
                    <w:tblStyle w:val="Lentelstinklelis"/>
                    <w:tblW w:w="0" w:type="auto"/>
                    <w:tblLook w:val="04A0" w:firstRow="1" w:lastRow="0" w:firstColumn="1" w:lastColumn="0" w:noHBand="0" w:noVBand="1"/>
                  </w:tblPr>
                  <w:tblGrid>
                    <w:gridCol w:w="3556"/>
                    <w:gridCol w:w="6213"/>
                  </w:tblGrid>
                  <w:tr w:rsidR="00683927" w:rsidTr="00F94B6D">
                    <w:trPr>
                      <w:trHeight w:val="2377"/>
                    </w:trPr>
                    <w:tc>
                      <w:tcPr>
                        <w:tcW w:w="3556" w:type="dxa"/>
                      </w:tcPr>
                      <w:p w:rsidR="00683927" w:rsidRDefault="00683927" w:rsidP="00F94B6D">
                        <w:pPr>
                          <w:rPr>
                            <w:sz w:val="22"/>
                            <w:szCs w:val="22"/>
                          </w:rPr>
                        </w:pPr>
                        <w:r w:rsidRPr="004E475F">
                          <w:rPr>
                            <w:noProof/>
                            <w:sz w:val="22"/>
                            <w:szCs w:val="22"/>
                            <w:lang w:val="lt-LT"/>
                          </w:rPr>
                          <w:drawing>
                            <wp:inline distT="0" distB="0" distL="0" distR="0" wp14:anchorId="3E4145B2" wp14:editId="691B957A">
                              <wp:extent cx="1857681" cy="1733550"/>
                              <wp:effectExtent l="19050" t="0" r="9219"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857681" cy="1733550"/>
                                      </a:xfrm>
                                      <a:prstGeom prst="rect">
                                        <a:avLst/>
                                      </a:prstGeom>
                                      <a:noFill/>
                                      <a:ln w="9525">
                                        <a:noFill/>
                                        <a:miter lim="800000"/>
                                        <a:headEnd/>
                                        <a:tailEnd/>
                                      </a:ln>
                                    </pic:spPr>
                                  </pic:pic>
                                </a:graphicData>
                              </a:graphic>
                            </wp:inline>
                          </w:drawing>
                        </w:r>
                      </w:p>
                    </w:tc>
                    <w:tc>
                      <w:tcPr>
                        <w:tcW w:w="6213" w:type="dxa"/>
                      </w:tcPr>
                      <w:p w:rsidR="00683927" w:rsidRPr="003F6044" w:rsidRDefault="00683927" w:rsidP="00F94B6D">
                        <w:r w:rsidRPr="003F6044">
                          <w:rPr>
                            <w:i/>
                          </w:rPr>
                          <w:t>Logaritminė regresija</w:t>
                        </w:r>
                        <w:r w:rsidRPr="003F6044">
                          <w:t xml:space="preserve"> </w:t>
                        </w:r>
                        <w:r>
                          <w:t>(lin-log</w:t>
                        </w:r>
                        <w:proofErr w:type="gramStart"/>
                        <w:r>
                          <w:t>)</w:t>
                        </w:r>
                        <w:r w:rsidRPr="003F6044">
                          <w:t>Tai</w:t>
                        </w:r>
                        <w:proofErr w:type="gramEnd"/>
                        <w:r w:rsidRPr="003F6044">
                          <w:t xml:space="preserve"> – kintančio poveikio kreivė, ku</w:t>
                        </w:r>
                        <w:r>
                          <w:t>riai būdingas silpnėjanti x</w:t>
                        </w:r>
                        <w:r w:rsidRPr="003F6044">
                          <w:t xml:space="preserve"> veiksnio </w:t>
                        </w:r>
                        <w:r>
                          <w:t xml:space="preserve">įtaka </w:t>
                        </w:r>
                        <w:r w:rsidRPr="003F6044">
                          <w:t xml:space="preserve">priklausom kintamajam </w:t>
                        </w:r>
                        <w:r>
                          <w:t>y</w:t>
                        </w:r>
                        <w:r w:rsidRPr="003F6044">
                          <w:t>. Pvz. mažėjantis žemės derlingumas</w:t>
                        </w:r>
                        <w:r>
                          <w:t>metams bėgant</w:t>
                        </w:r>
                        <w:r w:rsidRPr="003F6044">
                          <w:t>, jeigu žemė nėra tręšiama.</w:t>
                        </w:r>
                      </w:p>
                      <w:p w:rsidR="00683927" w:rsidRDefault="00683927" w:rsidP="00F94B6D">
                        <w:pPr>
                          <w:rPr>
                            <w:lang w:val="lt-LT"/>
                          </w:rPr>
                        </w:pPr>
                        <w:r w:rsidRPr="003F6044">
                          <w:t xml:space="preserve">Arba mažėjantis darbo našumas dėl nuovargio, didėjant darbo valandų </w:t>
                        </w:r>
                        <w:proofErr w:type="gramStart"/>
                        <w:r w:rsidRPr="003F6044">
                          <w:t>skaičiui  Pvz</w:t>
                        </w:r>
                        <w:proofErr w:type="gramEnd"/>
                        <w:r w:rsidRPr="003F6044">
                          <w:t xml:space="preserve">.: turime modelį: </w:t>
                        </w:r>
                        <w:r w:rsidRPr="003F6044">
                          <w:rPr>
                            <w:lang w:val="lt-LT"/>
                          </w:rPr>
                          <w:t>Y</w:t>
                        </w:r>
                        <w:r w:rsidRPr="003F6044">
                          <w:rPr>
                            <w:vertAlign w:val="subscript"/>
                            <w:lang w:val="lt-LT"/>
                          </w:rPr>
                          <w:t>i</w:t>
                        </w:r>
                        <w:r w:rsidRPr="003F6044">
                          <w:rPr>
                            <w:lang w:val="lt-LT"/>
                          </w:rPr>
                          <w:t>=β</w:t>
                        </w:r>
                        <w:r w:rsidRPr="003F6044">
                          <w:rPr>
                            <w:vertAlign w:val="subscript"/>
                            <w:lang w:val="lt-LT"/>
                          </w:rPr>
                          <w:t>0</w:t>
                        </w:r>
                        <w:r w:rsidRPr="003F6044">
                          <w:rPr>
                            <w:lang w:val="lt-LT"/>
                          </w:rPr>
                          <w:t xml:space="preserve"> + β</w:t>
                        </w:r>
                        <w:r w:rsidRPr="003F6044">
                          <w:rPr>
                            <w:vertAlign w:val="subscript"/>
                            <w:lang w:val="lt-LT"/>
                          </w:rPr>
                          <w:t>1</w:t>
                        </w:r>
                        <w:r w:rsidRPr="003F6044">
                          <w:rPr>
                            <w:lang w:val="lt-LT"/>
                          </w:rPr>
                          <w:t>ln(X</w:t>
                        </w:r>
                        <w:r w:rsidRPr="003F6044">
                          <w:rPr>
                            <w:vertAlign w:val="subscript"/>
                            <w:lang w:val="lt-LT"/>
                          </w:rPr>
                          <w:t>i</w:t>
                        </w:r>
                        <w:r w:rsidRPr="003F6044">
                          <w:rPr>
                            <w:lang w:val="lt-LT"/>
                          </w:rPr>
                          <w:t>)</w:t>
                        </w:r>
                        <w:r w:rsidRPr="003F6044">
                          <w:rPr>
                            <w:vertAlign w:val="subscript"/>
                            <w:lang w:val="lt-LT"/>
                          </w:rPr>
                          <w:t xml:space="preserve"> ,</w:t>
                        </w:r>
                        <w:r w:rsidRPr="003F6044">
                          <w:rPr>
                            <w:vertAlign w:val="superscript"/>
                            <w:lang w:val="lt-LT"/>
                          </w:rPr>
                          <w:t xml:space="preserve">. </w:t>
                        </w:r>
                        <w:r w:rsidRPr="003F6044">
                          <w:rPr>
                            <w:lang w:val="lt-LT"/>
                          </w:rPr>
                          <w:t xml:space="preserve">kuriame </w:t>
                        </w:r>
                        <w:r>
                          <w:rPr>
                            <w:lang w:val="lt-LT"/>
                          </w:rPr>
                          <w:t>y</w:t>
                        </w:r>
                        <w:r w:rsidRPr="003F6044">
                          <w:rPr>
                            <w:vertAlign w:val="subscript"/>
                            <w:lang w:val="lt-LT"/>
                          </w:rPr>
                          <w:t xml:space="preserve">i </w:t>
                        </w:r>
                        <w:r w:rsidRPr="003F6044">
                          <w:rPr>
                            <w:lang w:val="lt-LT"/>
                          </w:rPr>
                          <w:t xml:space="preserve">– tai surinktų braškių kiekis (kg), o </w:t>
                        </w:r>
                        <w:r>
                          <w:rPr>
                            <w:lang w:val="lt-LT"/>
                          </w:rPr>
                          <w:t>x</w:t>
                        </w:r>
                        <w:r w:rsidRPr="003F6044">
                          <w:rPr>
                            <w:lang w:val="lt-LT"/>
                          </w:rPr>
                          <w:t xml:space="preserve"> darbo valandų skaičius per dieną.</w:t>
                        </w:r>
                        <w:r>
                          <w:rPr>
                            <w:lang w:val="lt-LT"/>
                          </w:rPr>
                          <w:t xml:space="preserve"> Tikėtina, kad po 8-9 darbo valandų našumas pradės kristi </w:t>
                        </w:r>
                      </w:p>
                      <w:p w:rsidR="00683927" w:rsidRDefault="00683927" w:rsidP="00F94B6D">
                        <w:pPr>
                          <w:rPr>
                            <w:sz w:val="22"/>
                            <w:szCs w:val="22"/>
                          </w:rPr>
                        </w:pPr>
                        <w:r>
                          <w:rPr>
                            <w:lang w:val="lt-LT"/>
                          </w:rPr>
                          <w:t xml:space="preserve">Gali būti ir neigiamas silpėjantis x poveikis kintamajam  y. Pvz. mažėjanti mažėjanti šeimos išlaidų dalis maisto produktams, didėjant šeimos pajamoms, jeigu šeimos narių skaičius nekinta. </w:t>
                        </w:r>
                      </w:p>
                    </w:tc>
                  </w:tr>
                  <w:tr w:rsidR="00683927" w:rsidTr="00F94B6D">
                    <w:tc>
                      <w:tcPr>
                        <w:tcW w:w="3556" w:type="dxa"/>
                      </w:tcPr>
                      <w:p w:rsidR="00683927" w:rsidRDefault="00683927" w:rsidP="00F94B6D">
                        <w:pPr>
                          <w:rPr>
                            <w:sz w:val="22"/>
                            <w:szCs w:val="22"/>
                          </w:rPr>
                        </w:pPr>
                        <w:r w:rsidRPr="00AD2A52">
                          <w:rPr>
                            <w:noProof/>
                            <w:sz w:val="22"/>
                            <w:szCs w:val="22"/>
                            <w:lang w:val="lt-LT"/>
                          </w:rPr>
                          <w:drawing>
                            <wp:inline distT="0" distB="0" distL="0" distR="0" wp14:anchorId="62426506" wp14:editId="282A931D">
                              <wp:extent cx="1858010" cy="1485900"/>
                              <wp:effectExtent l="19050" t="0" r="889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860910" cy="1488219"/>
                                      </a:xfrm>
                                      <a:prstGeom prst="rect">
                                        <a:avLst/>
                                      </a:prstGeom>
                                      <a:noFill/>
                                      <a:ln w="9525">
                                        <a:noFill/>
                                        <a:miter lim="800000"/>
                                        <a:headEnd/>
                                        <a:tailEnd/>
                                      </a:ln>
                                    </pic:spPr>
                                  </pic:pic>
                                </a:graphicData>
                              </a:graphic>
                            </wp:inline>
                          </w:drawing>
                        </w:r>
                      </w:p>
                    </w:tc>
                    <w:tc>
                      <w:tcPr>
                        <w:tcW w:w="6213" w:type="dxa"/>
                      </w:tcPr>
                      <w:p w:rsidR="00683927" w:rsidRDefault="00683927" w:rsidP="00F94B6D">
                        <w:r>
                          <w:rPr>
                            <w:i/>
                          </w:rPr>
                          <w:t>Hiperbolės regresija  (atvirkštinė)</w:t>
                        </w:r>
                        <w:r w:rsidRPr="00A979F4">
                          <w:rPr>
                            <w:i/>
                          </w:rPr>
                          <w:t xml:space="preserve"> </w:t>
                        </w:r>
                        <w:r w:rsidRPr="00A979F4">
                          <w:t xml:space="preserve">– Tai </w:t>
                        </w:r>
                        <w:r>
                          <w:t xml:space="preserve">nepastovaus </w:t>
                        </w:r>
                        <w:r w:rsidRPr="00A979F4">
                          <w:t xml:space="preserve">X veiksnio poveikio </w:t>
                        </w:r>
                        <w:r w:rsidRPr="00A979F4">
                          <w:rPr>
                            <w:i/>
                          </w:rPr>
                          <w:t xml:space="preserve"> </w:t>
                        </w:r>
                        <w:r w:rsidRPr="00A979F4">
                          <w:t xml:space="preserve">priklausomam kintamajam </w:t>
                        </w:r>
                        <w:r>
                          <w:t xml:space="preserve"> funkcija ,kuriai yra būdingas atvirkštinis ryšys  tarp y ir x kintamųjų t.y. x didėjant y mažėja, tačiau y mažėjimas turi neperžengiamą ribą, žemiau, kurios y reikšmės nenukrenta. </w:t>
                        </w:r>
                        <w:proofErr w:type="gramStart"/>
                        <w:r>
                          <w:t>Atvirkšinės  kreivės</w:t>
                        </w:r>
                        <w:proofErr w:type="gramEnd"/>
                        <w:r>
                          <w:t xml:space="preserve"> forma turi Filipso kreivė makroekonomikos teorijoje, kuria remiantis aprašomas sąryšis tarp infliacijos ir nedarbo lygio, darant prielaidą, kad infliacijai didėjant nedarbo lygis mažėja, tačiau neperžiangia natūralaus nedarbo lygio ribos.  </w:t>
                        </w:r>
                      </w:p>
                      <w:p w:rsidR="00683927" w:rsidRPr="002F7BF2" w:rsidRDefault="00683927" w:rsidP="00F94B6D"/>
                    </w:tc>
                  </w:tr>
                  <w:tr w:rsidR="00683927" w:rsidTr="00F94B6D">
                    <w:tc>
                      <w:tcPr>
                        <w:tcW w:w="3556" w:type="dxa"/>
                      </w:tcPr>
                      <w:p w:rsidR="00683927" w:rsidRDefault="00683927" w:rsidP="00F94B6D">
                        <w:pPr>
                          <w:rPr>
                            <w:sz w:val="22"/>
                            <w:szCs w:val="22"/>
                          </w:rPr>
                        </w:pPr>
                        <w:r w:rsidRPr="00E40CD9">
                          <w:rPr>
                            <w:noProof/>
                            <w:sz w:val="22"/>
                            <w:szCs w:val="22"/>
                            <w:lang w:val="lt-LT"/>
                          </w:rPr>
                          <w:drawing>
                            <wp:inline distT="0" distB="0" distL="0" distR="0" wp14:anchorId="045A83A6" wp14:editId="1F792F0E">
                              <wp:extent cx="1730226" cy="1614612"/>
                              <wp:effectExtent l="19050" t="0" r="332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1734754" cy="1618837"/>
                                      </a:xfrm>
                                      <a:prstGeom prst="rect">
                                        <a:avLst/>
                                      </a:prstGeom>
                                      <a:noFill/>
                                      <a:ln w="9525">
                                        <a:noFill/>
                                        <a:miter lim="800000"/>
                                        <a:headEnd/>
                                        <a:tailEnd/>
                                      </a:ln>
                                    </pic:spPr>
                                  </pic:pic>
                                </a:graphicData>
                              </a:graphic>
                            </wp:inline>
                          </w:drawing>
                        </w:r>
                      </w:p>
                    </w:tc>
                    <w:tc>
                      <w:tcPr>
                        <w:tcW w:w="6213" w:type="dxa"/>
                      </w:tcPr>
                      <w:p w:rsidR="00683927" w:rsidRPr="00DF2781" w:rsidRDefault="00683927" w:rsidP="00F94B6D">
                        <w:r w:rsidRPr="00E40CD9">
                          <w:t xml:space="preserve">Kvadratinė regresija (2 laipsnio daugianarė funkcija) </w:t>
                        </w:r>
                        <w:r>
                          <w:t xml:space="preserve">išsiskiria tuo, kad turi lūžio tašką, kuris dalina kreivę į augimo ir smukimo periodus (kai </w:t>
                        </w:r>
                        <w:r w:rsidRPr="003F6044">
                          <w:rPr>
                            <w:lang w:val="lt-LT"/>
                          </w:rPr>
                          <w:t>β</w:t>
                        </w:r>
                        <w:r>
                          <w:rPr>
                            <w:vertAlign w:val="subscript"/>
                            <w:lang w:val="lt-LT"/>
                          </w:rPr>
                          <w:t xml:space="preserve">2 </w:t>
                        </w:r>
                        <w:r>
                          <w:t>koeficientas prie X</w:t>
                        </w:r>
                        <w:r>
                          <w:rPr>
                            <w:vertAlign w:val="superscript"/>
                          </w:rPr>
                          <w:t>2</w:t>
                        </w:r>
                        <w:r>
                          <w:t xml:space="preserve"> yra neigiamas) ir atvirkščiai kai mažėjimo ir didėjimo periodus, kai </w:t>
                        </w:r>
                        <w:r w:rsidRPr="003F6044">
                          <w:rPr>
                            <w:lang w:val="lt-LT"/>
                          </w:rPr>
                          <w:t>β</w:t>
                        </w:r>
                        <w:r>
                          <w:rPr>
                            <w:vertAlign w:val="subscript"/>
                            <w:lang w:val="lt-LT"/>
                          </w:rPr>
                          <w:t>2</w:t>
                        </w:r>
                        <w:r>
                          <w:rPr>
                            <w:lang w:val="lt-LT"/>
                          </w:rPr>
                          <w:t xml:space="preserve"> teigiamas). Makroekonomikoje kvadratine funkcija yra išreikšta Laferio kreivė, kurios pagalba nustatomas ryšys tarp mokestinių pajamų surinkimo į biudžetą ir mokesčio tarifo reikšmės. T.y., surenkamos mokestinės pajamos į šalies biudžetą didėja, didinant mokesčio tarifą, tačiau tik iki tam tikro lygio, kurį peržengus žmonės praranda motyvaciją dirbti ar pradeda slėpti pajamas, todėl surenkamos pajamos pradeda mažėja.   </w:t>
                        </w:r>
                        <w:r w:rsidRPr="003C2039">
                          <w:rPr>
                            <w:lang w:val="lt-LT"/>
                          </w:rPr>
                          <w:t>Kvadratinė funkcija yra antros eilės polinomo funkcija. Regresinei analizei galima naudoti ir aukštesnių eilių polinomines funkcijas. Įsidėmėtina, kad didėjant polinomo eilei, jo funkcija vis tiksliau aprašo stebėjimus, pagal kuriuos įvertinti polinomo parametrai. Tačiau didesnės eilės polinomas yra visiškai netinkama funkcija prognozuojant. Praktiškai regresinei analizei ir prognozei taikytinas tik antros eilės polinomas, t.y. kvadratinė funkcija.</w:t>
                        </w:r>
                      </w:p>
                    </w:tc>
                  </w:tr>
                  <w:tr w:rsidR="00683927" w:rsidTr="00F94B6D">
                    <w:tc>
                      <w:tcPr>
                        <w:tcW w:w="3556" w:type="dxa"/>
                      </w:tcPr>
                      <w:p w:rsidR="00683927" w:rsidRPr="00E40CD9" w:rsidRDefault="00683927" w:rsidP="00F94B6D">
                        <w:pPr>
                          <w:rPr>
                            <w:sz w:val="22"/>
                            <w:szCs w:val="22"/>
                          </w:rPr>
                        </w:pPr>
                        <w:r w:rsidRPr="008D6293">
                          <w:rPr>
                            <w:noProof/>
                            <w:sz w:val="22"/>
                            <w:szCs w:val="22"/>
                            <w:lang w:val="lt-LT"/>
                          </w:rPr>
                          <w:drawing>
                            <wp:inline distT="0" distB="0" distL="0" distR="0" wp14:anchorId="070EE4F6" wp14:editId="61725FAC">
                              <wp:extent cx="1530350" cy="1428092"/>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532140" cy="1429762"/>
                                      </a:xfrm>
                                      <a:prstGeom prst="rect">
                                        <a:avLst/>
                                      </a:prstGeom>
                                      <a:noFill/>
                                      <a:ln w="9525">
                                        <a:noFill/>
                                        <a:miter lim="800000"/>
                                        <a:headEnd/>
                                        <a:tailEnd/>
                                      </a:ln>
                                    </pic:spPr>
                                  </pic:pic>
                                </a:graphicData>
                              </a:graphic>
                            </wp:inline>
                          </w:drawing>
                        </w:r>
                      </w:p>
                    </w:tc>
                    <w:tc>
                      <w:tcPr>
                        <w:tcW w:w="6213" w:type="dxa"/>
                      </w:tcPr>
                      <w:p w:rsidR="00683927" w:rsidRPr="00E40CD9" w:rsidRDefault="00683927" w:rsidP="00F94B6D">
                        <w:r>
                          <w:t>Rodiklinė (log-log) regresija gali įgauti labai įvairias formas, todėl ji gana dažnai yra naudojama. Mikroekonomikoje Kobo-Duglaso funkcija yra būtent log-log funkcija</w:t>
                        </w:r>
                        <w:proofErr w:type="gramStart"/>
                        <w:r>
                          <w:t>,susieti</w:t>
                        </w:r>
                        <w:proofErr w:type="gramEnd"/>
                        <w:r>
                          <w:t xml:space="preserve">   pagamintos produkcijos apimtis su gamybos ištekliais pvz. </w:t>
                        </w:r>
                        <w:proofErr w:type="gramStart"/>
                        <w:r>
                          <w:t>darbo</w:t>
                        </w:r>
                        <w:proofErr w:type="gramEnd"/>
                        <w:r>
                          <w:t xml:space="preserve"> jėga ir kapitalu. Tuomet apskaičiuotas laipsnio rodiklis parodo sąnaudų elastingumą. </w:t>
                        </w:r>
                      </w:p>
                    </w:tc>
                  </w:tr>
                </w:tbl>
                <w:p w:rsidR="00683927" w:rsidRDefault="00683927" w:rsidP="00F94B6D"/>
              </w:txbxContent>
            </v:textbox>
          </v:shape>
        </w:pict>
      </w:r>
      <w:r w:rsidR="00F94B6D" w:rsidRPr="00F94B6D">
        <w:rPr>
          <w:sz w:val="22"/>
          <w:szCs w:val="22"/>
        </w:rPr>
        <w:br w:type="page"/>
      </w:r>
    </w:p>
    <w:p w:rsidR="00F94B6D" w:rsidRPr="00F94B6D" w:rsidRDefault="00F94B6D" w:rsidP="00F94B6D">
      <w:pPr>
        <w:rPr>
          <w:sz w:val="24"/>
          <w:szCs w:val="24"/>
        </w:rPr>
      </w:pPr>
      <w:proofErr w:type="gramStart"/>
      <w:r w:rsidRPr="00F94B6D">
        <w:rPr>
          <w:sz w:val="24"/>
          <w:szCs w:val="24"/>
        </w:rPr>
        <w:lastRenderedPageBreak/>
        <w:t>Įvairių  matematinių</w:t>
      </w:r>
      <w:proofErr w:type="gramEnd"/>
      <w:r w:rsidRPr="00F94B6D">
        <w:rPr>
          <w:sz w:val="24"/>
          <w:szCs w:val="24"/>
        </w:rPr>
        <w:t xml:space="preserve"> išraiškų panaudojimas regresiniuose modeliuose labai praplečia ekonometrinio modeliavimo  taikymo galimybes, tačiau sukelia tyrėjui klausimų, o kokią būtent formą parinkti analizuojamai verslo situacijai tirti. </w:t>
      </w:r>
      <w:proofErr w:type="gramStart"/>
      <w:r w:rsidRPr="00F94B6D">
        <w:rPr>
          <w:sz w:val="24"/>
          <w:szCs w:val="24"/>
        </w:rPr>
        <w:t>Atsakyti į šį klausimą gali padėti, iškeltos antrame žingsnyje hipotezės apie veiksnių sąryšį, skaidos diagramos bei determinuotumo rodikliai, apie kuriuos bus kalbama kitame skyrelyje.</w:t>
      </w:r>
      <w:proofErr w:type="gramEnd"/>
      <w:r w:rsidRPr="00F94B6D">
        <w:rPr>
          <w:sz w:val="24"/>
          <w:szCs w:val="24"/>
        </w:rPr>
        <w:t xml:space="preserve"> </w:t>
      </w:r>
    </w:p>
    <w:p w:rsidR="00F94B6D" w:rsidRPr="00F94B6D" w:rsidRDefault="00F94B6D" w:rsidP="00F94B6D">
      <w:pPr>
        <w:rPr>
          <w:sz w:val="24"/>
          <w:szCs w:val="24"/>
          <w:lang w:val="lt-LT"/>
        </w:rPr>
      </w:pPr>
      <w:r w:rsidRPr="00F94B6D">
        <w:rPr>
          <w:sz w:val="24"/>
          <w:szCs w:val="24"/>
          <w:lang w:val="lt-LT"/>
        </w:rPr>
        <w:t xml:space="preserve">Norint sudaryti log-log modelį pateiktame pavyzdyje pradžioje reikėtų atlikti duomenų pakeitimus, kaip parodyta lentelėje, t.y., visus pradinius duomenis pakeisti jų logaritmais. Lentelėje apačioje pateikiami visi 1 lentelės duomenys, bet ne absoliučia, o logaritmine forma, </w:t>
      </w:r>
    </w:p>
    <w:p w:rsidR="00F94B6D" w:rsidRPr="00F94B6D" w:rsidRDefault="00F94B6D" w:rsidP="00F94B6D">
      <w:pPr>
        <w:jc w:val="both"/>
        <w:rPr>
          <w:sz w:val="24"/>
          <w:szCs w:val="24"/>
          <w:lang w:val="lt-LT"/>
        </w:rPr>
      </w:pPr>
      <w:r w:rsidRPr="00F94B6D">
        <w:rPr>
          <w:sz w:val="24"/>
          <w:szCs w:val="24"/>
          <w:lang w:val="lt-LT"/>
        </w:rPr>
        <w:t xml:space="preserve">2 .Lentelė. Duonos kainos priklausomybės nuo sąnaudų kainų logaritmuoti duomenys </w:t>
      </w:r>
    </w:p>
    <w:tbl>
      <w:tblPr>
        <w:tblW w:w="0" w:type="auto"/>
        <w:tblInd w:w="98" w:type="dxa"/>
        <w:tblLayout w:type="fixed"/>
        <w:tblLook w:val="04A0" w:firstRow="1" w:lastRow="0" w:firstColumn="1" w:lastColumn="0" w:noHBand="0" w:noVBand="1"/>
      </w:tblPr>
      <w:tblGrid>
        <w:gridCol w:w="910"/>
        <w:gridCol w:w="990"/>
        <w:gridCol w:w="1080"/>
        <w:gridCol w:w="990"/>
        <w:gridCol w:w="990"/>
        <w:gridCol w:w="1170"/>
      </w:tblGrid>
      <w:tr w:rsidR="00F94B6D" w:rsidRPr="00F94B6D" w:rsidTr="00F94B6D">
        <w:trPr>
          <w:trHeight w:val="900"/>
        </w:trPr>
        <w:tc>
          <w:tcPr>
            <w:tcW w:w="91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F94B6D" w:rsidRPr="00F94B6D" w:rsidRDefault="0000093F" w:rsidP="00F94B6D">
            <w:pPr>
              <w:spacing w:line="360" w:lineRule="auto"/>
              <w:jc w:val="center"/>
              <w:rPr>
                <w:color w:val="000000"/>
                <w:lang w:val="lt-LT"/>
              </w:rPr>
            </w:pPr>
            <w:r>
              <w:rPr>
                <w:noProof/>
                <w:lang w:val="lt-LT"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317.95pt;margin-top:82.35pt;width:166.7pt;height:104.35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2;mso-fit-shape-to-text:t" inset="3.6pt,,3.6pt">
                    <w:txbxContent>
                      <w:p w:rsidR="00683927" w:rsidRPr="005D64C5" w:rsidRDefault="00683927" w:rsidP="00F94B6D">
                        <w:pPr>
                          <w:pBdr>
                            <w:top w:val="single" w:sz="8" w:space="10" w:color="FFFFFF" w:themeColor="background1"/>
                            <w:bottom w:val="single" w:sz="8" w:space="10" w:color="FFFFFF" w:themeColor="background1"/>
                          </w:pBdr>
                          <w:jc w:val="center"/>
                          <w:rPr>
                            <w:b/>
                            <w:i/>
                            <w:iCs/>
                            <w:lang w:val="lt-LT"/>
                          </w:rPr>
                        </w:pPr>
                        <w:r w:rsidRPr="005D64C5">
                          <w:rPr>
                            <w:b/>
                            <w:i/>
                            <w:iCs/>
                          </w:rPr>
                          <w:t>Excel skaičiuoklės pagalba duomenys logarittmuojami, nurodant “=</w:t>
                        </w:r>
                        <w:proofErr w:type="gramStart"/>
                        <w:r w:rsidRPr="005D64C5">
                          <w:rPr>
                            <w:b/>
                            <w:i/>
                            <w:iCs/>
                          </w:rPr>
                          <w:t>ln(</w:t>
                        </w:r>
                        <w:proofErr w:type="gramEnd"/>
                        <w:r w:rsidRPr="005D64C5">
                          <w:rPr>
                            <w:b/>
                            <w:i/>
                            <w:iCs/>
                          </w:rPr>
                          <w:t xml:space="preserve">pele nurodytas langelis su pirmuoju pradinių duomenų stebėjimu” Po to pele nutempiant šio langelio įrašą per visą stulpelį pvz.:    </w:t>
                        </w:r>
                        <w:r w:rsidRPr="005D64C5">
                          <w:rPr>
                            <w:b/>
                            <w:i/>
                            <w:iCs/>
                            <w:highlight w:val="cyan"/>
                          </w:rPr>
                          <w:t xml:space="preserve"> </w:t>
                        </w:r>
                        <w:r w:rsidRPr="005D64C5">
                          <w:rPr>
                            <w:b/>
                            <w:i/>
                            <w:iCs/>
                            <w:highlight w:val="cyan"/>
                            <w:lang w:val="lt-LT"/>
                          </w:rPr>
                          <w:t>=LN(S3)</w:t>
                        </w:r>
                        <w:r w:rsidRPr="005D64C5">
                          <w:rPr>
                            <w:b/>
                            <w:i/>
                            <w:iCs/>
                            <w:lang w:val="lt-LT"/>
                          </w:rPr>
                          <w:t xml:space="preserve"> Taip pakeičiama visa duomenų lentelė</w:t>
                        </w:r>
                      </w:p>
                    </w:txbxContent>
                  </v:textbox>
                  <w10:wrap type="square" anchorx="margin" anchory="margin"/>
                </v:shape>
              </w:pict>
            </w:r>
            <w:r w:rsidR="00F94B6D" w:rsidRPr="00F94B6D">
              <w:rPr>
                <w:color w:val="000000"/>
                <w:lang w:val="lt-LT"/>
              </w:rPr>
              <w:t>Metai/Mėnuo</w:t>
            </w:r>
          </w:p>
        </w:tc>
        <w:tc>
          <w:tcPr>
            <w:tcW w:w="990" w:type="dxa"/>
            <w:tcBorders>
              <w:top w:val="single" w:sz="8" w:space="0" w:color="auto"/>
              <w:left w:val="nil"/>
              <w:bottom w:val="single" w:sz="4" w:space="0" w:color="auto"/>
              <w:right w:val="single" w:sz="8" w:space="0" w:color="auto"/>
            </w:tcBorders>
            <w:shd w:val="clear" w:color="000000" w:fill="FFFF00"/>
            <w:vAlign w:val="center"/>
            <w:hideMark/>
          </w:tcPr>
          <w:p w:rsidR="00F94B6D" w:rsidRPr="00F94B6D" w:rsidRDefault="00F94B6D" w:rsidP="00F94B6D">
            <w:pPr>
              <w:spacing w:line="360" w:lineRule="auto"/>
              <w:jc w:val="center"/>
              <w:rPr>
                <w:color w:val="000000"/>
                <w:lang w:val="lt-LT"/>
              </w:rPr>
            </w:pPr>
            <w:r w:rsidRPr="00F94B6D">
              <w:rPr>
                <w:color w:val="000000"/>
                <w:lang w:val="lt-LT"/>
              </w:rPr>
              <w:t xml:space="preserve">Ln (Duonos kaina, Lt/kg) </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rPr>
            </w:pPr>
            <w:r w:rsidRPr="00F94B6D">
              <w:rPr>
                <w:color w:val="000000"/>
                <w:lang w:val="lt-LT"/>
              </w:rPr>
              <w:t>Ln(Dyzelino kaina, Lt/ltr)</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rPr>
            </w:pPr>
            <w:r w:rsidRPr="00F94B6D">
              <w:rPr>
                <w:color w:val="000000"/>
                <w:lang w:val="lt-LT"/>
              </w:rPr>
              <w:t>Ln(Rugių kaina, Lt/t)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jc w:val="center"/>
              <w:rPr>
                <w:color w:val="000000"/>
                <w:lang w:val="lt-LT"/>
              </w:rPr>
            </w:pPr>
            <w:r w:rsidRPr="00F94B6D">
              <w:rPr>
                <w:color w:val="000000"/>
                <w:lang w:val="lt-LT"/>
              </w:rPr>
              <w:t>Ln(Elektros kaina, ct/kWh)</w:t>
            </w:r>
          </w:p>
        </w:tc>
        <w:tc>
          <w:tcPr>
            <w:tcW w:w="1170" w:type="dxa"/>
            <w:tcBorders>
              <w:top w:val="single" w:sz="8" w:space="0" w:color="auto"/>
              <w:left w:val="nil"/>
              <w:bottom w:val="single" w:sz="4" w:space="0" w:color="auto"/>
              <w:right w:val="single" w:sz="4" w:space="0" w:color="auto"/>
            </w:tcBorders>
            <w:shd w:val="clear" w:color="000000" w:fill="92D050"/>
            <w:vAlign w:val="center"/>
            <w:hideMark/>
          </w:tcPr>
          <w:p w:rsidR="00F94B6D" w:rsidRPr="00F94B6D" w:rsidRDefault="00F94B6D" w:rsidP="00F94B6D">
            <w:pPr>
              <w:spacing w:line="360" w:lineRule="auto"/>
              <w:ind w:right="-198"/>
              <w:jc w:val="center"/>
              <w:rPr>
                <w:color w:val="000000"/>
                <w:lang w:val="lt-LT"/>
              </w:rPr>
            </w:pPr>
            <w:r w:rsidRPr="00F94B6D">
              <w:rPr>
                <w:color w:val="000000"/>
                <w:lang w:val="lt-LT"/>
              </w:rPr>
              <w:t>Ln(Vid. Darbo Užmokestis, Lt/mėn).</w:t>
            </w:r>
          </w:p>
        </w:tc>
      </w:tr>
      <w:tr w:rsidR="00F94B6D" w:rsidRPr="00F94B6D" w:rsidTr="00F94B6D">
        <w:trPr>
          <w:trHeight w:val="300"/>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rPr>
            </w:pPr>
            <w:r w:rsidRPr="00F94B6D">
              <w:rPr>
                <w:color w:val="000000"/>
              </w:rPr>
              <w:t>2009/03</w:t>
            </w:r>
          </w:p>
        </w:tc>
        <w:tc>
          <w:tcPr>
            <w:tcW w:w="990" w:type="dxa"/>
            <w:tcBorders>
              <w:top w:val="nil"/>
              <w:left w:val="nil"/>
              <w:bottom w:val="single" w:sz="4" w:space="0" w:color="auto"/>
              <w:right w:val="single" w:sz="8"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1,25</w:t>
            </w:r>
          </w:p>
        </w:tc>
        <w:tc>
          <w:tcPr>
            <w:tcW w:w="99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5,48</w:t>
            </w:r>
          </w:p>
        </w:tc>
        <w:tc>
          <w:tcPr>
            <w:tcW w:w="99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3,16</w:t>
            </w:r>
          </w:p>
        </w:tc>
        <w:tc>
          <w:tcPr>
            <w:tcW w:w="117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7,54</w:t>
            </w:r>
          </w:p>
        </w:tc>
      </w:tr>
      <w:tr w:rsidR="00F94B6D" w:rsidRPr="00F94B6D" w:rsidTr="00F94B6D">
        <w:trPr>
          <w:trHeight w:val="300"/>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F94B6D" w:rsidRPr="00F94B6D" w:rsidRDefault="00F94B6D" w:rsidP="00F94B6D">
            <w:pPr>
              <w:spacing w:line="360" w:lineRule="auto"/>
              <w:jc w:val="right"/>
              <w:rPr>
                <w:color w:val="000000"/>
              </w:rPr>
            </w:pPr>
            <w:r w:rsidRPr="00F94B6D">
              <w:rPr>
                <w:color w:val="000000"/>
              </w:rPr>
              <w:t>2009/04</w:t>
            </w:r>
          </w:p>
        </w:tc>
        <w:tc>
          <w:tcPr>
            <w:tcW w:w="990" w:type="dxa"/>
            <w:tcBorders>
              <w:top w:val="nil"/>
              <w:left w:val="nil"/>
              <w:bottom w:val="single" w:sz="4" w:space="0" w:color="auto"/>
              <w:right w:val="single" w:sz="8"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1,25</w:t>
            </w:r>
          </w:p>
        </w:tc>
        <w:tc>
          <w:tcPr>
            <w:tcW w:w="99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5,50</w:t>
            </w:r>
          </w:p>
        </w:tc>
        <w:tc>
          <w:tcPr>
            <w:tcW w:w="99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3,16</w:t>
            </w:r>
          </w:p>
        </w:tc>
        <w:tc>
          <w:tcPr>
            <w:tcW w:w="1170" w:type="dxa"/>
            <w:tcBorders>
              <w:top w:val="nil"/>
              <w:left w:val="nil"/>
              <w:bottom w:val="single" w:sz="4" w:space="0" w:color="auto"/>
              <w:right w:val="single" w:sz="4" w:space="0" w:color="auto"/>
            </w:tcBorders>
            <w:shd w:val="clear" w:color="auto" w:fill="auto"/>
            <w:noWrap/>
            <w:vAlign w:val="bottom"/>
            <w:hideMark/>
          </w:tcPr>
          <w:p w:rsidR="00F94B6D" w:rsidRPr="00F94B6D" w:rsidRDefault="00F94B6D" w:rsidP="00F94B6D">
            <w:pPr>
              <w:jc w:val="right"/>
              <w:rPr>
                <w:color w:val="000000"/>
              </w:rPr>
            </w:pPr>
            <w:r w:rsidRPr="00F94B6D">
              <w:rPr>
                <w:color w:val="000000"/>
              </w:rPr>
              <w:t>7,54</w:t>
            </w:r>
          </w:p>
        </w:tc>
      </w:tr>
    </w:tbl>
    <w:p w:rsidR="00F94B6D" w:rsidRPr="00F94B6D" w:rsidRDefault="00F94B6D" w:rsidP="00F94B6D">
      <w:pPr>
        <w:rPr>
          <w:lang w:val="lt-LT"/>
        </w:rPr>
      </w:pPr>
    </w:p>
    <w:p w:rsidR="00F94B6D" w:rsidRPr="00F94B6D" w:rsidRDefault="00F94B6D" w:rsidP="00F94B6D">
      <w:pPr>
        <w:rPr>
          <w:sz w:val="24"/>
          <w:szCs w:val="24"/>
          <w:lang w:val="lt-LT"/>
        </w:rPr>
      </w:pPr>
      <w:r w:rsidRPr="00F94B6D">
        <w:rPr>
          <w:sz w:val="24"/>
          <w:szCs w:val="24"/>
          <w:lang w:val="lt-LT"/>
        </w:rPr>
        <w:t>Atlikus grafinę analizę galima pereiti prie modelio matematinės formulės užrašymo. Esminei reikalavimai matematinei formai yra pateikti antrame žingsnyje formuluojant veiksnių sąryšio hipotezes, pagal kurias veiksnių poveikis yra tiesioginis, t.y., veiksnio kainai didėjant, duonos kaina taip  pat didėja, tačiau šis didėjimas gali būti ir lėtėjančiais tempais. Todėl galime manyti, kad teisingas gali būti tiesinis arba logaritminis ryšys. Šiam teiginiui neprieštarauja ir nubraižytos diagramos .</w:t>
      </w:r>
    </w:p>
    <w:p w:rsidR="00F94B6D" w:rsidRPr="00F94B6D" w:rsidRDefault="00F94B6D" w:rsidP="00F94B6D">
      <w:pPr>
        <w:rPr>
          <w:sz w:val="24"/>
          <w:szCs w:val="24"/>
          <w:lang w:val="lt-LT"/>
        </w:rPr>
      </w:pPr>
      <w:r w:rsidRPr="00F94B6D">
        <w:rPr>
          <w:sz w:val="24"/>
          <w:szCs w:val="24"/>
          <w:lang w:val="lt-LT"/>
        </w:rPr>
        <w:t xml:space="preserve">Fiktyvūs kintamieji modelyje gali būti įtraukiami tik teisine forma, nes matematiškai nėra įmanoma apskaičiuoti logaritminės  arba atvirkštinės funkcijo,  kai yra nulinės stebėjimų reikšmės. Todėl duonos kainos pavyzdyje fiktyvus kintamasis PVM tarifas yra įtrauktas į modelį tiesine forma. </w:t>
      </w:r>
    </w:p>
    <w:p w:rsidR="00F94B6D" w:rsidRPr="00F94B6D" w:rsidRDefault="00F94B6D" w:rsidP="00F94B6D">
      <w:pPr>
        <w:rPr>
          <w:sz w:val="24"/>
          <w:szCs w:val="24"/>
          <w:lang w:val="lt-LT"/>
        </w:rPr>
      </w:pPr>
      <w:r w:rsidRPr="00F94B6D">
        <w:rPr>
          <w:sz w:val="24"/>
          <w:szCs w:val="24"/>
          <w:lang w:val="lt-LT"/>
        </w:rPr>
        <w:t xml:space="preserve">Baigdamas grafinę analizę tyrėjas gali pasirinkti ne vieną, o kelias modelio alternatyvas. Kepyklėlės pavyzdyje pasirinktos modelio  dvi alternatyvas: pirmoji TS- tiesinis modelis ir antroji LN –logaritminis modelis: Abiejų modelių matematinė išraiška pateikta </w:t>
      </w:r>
    </w:p>
    <w:p w:rsidR="00F94B6D" w:rsidRPr="00F94B6D" w:rsidRDefault="00F94B6D" w:rsidP="00F94B6D">
      <w:pPr>
        <w:rPr>
          <w:sz w:val="24"/>
          <w:szCs w:val="24"/>
          <w:lang w:val="lt-LT"/>
        </w:rPr>
      </w:pPr>
    </w:p>
    <w:p w:rsidR="00F94B6D" w:rsidRPr="00F94B6D" w:rsidRDefault="00F94B6D" w:rsidP="00F94B6D">
      <w:pPr>
        <w:rPr>
          <w:sz w:val="24"/>
          <w:szCs w:val="24"/>
          <w:lang w:val="lt-LT"/>
        </w:rPr>
      </w:pPr>
    </w:p>
    <w:tbl>
      <w:tblPr>
        <w:tblStyle w:val="Lentelstinklelis"/>
        <w:tblW w:w="9713" w:type="dxa"/>
        <w:tblLook w:val="04A0" w:firstRow="1" w:lastRow="0" w:firstColumn="1" w:lastColumn="0" w:noHBand="0" w:noVBand="1"/>
      </w:tblPr>
      <w:tblGrid>
        <w:gridCol w:w="2410"/>
        <w:gridCol w:w="7303"/>
      </w:tblGrid>
      <w:tr w:rsidR="00F94B6D" w:rsidRPr="00F94B6D" w:rsidTr="00F94B6D">
        <w:trPr>
          <w:trHeight w:val="366"/>
        </w:trPr>
        <w:tc>
          <w:tcPr>
            <w:tcW w:w="2410" w:type="dxa"/>
          </w:tcPr>
          <w:p w:rsidR="00F94B6D" w:rsidRPr="00F94B6D" w:rsidRDefault="00F94B6D" w:rsidP="00F94B6D">
            <w:pPr>
              <w:rPr>
                <w:lang w:val="lt-LT"/>
              </w:rPr>
            </w:pPr>
            <w:r w:rsidRPr="00F94B6D">
              <w:rPr>
                <w:lang w:val="lt-LT"/>
              </w:rPr>
              <w:t>TS –tiesinis modelis</w:t>
            </w:r>
          </w:p>
        </w:tc>
        <w:tc>
          <w:tcPr>
            <w:tcW w:w="7303" w:type="dxa"/>
          </w:tcPr>
          <w:p w:rsidR="00F94B6D" w:rsidRPr="00F94B6D" w:rsidRDefault="00F94B6D" w:rsidP="00F94B6D">
            <w:pPr>
              <w:rPr>
                <w:lang w:val="lt-LT"/>
              </w:rPr>
            </w:pPr>
            <w:r w:rsidRPr="00F94B6D">
              <w:rPr>
                <w:lang w:val="lt-LT"/>
              </w:rPr>
              <w:t>Y</w:t>
            </w:r>
            <w:r w:rsidRPr="00F94B6D">
              <w:rPr>
                <w:vertAlign w:val="superscript"/>
                <w:lang w:val="lt-LT"/>
              </w:rPr>
              <w:t xml:space="preserve">duonos kaina </w:t>
            </w:r>
            <w:r w:rsidRPr="00F94B6D">
              <w:rPr>
                <w:lang w:val="lt-LT"/>
              </w:rPr>
              <w:t>=β</w:t>
            </w:r>
            <w:r w:rsidRPr="00F94B6D">
              <w:rPr>
                <w:vertAlign w:val="subscript"/>
                <w:lang w:val="lt-LT"/>
              </w:rPr>
              <w:t xml:space="preserve">0 </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1</w:t>
            </w:r>
            <w:r w:rsidRPr="00F94B6D">
              <w:rPr>
                <w:lang w:val="lt-LT"/>
              </w:rPr>
              <w:t>X</w:t>
            </w:r>
            <w:r w:rsidRPr="00F94B6D">
              <w:rPr>
                <w:vertAlign w:val="superscript"/>
                <w:lang w:val="lt-LT"/>
              </w:rPr>
              <w:t>dyz kaina</w:t>
            </w:r>
            <w:r w:rsidRPr="00F94B6D">
              <w:rPr>
                <w:vertAlign w:val="subscript"/>
                <w:lang w:val="lt-LT"/>
              </w:rPr>
              <w:t xml:space="preserve">    </w:t>
            </w:r>
            <w:r w:rsidRPr="00F94B6D">
              <w:rPr>
                <w:lang w:val="lt-LT"/>
              </w:rPr>
              <w:t>+β</w:t>
            </w:r>
            <w:r w:rsidRPr="00F94B6D">
              <w:rPr>
                <w:vertAlign w:val="subscript"/>
                <w:lang w:val="lt-LT"/>
              </w:rPr>
              <w:t>2</w:t>
            </w:r>
            <w:r w:rsidRPr="00F94B6D">
              <w:rPr>
                <w:lang w:val="lt-LT"/>
              </w:rPr>
              <w:t>X</w:t>
            </w:r>
            <w:r w:rsidRPr="00F94B6D">
              <w:rPr>
                <w:vertAlign w:val="superscript"/>
                <w:lang w:val="lt-LT"/>
              </w:rPr>
              <w:t>rugių kaina</w:t>
            </w:r>
            <w:r w:rsidRPr="00F94B6D">
              <w:rPr>
                <w:vertAlign w:val="subscript"/>
                <w:lang w:val="lt-LT"/>
              </w:rPr>
              <w:t xml:space="preserve">   </w:t>
            </w:r>
            <w:r w:rsidRPr="00F94B6D">
              <w:rPr>
                <w:lang w:val="lt-LT"/>
              </w:rPr>
              <w:t>+β</w:t>
            </w:r>
            <w:r w:rsidRPr="00F94B6D">
              <w:rPr>
                <w:vertAlign w:val="subscript"/>
                <w:lang w:val="lt-LT"/>
              </w:rPr>
              <w:t>3</w:t>
            </w:r>
            <w:r w:rsidRPr="00F94B6D">
              <w:rPr>
                <w:lang w:val="lt-LT"/>
              </w:rPr>
              <w:t>X</w:t>
            </w:r>
            <w:r w:rsidRPr="00F94B6D">
              <w:rPr>
                <w:vertAlign w:val="superscript"/>
                <w:lang w:val="lt-LT"/>
              </w:rPr>
              <w:t>elek kaina</w:t>
            </w:r>
            <w:r w:rsidRPr="00F94B6D">
              <w:rPr>
                <w:vertAlign w:val="subscript"/>
                <w:lang w:val="lt-LT"/>
              </w:rPr>
              <w:t xml:space="preserve">  </w:t>
            </w:r>
            <w:r w:rsidRPr="00F94B6D">
              <w:rPr>
                <w:lang w:val="lt-LT"/>
              </w:rPr>
              <w:t>+β</w:t>
            </w:r>
            <w:r w:rsidRPr="00F94B6D">
              <w:rPr>
                <w:vertAlign w:val="subscript"/>
                <w:lang w:val="lt-LT"/>
              </w:rPr>
              <w:t>4</w:t>
            </w:r>
            <w:r w:rsidRPr="00F94B6D">
              <w:rPr>
                <w:lang w:val="lt-LT"/>
              </w:rPr>
              <w:t>X</w:t>
            </w:r>
            <w:r w:rsidRPr="00F94B6D">
              <w:rPr>
                <w:vertAlign w:val="superscript"/>
                <w:lang w:val="lt-LT"/>
              </w:rPr>
              <w:t xml:space="preserve">darbu užm </w:t>
            </w:r>
            <w:r w:rsidRPr="00F94B6D">
              <w:rPr>
                <w:vertAlign w:val="subscript"/>
                <w:lang w:val="lt-LT"/>
              </w:rPr>
              <w:t xml:space="preserve">  </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5</w:t>
            </w:r>
            <w:r w:rsidRPr="00F94B6D">
              <w:rPr>
                <w:lang w:val="lt-LT"/>
              </w:rPr>
              <w:t>D</w:t>
            </w:r>
            <w:r w:rsidRPr="00F94B6D">
              <w:rPr>
                <w:vertAlign w:val="superscript"/>
                <w:lang w:val="lt-LT"/>
              </w:rPr>
              <w:t xml:space="preserve">PVM </w:t>
            </w:r>
            <w:r w:rsidRPr="00F94B6D">
              <w:rPr>
                <w:vertAlign w:val="subscript"/>
                <w:lang w:val="lt-LT"/>
              </w:rPr>
              <w:t xml:space="preserve">     + </w:t>
            </w:r>
            <w:r w:rsidRPr="00F94B6D">
              <w:rPr>
                <w:lang w:val="lt-LT"/>
              </w:rPr>
              <w:t>ε</w:t>
            </w:r>
          </w:p>
        </w:tc>
      </w:tr>
      <w:tr w:rsidR="00F94B6D" w:rsidRPr="00F94B6D" w:rsidTr="00F94B6D">
        <w:trPr>
          <w:trHeight w:val="394"/>
        </w:trPr>
        <w:tc>
          <w:tcPr>
            <w:tcW w:w="2410" w:type="dxa"/>
          </w:tcPr>
          <w:p w:rsidR="00F94B6D" w:rsidRPr="00F94B6D" w:rsidRDefault="00F94B6D" w:rsidP="00F94B6D">
            <w:pPr>
              <w:rPr>
                <w:lang w:val="lt-LT"/>
              </w:rPr>
            </w:pPr>
            <w:r w:rsidRPr="00F94B6D">
              <w:rPr>
                <w:lang w:val="lt-LT"/>
              </w:rPr>
              <w:t>LN –logaritminis modelis</w:t>
            </w:r>
          </w:p>
        </w:tc>
        <w:tc>
          <w:tcPr>
            <w:tcW w:w="7303" w:type="dxa"/>
          </w:tcPr>
          <w:p w:rsidR="00F94B6D" w:rsidRPr="00F94B6D" w:rsidRDefault="00F94B6D" w:rsidP="00F94B6D">
            <w:pPr>
              <w:rPr>
                <w:lang w:val="lt-LT"/>
              </w:rPr>
            </w:pPr>
            <w:r w:rsidRPr="00F94B6D">
              <w:rPr>
                <w:lang w:val="lt-LT"/>
              </w:rPr>
              <w:t>ln(Y</w:t>
            </w:r>
            <w:r w:rsidRPr="00F94B6D">
              <w:rPr>
                <w:vertAlign w:val="superscript"/>
                <w:lang w:val="lt-LT"/>
              </w:rPr>
              <w:t xml:space="preserve">duonos kaina </w:t>
            </w:r>
            <w:r w:rsidRPr="00F94B6D">
              <w:rPr>
                <w:lang w:val="lt-LT"/>
              </w:rPr>
              <w:t>)=β</w:t>
            </w:r>
            <w:r w:rsidRPr="00F94B6D">
              <w:rPr>
                <w:vertAlign w:val="subscript"/>
                <w:lang w:val="lt-LT"/>
              </w:rPr>
              <w:t xml:space="preserve">0 </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1</w:t>
            </w:r>
            <w:r w:rsidRPr="00F94B6D">
              <w:rPr>
                <w:lang w:val="lt-LT"/>
              </w:rPr>
              <w:t>ln(X</w:t>
            </w:r>
            <w:r w:rsidRPr="00F94B6D">
              <w:rPr>
                <w:vertAlign w:val="superscript"/>
                <w:lang w:val="lt-LT"/>
              </w:rPr>
              <w:t>dyz kaina</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2</w:t>
            </w:r>
            <w:r w:rsidRPr="00F94B6D">
              <w:rPr>
                <w:lang w:val="lt-LT"/>
              </w:rPr>
              <w:t>(X</w:t>
            </w:r>
            <w:r w:rsidRPr="00F94B6D">
              <w:rPr>
                <w:vertAlign w:val="superscript"/>
                <w:lang w:val="lt-LT"/>
              </w:rPr>
              <w:t>rugių kaina</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 xml:space="preserve">3 </w:t>
            </w:r>
            <w:r w:rsidRPr="00F94B6D">
              <w:rPr>
                <w:lang w:val="lt-LT"/>
              </w:rPr>
              <w:t>(X</w:t>
            </w:r>
            <w:r w:rsidRPr="00F94B6D">
              <w:rPr>
                <w:vertAlign w:val="superscript"/>
                <w:lang w:val="lt-LT"/>
              </w:rPr>
              <w:t>elek kaina</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4</w:t>
            </w:r>
            <w:r w:rsidRPr="00F94B6D">
              <w:rPr>
                <w:lang w:val="lt-LT"/>
              </w:rPr>
              <w:t>ln(X</w:t>
            </w:r>
            <w:r w:rsidRPr="00F94B6D">
              <w:rPr>
                <w:vertAlign w:val="superscript"/>
                <w:lang w:val="lt-LT"/>
              </w:rPr>
              <w:t xml:space="preserve">darbu užm </w:t>
            </w:r>
            <w:r w:rsidRPr="00F94B6D">
              <w:rPr>
                <w:lang w:val="lt-LT"/>
              </w:rPr>
              <w:t>)</w:t>
            </w:r>
            <w:r w:rsidRPr="00F94B6D">
              <w:rPr>
                <w:vertAlign w:val="subscript"/>
                <w:lang w:val="lt-LT"/>
              </w:rPr>
              <w:t xml:space="preserve">    </w:t>
            </w:r>
            <w:r w:rsidRPr="00F94B6D">
              <w:rPr>
                <w:lang w:val="lt-LT"/>
              </w:rPr>
              <w:t>+</w:t>
            </w:r>
            <w:r w:rsidRPr="00F94B6D">
              <w:rPr>
                <w:vertAlign w:val="subscript"/>
                <w:lang w:val="lt-LT"/>
              </w:rPr>
              <w:t xml:space="preserve">   </w:t>
            </w:r>
            <w:r w:rsidRPr="00F94B6D">
              <w:rPr>
                <w:lang w:val="lt-LT"/>
              </w:rPr>
              <w:t>β</w:t>
            </w:r>
            <w:r w:rsidRPr="00F94B6D">
              <w:rPr>
                <w:vertAlign w:val="subscript"/>
                <w:lang w:val="lt-LT"/>
              </w:rPr>
              <w:t>5</w:t>
            </w:r>
            <w:r w:rsidRPr="00F94B6D">
              <w:rPr>
                <w:lang w:val="lt-LT"/>
              </w:rPr>
              <w:t>D</w:t>
            </w:r>
            <w:r w:rsidRPr="00F94B6D">
              <w:rPr>
                <w:vertAlign w:val="superscript"/>
                <w:lang w:val="lt-LT"/>
              </w:rPr>
              <w:t xml:space="preserve">PVM </w:t>
            </w:r>
            <w:r w:rsidRPr="00F94B6D">
              <w:rPr>
                <w:vertAlign w:val="subscript"/>
                <w:lang w:val="lt-LT"/>
              </w:rPr>
              <w:t xml:space="preserve">     </w:t>
            </w:r>
            <w:r w:rsidRPr="00F94B6D">
              <w:rPr>
                <w:lang w:val="lt-LT"/>
              </w:rPr>
              <w:t>+ ε</w:t>
            </w:r>
          </w:p>
        </w:tc>
      </w:tr>
    </w:tbl>
    <w:p w:rsidR="00F94B6D" w:rsidRPr="00F94B6D" w:rsidRDefault="00F94B6D" w:rsidP="00F94B6D">
      <w:pPr>
        <w:rPr>
          <w:lang w:val="lt-LT"/>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line="360" w:lineRule="auto"/>
        <w:rPr>
          <w:rFonts w:eastAsiaTheme="minorHAnsi"/>
          <w:sz w:val="24"/>
          <w:szCs w:val="24"/>
          <w:lang w:val="lt-LT" w:eastAsia="en-US"/>
        </w:rPr>
      </w:pPr>
    </w:p>
    <w:p w:rsidR="00F94B6D" w:rsidRPr="00F94B6D" w:rsidRDefault="00F94B6D" w:rsidP="00F94B6D">
      <w:pPr>
        <w:spacing w:after="200" w:line="360" w:lineRule="auto"/>
        <w:rPr>
          <w:rFonts w:eastAsiaTheme="minorHAnsi"/>
          <w:sz w:val="24"/>
          <w:szCs w:val="24"/>
          <w:lang w:val="lt-LT" w:eastAsia="en-US"/>
        </w:rPr>
      </w:pPr>
    </w:p>
    <w:p w:rsidR="00F94B6D" w:rsidRPr="00F94B6D" w:rsidRDefault="00F94B6D" w:rsidP="00F94B6D">
      <w:pPr>
        <w:keepNext/>
        <w:jc w:val="both"/>
        <w:outlineLvl w:val="1"/>
        <w:rPr>
          <w:b/>
          <w:sz w:val="24"/>
          <w:szCs w:val="24"/>
          <w:lang w:val="lt-LT"/>
        </w:rPr>
      </w:pPr>
    </w:p>
    <w:p w:rsidR="00F94B6D" w:rsidRPr="00F94B6D" w:rsidRDefault="00F94B6D" w:rsidP="00F94B6D">
      <w:pPr>
        <w:ind w:firstLine="720"/>
        <w:jc w:val="both"/>
        <w:rPr>
          <w:sz w:val="24"/>
          <w:szCs w:val="24"/>
          <w:lang w:val="lt-LT"/>
        </w:rPr>
      </w:pPr>
    </w:p>
    <w:p w:rsidR="00F94B6D" w:rsidRPr="00F94B6D" w:rsidRDefault="00F94B6D" w:rsidP="00F94B6D">
      <w:pPr>
        <w:rPr>
          <w:b/>
          <w:snapToGrid w:val="0"/>
          <w:sz w:val="22"/>
          <w:lang w:val="lt-LT" w:eastAsia="en-US"/>
        </w:rPr>
      </w:pPr>
      <w:r w:rsidRPr="00F94B6D">
        <w:rPr>
          <w:b/>
          <w:sz w:val="24"/>
          <w:szCs w:val="24"/>
          <w:u w:val="single"/>
          <w:lang w:val="lt-LT"/>
        </w:rPr>
        <w:t>Šeštas  žingsnis:</w:t>
      </w:r>
      <w:r w:rsidRPr="00F94B6D">
        <w:rPr>
          <w:b/>
          <w:sz w:val="24"/>
          <w:szCs w:val="24"/>
          <w:lang w:val="lt-LT"/>
        </w:rPr>
        <w:t xml:space="preserve"> </w:t>
      </w:r>
      <w:r w:rsidRPr="00F94B6D">
        <w:rPr>
          <w:b/>
          <w:snapToGrid w:val="0"/>
          <w:sz w:val="22"/>
          <w:lang w:val="lt-LT" w:eastAsia="en-US"/>
        </w:rPr>
        <w:t>Parametrų įverčių skaičiavimas</w:t>
      </w:r>
    </w:p>
    <w:p w:rsidR="00F94B6D" w:rsidRPr="00F94B6D" w:rsidRDefault="00F94B6D" w:rsidP="00F94B6D">
      <w:pPr>
        <w:ind w:firstLine="720"/>
        <w:jc w:val="both"/>
        <w:rPr>
          <w:sz w:val="24"/>
          <w:szCs w:val="24"/>
          <w:lang w:val="lt-LT"/>
        </w:rPr>
      </w:pPr>
      <w:r w:rsidRPr="00F94B6D">
        <w:rPr>
          <w:sz w:val="24"/>
          <w:szCs w:val="24"/>
          <w:lang w:val="lt-LT"/>
        </w:rPr>
        <w:t xml:space="preserve">Pagrindinis regresinės analizės uždavinys - teisingai įvertinti regresijos lygties koeficientus,  kurie ir yra veiksnių sąryšio matai. Mes vartojame žodį "įvertinti", o ne "surasti" arba "apskaičiuoti" kadangi labai dažnai apskaičiuoti tikrąsias koeficientų reikšmes yra neįmanoma. Regresinės lygties koeficientai yra vadinami parametrais arba parametrų įverčiais </w:t>
      </w:r>
    </w:p>
    <w:p w:rsidR="00F94B6D" w:rsidRPr="00F94B6D" w:rsidRDefault="00F94B6D" w:rsidP="00F94B6D">
      <w:pPr>
        <w:ind w:firstLine="720"/>
        <w:jc w:val="both"/>
        <w:rPr>
          <w:sz w:val="24"/>
          <w:szCs w:val="24"/>
          <w:lang w:val="lt-LT"/>
        </w:rPr>
      </w:pPr>
      <w:r w:rsidRPr="00F94B6D">
        <w:rPr>
          <w:sz w:val="24"/>
          <w:szCs w:val="24"/>
          <w:lang w:val="lt-LT"/>
        </w:rPr>
        <w:t>Atlikus šį žingsnį penktame žingsnyje užrašytas modelio matematines lygtis užrašysime su koeficientais, kurie turės skaitines reikšmes.</w:t>
      </w:r>
    </w:p>
    <w:p w:rsidR="00F94B6D" w:rsidRPr="00F94B6D" w:rsidRDefault="0000093F" w:rsidP="00F94B6D">
      <w:pPr>
        <w:keepNext/>
        <w:jc w:val="both"/>
        <w:outlineLvl w:val="1"/>
        <w:rPr>
          <w:b/>
          <w:sz w:val="24"/>
          <w:szCs w:val="24"/>
          <w:lang w:val="lt-LT"/>
        </w:rPr>
      </w:pPr>
      <w:r>
        <w:rPr>
          <w:b/>
          <w:noProof/>
          <w:sz w:val="24"/>
          <w:lang w:val="lt-LT"/>
        </w:rPr>
        <w:pict>
          <v:shape id="Text Box 2" o:spid="_x0000_s1034" type="#_x0000_t202" style="position:absolute;left:0;text-align:left;margin-left:2.1pt;margin-top:11.9pt;width:482.25pt;height:446.55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shadow on="t" opacity=".5" offset="-6pt,-6pt"/>
            <v:textbox style="mso-next-textbox:#Text Box 2;mso-fit-shape-to-text:t">
              <w:txbxContent>
                <w:p w:rsidR="00683927" w:rsidRPr="000D3C22" w:rsidRDefault="00683927" w:rsidP="00F94B6D">
                  <w:pPr>
                    <w:pStyle w:val="Antrat2"/>
                    <w:rPr>
                      <w:szCs w:val="24"/>
                    </w:rPr>
                  </w:pPr>
                  <w:r w:rsidRPr="000D3C22">
                    <w:rPr>
                      <w:szCs w:val="24"/>
                    </w:rPr>
                    <w:t>Parametrų įverčių nustatymas mažiausių kvadratų metodu</w:t>
                  </w:r>
                </w:p>
                <w:p w:rsidR="00683927" w:rsidRPr="000D3C22" w:rsidRDefault="00683927" w:rsidP="00F94B6D">
                  <w:pPr>
                    <w:ind w:firstLine="720"/>
                    <w:jc w:val="both"/>
                    <w:rPr>
                      <w:sz w:val="24"/>
                      <w:szCs w:val="24"/>
                      <w:lang w:val="lt-LT"/>
                    </w:rPr>
                  </w:pPr>
                  <w:r>
                    <w:rPr>
                      <w:sz w:val="24"/>
                      <w:szCs w:val="24"/>
                      <w:lang w:val="lt-LT"/>
                    </w:rPr>
                    <w:t xml:space="preserve">Pats populiariausias ir geriausiai ištyrinėtas koeficientų skaičiavimo būdas – tai mažiausių kvadratų metodas (MKM). Prieš pradedant vertinti </w:t>
                  </w:r>
                  <w:r w:rsidRPr="000D3C22">
                    <w:rPr>
                      <w:sz w:val="24"/>
                      <w:szCs w:val="24"/>
                      <w:lang w:val="lt-LT"/>
                    </w:rPr>
                    <w:t>regresijos parametrų įverčius</w:t>
                  </w:r>
                  <w:r>
                    <w:rPr>
                      <w:sz w:val="24"/>
                      <w:szCs w:val="24"/>
                      <w:lang w:val="lt-LT"/>
                    </w:rPr>
                    <w:t>,</w:t>
                  </w:r>
                  <w:r w:rsidRPr="000D3C22">
                    <w:rPr>
                      <w:sz w:val="24"/>
                      <w:szCs w:val="24"/>
                      <w:lang w:val="lt-LT"/>
                    </w:rPr>
                    <w:t xml:space="preserve"> priklausomo ir nepriklausomų kintamųjų duomenys turi būti </w:t>
                  </w:r>
                  <w:r>
                    <w:rPr>
                      <w:sz w:val="24"/>
                      <w:szCs w:val="24"/>
                      <w:lang w:val="lt-LT"/>
                    </w:rPr>
                    <w:t xml:space="preserve">atsakingai paruošti, t.y., </w:t>
                  </w:r>
                  <w:r w:rsidRPr="000D3C22">
                    <w:rPr>
                      <w:sz w:val="24"/>
                      <w:szCs w:val="24"/>
                      <w:lang w:val="lt-LT"/>
                    </w:rPr>
                    <w:t xml:space="preserve">suderinti laiko, vietos ir periodiškumo atžvilgiu. </w:t>
                  </w:r>
                </w:p>
                <w:p w:rsidR="00683927" w:rsidRPr="000D3C22" w:rsidRDefault="00683927" w:rsidP="00F94B6D">
                  <w:pPr>
                    <w:ind w:firstLine="720"/>
                    <w:jc w:val="center"/>
                    <w:rPr>
                      <w:sz w:val="24"/>
                      <w:szCs w:val="24"/>
                      <w:lang w:val="lt-LT"/>
                    </w:rPr>
                  </w:pPr>
                  <w:r w:rsidRPr="000D3C22">
                    <w:rPr>
                      <w:b/>
                      <w:sz w:val="24"/>
                      <w:szCs w:val="24"/>
                      <w:lang w:val="lt-LT"/>
                    </w:rPr>
                    <w:t>MKM</w:t>
                  </w:r>
                  <w:r w:rsidRPr="000D3C22">
                    <w:rPr>
                      <w:sz w:val="24"/>
                      <w:szCs w:val="24"/>
                      <w:lang w:val="lt-LT"/>
                    </w:rPr>
                    <w:t xml:space="preserve"> tikslas - nustatyti tokius regresijos parametrų įverčius, kurie minimizuoja skirtumų tarp faktinių (</w:t>
                  </w:r>
                  <w:r>
                    <w:rPr>
                      <w:sz w:val="24"/>
                      <w:szCs w:val="24"/>
                      <w:lang w:val="lt-LT"/>
                    </w:rPr>
                    <w:t>Y</w:t>
                  </w:r>
                  <w:r w:rsidRPr="000D3C22">
                    <w:rPr>
                      <w:sz w:val="24"/>
                      <w:szCs w:val="24"/>
                      <w:vertAlign w:val="subscript"/>
                      <w:lang w:val="lt-LT"/>
                    </w:rPr>
                    <w:t>I</w:t>
                  </w:r>
                  <w:r w:rsidRPr="000D3C22">
                    <w:rPr>
                      <w:sz w:val="24"/>
                      <w:szCs w:val="24"/>
                      <w:lang w:val="lt-LT"/>
                    </w:rPr>
                    <w:t>)</w:t>
                  </w:r>
                  <w:r w:rsidRPr="000D3C22">
                    <w:rPr>
                      <w:sz w:val="24"/>
                      <w:szCs w:val="24"/>
                      <w:vertAlign w:val="subscript"/>
                      <w:lang w:val="lt-LT"/>
                    </w:rPr>
                    <w:t xml:space="preserve"> </w:t>
                  </w:r>
                  <w:r w:rsidRPr="000D3C22">
                    <w:rPr>
                      <w:sz w:val="24"/>
                      <w:szCs w:val="24"/>
                      <w:lang w:val="lt-LT"/>
                    </w:rPr>
                    <w:t xml:space="preserve">ir apskaičiuotų ( </w:t>
                  </w:r>
                  <w:r w:rsidRPr="000D3C22">
                    <w:rPr>
                      <w:position w:val="-12"/>
                      <w:sz w:val="24"/>
                      <w:szCs w:val="24"/>
                      <w:lang w:val="lt-LT"/>
                    </w:rPr>
                    <w:object w:dxaOrig="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4pt;height:21.1pt" o:ole="" fillcolor="window">
                        <v:imagedata r:id="rId25" o:title=""/>
                      </v:shape>
                      <o:OLEObject Type="Embed" ProgID="Equation.3" ShapeID="_x0000_i1044" DrawAspect="Content" ObjectID="_1493846884" r:id="rId26"/>
                    </w:object>
                  </w:r>
                  <w:r w:rsidRPr="000D3C22">
                    <w:rPr>
                      <w:sz w:val="24"/>
                      <w:szCs w:val="24"/>
                      <w:lang w:val="lt-LT"/>
                    </w:rPr>
                    <w:t>) pagal pasirinktą regresijos lygtį priklausomojo kintamojo reikšmių kvadratų sumą. Matematiškai  mažiausių kvadratų metodas užrašomas taip:</w:t>
                  </w:r>
                  <w:r w:rsidRPr="000D3C22">
                    <w:rPr>
                      <w:sz w:val="24"/>
                      <w:szCs w:val="24"/>
                      <w:vertAlign w:val="subscript"/>
                      <w:lang w:val="lt-LT"/>
                    </w:rPr>
                    <w:t xml:space="preserve"> </w:t>
                  </w:r>
                </w:p>
                <w:p w:rsidR="00683927" w:rsidRPr="000D3C22" w:rsidRDefault="00683927" w:rsidP="00F94B6D">
                  <w:pPr>
                    <w:ind w:firstLine="720"/>
                    <w:jc w:val="center"/>
                    <w:rPr>
                      <w:sz w:val="24"/>
                      <w:szCs w:val="24"/>
                      <w:lang w:val="lt-LT"/>
                    </w:rPr>
                  </w:pPr>
                </w:p>
                <w:p w:rsidR="00683927" w:rsidRPr="000D3C22" w:rsidRDefault="00683927" w:rsidP="00F94B6D">
                  <w:pPr>
                    <w:ind w:firstLine="720"/>
                    <w:jc w:val="center"/>
                    <w:rPr>
                      <w:sz w:val="24"/>
                      <w:szCs w:val="24"/>
                      <w:lang w:val="lt-LT"/>
                    </w:rPr>
                  </w:pPr>
                  <w:r w:rsidRPr="000D3C22">
                    <w:rPr>
                      <w:position w:val="-14"/>
                      <w:sz w:val="24"/>
                      <w:szCs w:val="24"/>
                      <w:lang w:val="lt-LT"/>
                    </w:rPr>
                    <w:object w:dxaOrig="2720" w:dyaOrig="400">
                      <v:shape id="_x0000_i1045" type="#_x0000_t75" style="width:167.6pt;height:24.85pt" o:ole="" fillcolor="window">
                        <v:imagedata r:id="rId27" o:title=""/>
                      </v:shape>
                      <o:OLEObject Type="Embed" ProgID="Equation.3" ShapeID="_x0000_i1045" DrawAspect="Content" ObjectID="_1493846885" r:id="rId28"/>
                    </w:object>
                  </w:r>
                  <w:r w:rsidRPr="000D3C22">
                    <w:rPr>
                      <w:sz w:val="24"/>
                      <w:szCs w:val="24"/>
                      <w:lang w:val="lt-LT"/>
                    </w:rPr>
                    <w:t xml:space="preserve">                            </w:t>
                  </w:r>
                </w:p>
                <w:p w:rsidR="00683927" w:rsidRDefault="00683927" w:rsidP="00F94B6D">
                  <w:pPr>
                    <w:ind w:firstLine="720"/>
                    <w:jc w:val="both"/>
                    <w:rPr>
                      <w:sz w:val="24"/>
                      <w:szCs w:val="24"/>
                      <w:lang w:val="lt-LT"/>
                    </w:rPr>
                  </w:pPr>
                  <w:r w:rsidRPr="000D3C22">
                    <w:rPr>
                      <w:sz w:val="24"/>
                      <w:szCs w:val="24"/>
                      <w:lang w:val="lt-LT"/>
                    </w:rPr>
                    <w:t xml:space="preserve">kur  </w:t>
                  </w:r>
                  <w:r>
                    <w:rPr>
                      <w:sz w:val="24"/>
                      <w:szCs w:val="24"/>
                      <w:lang w:val="lt-LT"/>
                    </w:rPr>
                    <w:t>Y</w:t>
                  </w:r>
                  <w:r w:rsidRPr="000D3C22">
                    <w:rPr>
                      <w:sz w:val="24"/>
                      <w:szCs w:val="24"/>
                      <w:vertAlign w:val="subscript"/>
                      <w:lang w:val="lt-LT"/>
                    </w:rPr>
                    <w:t xml:space="preserve">i  </w:t>
                  </w:r>
                  <w:r w:rsidRPr="000D3C22">
                    <w:rPr>
                      <w:sz w:val="24"/>
                      <w:szCs w:val="24"/>
                      <w:lang w:val="lt-LT"/>
                    </w:rPr>
                    <w:t xml:space="preserve">-faktinės priklausomojo kintamojo reikšmės, o </w:t>
                  </w:r>
                  <w:r w:rsidRPr="000D3C22">
                    <w:rPr>
                      <w:position w:val="-12"/>
                      <w:sz w:val="24"/>
                      <w:szCs w:val="24"/>
                      <w:lang w:val="lt-LT"/>
                    </w:rPr>
                    <w:object w:dxaOrig="240" w:dyaOrig="400">
                      <v:shape id="_x0000_i1046" type="#_x0000_t75" style="width:12.4pt;height:21.1pt" o:ole="" fillcolor="window">
                        <v:imagedata r:id="rId29" o:title=""/>
                      </v:shape>
                      <o:OLEObject Type="Embed" ProgID="Equation.3" ShapeID="_x0000_i1046" DrawAspect="Content" ObjectID="_1493846886" r:id="rId30"/>
                    </w:object>
                  </w:r>
                  <w:r w:rsidRPr="000D3C22">
                    <w:rPr>
                      <w:sz w:val="24"/>
                      <w:szCs w:val="24"/>
                      <w:lang w:val="lt-LT"/>
                    </w:rPr>
                    <w:t xml:space="preserve"> - apskaičiuotos priklausomojo kintamojo reikšmės. </w:t>
                  </w:r>
                  <w:r>
                    <w:rPr>
                      <w:sz w:val="24"/>
                      <w:szCs w:val="24"/>
                      <w:lang w:val="lt-LT"/>
                    </w:rPr>
                    <w:t xml:space="preserve">MKM Įverčių skaičiavimo formules pagrindimas iliustruotas porinės regresijos pavyzdžiu </w:t>
                  </w:r>
                  <w:r w:rsidRPr="000D3C22">
                    <w:rPr>
                      <w:sz w:val="24"/>
                      <w:szCs w:val="24"/>
                      <w:lang w:val="lt-LT"/>
                    </w:rPr>
                    <w:t xml:space="preserve">Tiesinės porinės regresijos atveju </w:t>
                  </w:r>
                  <w:r w:rsidRPr="000D3C22">
                    <w:rPr>
                      <w:position w:val="-12"/>
                      <w:sz w:val="24"/>
                      <w:szCs w:val="24"/>
                      <w:lang w:val="lt-LT"/>
                    </w:rPr>
                    <w:object w:dxaOrig="240" w:dyaOrig="400">
                      <v:shape id="_x0000_i1047" type="#_x0000_t75" style="width:12.4pt;height:21.1pt" o:ole="" fillcolor="window">
                        <v:imagedata r:id="rId31" o:title=""/>
                      </v:shape>
                      <o:OLEObject Type="Embed" ProgID="Equation.3" ShapeID="_x0000_i1047" DrawAspect="Content" ObjectID="_1493846887" r:id="rId32"/>
                    </w:object>
                  </w:r>
                  <w:r w:rsidRPr="000D3C22">
                    <w:rPr>
                      <w:sz w:val="24"/>
                      <w:szCs w:val="24"/>
                      <w:lang w:val="lt-LT"/>
                    </w:rPr>
                    <w:t xml:space="preserve"> reikšmės bus lygios: </w:t>
                  </w:r>
                  <w:r w:rsidRPr="000D3C22">
                    <w:rPr>
                      <w:position w:val="-12"/>
                      <w:sz w:val="24"/>
                      <w:szCs w:val="24"/>
                      <w:lang w:val="lt-LT"/>
                    </w:rPr>
                    <w:object w:dxaOrig="1300" w:dyaOrig="400">
                      <v:shape id="_x0000_i1048" type="#_x0000_t75" style="width:64.55pt;height:21.1pt" o:ole="">
                        <v:imagedata r:id="rId33" o:title=""/>
                      </v:shape>
                      <o:OLEObject Type="Embed" ProgID="Equation.3" ShapeID="_x0000_i1048" DrawAspect="Content" ObjectID="_1493846888" r:id="rId34"/>
                    </w:object>
                  </w:r>
                  <w:r w:rsidRPr="000D3C22">
                    <w:rPr>
                      <w:position w:val="-10"/>
                      <w:sz w:val="24"/>
                      <w:szCs w:val="24"/>
                      <w:lang w:val="lt-LT"/>
                    </w:rPr>
                    <w:object w:dxaOrig="180" w:dyaOrig="340">
                      <v:shape id="_x0000_i1049" type="#_x0000_t75" style="width:8.7pt;height:18.6pt" o:ole="" fillcolor="window">
                        <v:imagedata r:id="rId35" o:title=""/>
                      </v:shape>
                      <o:OLEObject Type="Embed" ProgID="Equation.3" ShapeID="_x0000_i1049" DrawAspect="Content" ObjectID="_1493846889" r:id="rId36"/>
                    </w:object>
                  </w:r>
                </w:p>
                <w:p w:rsidR="00683927" w:rsidRDefault="00683927" w:rsidP="00F94B6D">
                  <w:pPr>
                    <w:ind w:left="2160" w:firstLine="720"/>
                    <w:jc w:val="both"/>
                    <w:rPr>
                      <w:sz w:val="24"/>
                      <w:szCs w:val="24"/>
                      <w:lang w:val="lt-LT"/>
                    </w:rPr>
                  </w:pPr>
                  <w:r w:rsidRPr="00685383">
                    <w:rPr>
                      <w:position w:val="-28"/>
                      <w:sz w:val="24"/>
                      <w:szCs w:val="24"/>
                      <w:lang w:val="lt-LT"/>
                    </w:rPr>
                    <w:object w:dxaOrig="4599" w:dyaOrig="680">
                      <v:shape id="_x0000_i1050" type="#_x0000_t75" style="width:233.4pt;height:34.75pt" o:ole="" fillcolor="window">
                        <v:imagedata r:id="rId37" o:title=""/>
                      </v:shape>
                      <o:OLEObject Type="Embed" ProgID="Equation.3" ShapeID="_x0000_i1050" DrawAspect="Content" ObjectID="_1493846890" r:id="rId38"/>
                    </w:object>
                  </w:r>
                </w:p>
                <w:p w:rsidR="00683927" w:rsidRPr="000D3C22" w:rsidRDefault="00683927" w:rsidP="00F94B6D">
                  <w:pPr>
                    <w:ind w:firstLine="720"/>
                    <w:rPr>
                      <w:sz w:val="24"/>
                      <w:szCs w:val="24"/>
                      <w:lang w:val="lt-LT"/>
                    </w:rPr>
                  </w:pPr>
                  <w:r w:rsidRPr="000D3C22">
                    <w:rPr>
                      <w:sz w:val="24"/>
                      <w:szCs w:val="24"/>
                      <w:lang w:val="lt-LT"/>
                    </w:rPr>
                    <w:t xml:space="preserve"> Apskaičiuojamos funkcijos </w:t>
                  </w:r>
                  <w:r w:rsidRPr="000D3C22">
                    <w:rPr>
                      <w:sz w:val="24"/>
                      <w:szCs w:val="24"/>
                      <w:lang w:val="lt-LT"/>
                    </w:rPr>
                    <w:sym w:font="Symbol" w:char="F053"/>
                  </w:r>
                  <w:r w:rsidRPr="000D3C22">
                    <w:rPr>
                      <w:sz w:val="24"/>
                      <w:szCs w:val="24"/>
                      <w:lang w:val="lt-LT"/>
                    </w:rPr>
                    <w:t>(y</w:t>
                  </w:r>
                  <w:r w:rsidRPr="000D3C22">
                    <w:rPr>
                      <w:sz w:val="24"/>
                      <w:szCs w:val="24"/>
                      <w:vertAlign w:val="subscript"/>
                      <w:lang w:val="lt-LT"/>
                    </w:rPr>
                    <w:t>i</w:t>
                  </w:r>
                  <w:r w:rsidRPr="000D3C22">
                    <w:rPr>
                      <w:sz w:val="24"/>
                      <w:szCs w:val="24"/>
                      <w:lang w:val="lt-LT"/>
                    </w:rPr>
                    <w:t xml:space="preserve"> – (b</w:t>
                  </w:r>
                  <w:r w:rsidRPr="000D3C22">
                    <w:rPr>
                      <w:sz w:val="24"/>
                      <w:szCs w:val="24"/>
                      <w:vertAlign w:val="subscript"/>
                      <w:lang w:val="lt-LT"/>
                    </w:rPr>
                    <w:t xml:space="preserve">0 </w:t>
                  </w:r>
                  <w:r w:rsidRPr="000D3C22">
                    <w:rPr>
                      <w:sz w:val="24"/>
                      <w:szCs w:val="24"/>
                      <w:lang w:val="lt-LT"/>
                    </w:rPr>
                    <w:t>+b</w:t>
                  </w:r>
                  <w:r w:rsidRPr="000D3C22">
                    <w:rPr>
                      <w:sz w:val="24"/>
                      <w:szCs w:val="24"/>
                      <w:vertAlign w:val="subscript"/>
                      <w:lang w:val="lt-LT"/>
                    </w:rPr>
                    <w:t>1</w:t>
                  </w:r>
                  <w:r w:rsidRPr="000D3C22">
                    <w:rPr>
                      <w:sz w:val="24"/>
                      <w:szCs w:val="24"/>
                      <w:lang w:val="lt-LT"/>
                    </w:rPr>
                    <w:t>x</w:t>
                  </w:r>
                  <w:r w:rsidRPr="000D3C22">
                    <w:rPr>
                      <w:sz w:val="24"/>
                      <w:szCs w:val="24"/>
                      <w:vertAlign w:val="subscript"/>
                      <w:lang w:val="lt-LT"/>
                    </w:rPr>
                    <w:t xml:space="preserve"> i</w:t>
                  </w:r>
                  <w:r w:rsidRPr="000D3C22">
                    <w:rPr>
                      <w:sz w:val="24"/>
                      <w:szCs w:val="24"/>
                      <w:lang w:val="lt-LT"/>
                    </w:rPr>
                    <w:t>))</w:t>
                  </w:r>
                  <w:r w:rsidRPr="000D3C22">
                    <w:rPr>
                      <w:sz w:val="24"/>
                      <w:szCs w:val="24"/>
                      <w:vertAlign w:val="superscript"/>
                      <w:lang w:val="lt-LT"/>
                    </w:rPr>
                    <w:t>2</w:t>
                  </w:r>
                  <w:r w:rsidRPr="000D3C22">
                    <w:rPr>
                      <w:sz w:val="24"/>
                      <w:szCs w:val="24"/>
                      <w:lang w:val="lt-LT"/>
                    </w:rPr>
                    <w:t xml:space="preserve">  pirmosios dalinės išvestinės ir prilyginamos nuliui: </w:t>
                  </w:r>
                </w:p>
                <w:p w:rsidR="00683927" w:rsidRDefault="00683927" w:rsidP="00F94B6D">
                  <w:pPr>
                    <w:spacing w:line="360" w:lineRule="auto"/>
                    <w:rPr>
                      <w:sz w:val="24"/>
                      <w:szCs w:val="24"/>
                      <w:lang w:val="lt-LT"/>
                    </w:rPr>
                  </w:pPr>
                  <w:r w:rsidRPr="000D3C22">
                    <w:rPr>
                      <w:sz w:val="24"/>
                      <w:szCs w:val="24"/>
                      <w:lang w:val="lt-LT"/>
                    </w:rPr>
                    <w:t>Toliau sprendžiama lygčių sistema:</w:t>
                  </w:r>
                  <w:r w:rsidRPr="00F8198A">
                    <w:rPr>
                      <w:sz w:val="24"/>
                      <w:szCs w:val="24"/>
                      <w:lang w:val="lt-LT"/>
                    </w:rPr>
                    <w:t xml:space="preserve"> </w:t>
                  </w:r>
                </w:p>
                <w:p w:rsidR="00683927" w:rsidRDefault="00683927" w:rsidP="00F94B6D">
                  <w:pPr>
                    <w:spacing w:line="360" w:lineRule="auto"/>
                    <w:ind w:left="720" w:firstLine="720"/>
                    <w:rPr>
                      <w:sz w:val="24"/>
                      <w:szCs w:val="24"/>
                      <w:lang w:val="lt-LT"/>
                    </w:rPr>
                  </w:pPr>
                  <w:r w:rsidRPr="00F8198A">
                    <w:rPr>
                      <w:position w:val="-30"/>
                      <w:sz w:val="24"/>
                      <w:szCs w:val="24"/>
                      <w:lang w:val="lt-LT"/>
                    </w:rPr>
                    <w:object w:dxaOrig="4700" w:dyaOrig="740">
                      <v:shape id="_x0000_i1051" type="#_x0000_t75" style="width:234.6pt;height:37.25pt" o:ole="" fillcolor="window">
                        <v:imagedata r:id="rId39" o:title=""/>
                      </v:shape>
                      <o:OLEObject Type="Embed" ProgID="Equation.3" ShapeID="_x0000_i1051" DrawAspect="Content" ObjectID="_1493846891" r:id="rId40"/>
                    </w:object>
                  </w:r>
                </w:p>
                <w:p w:rsidR="00683927" w:rsidRDefault="00683927" w:rsidP="00F94B6D">
                  <w:pPr>
                    <w:spacing w:line="360" w:lineRule="auto"/>
                    <w:ind w:left="720" w:firstLine="720"/>
                    <w:rPr>
                      <w:sz w:val="24"/>
                      <w:szCs w:val="24"/>
                      <w:lang w:val="lt-LT"/>
                    </w:rPr>
                  </w:pPr>
                  <w:r w:rsidRPr="00F8198A">
                    <w:rPr>
                      <w:position w:val="-30"/>
                      <w:sz w:val="24"/>
                      <w:szCs w:val="24"/>
                      <w:lang w:val="lt-LT"/>
                    </w:rPr>
                    <w:object w:dxaOrig="4959" w:dyaOrig="740">
                      <v:shape id="_x0000_i1052" type="#_x0000_t75" style="width:248.3pt;height:37.25pt" o:ole="" fillcolor="window">
                        <v:imagedata r:id="rId41" o:title=""/>
                      </v:shape>
                      <o:OLEObject Type="Embed" ProgID="Equation.3" ShapeID="_x0000_i1052" DrawAspect="Content" ObjectID="_1493846892" r:id="rId42"/>
                    </w:object>
                  </w:r>
                </w:p>
                <w:p w:rsidR="00683927" w:rsidRDefault="00683927" w:rsidP="00F94B6D">
                  <w:pPr>
                    <w:rPr>
                      <w:lang w:val="lt-LT"/>
                    </w:rPr>
                  </w:pPr>
                  <w:r>
                    <w:rPr>
                      <w:lang w:val="lt-LT"/>
                    </w:rPr>
                    <w:t>Toliau reikia sudaryti lygčių sistemą iš dešinėje lygybės pusėje esančių reiškinių:</w:t>
                  </w:r>
                </w:p>
                <w:p w:rsidR="00683927" w:rsidRDefault="00683927" w:rsidP="00F94B6D">
                  <w:pPr>
                    <w:rPr>
                      <w:lang w:val="lt-LT"/>
                    </w:rPr>
                  </w:pPr>
                  <w:r w:rsidRPr="000D62C3">
                    <w:rPr>
                      <w:position w:val="-14"/>
                      <w:sz w:val="24"/>
                      <w:szCs w:val="24"/>
                      <w:lang w:val="lt-LT"/>
                    </w:rPr>
                    <w:object w:dxaOrig="2520" w:dyaOrig="400">
                      <v:shape id="_x0000_i1053" type="#_x0000_t75" style="width:126.6pt;height:21.1pt" o:ole="" fillcolor="window">
                        <v:imagedata r:id="rId43" o:title=""/>
                      </v:shape>
                      <o:OLEObject Type="Embed" ProgID="Equation.3" ShapeID="_x0000_i1053" DrawAspect="Content" ObjectID="_1493846893" r:id="rId44"/>
                    </w:object>
                  </w:r>
                  <w:r>
                    <w:rPr>
                      <w:sz w:val="24"/>
                      <w:szCs w:val="24"/>
                      <w:lang w:val="lt-LT"/>
                    </w:rPr>
                    <w:t xml:space="preserve">           </w:t>
                  </w:r>
                  <w:r w:rsidRPr="00FF14A1">
                    <w:rPr>
                      <w:sz w:val="36"/>
                      <w:szCs w:val="36"/>
                      <w:lang w:val="lt-LT"/>
                    </w:rPr>
                    <w:t>→</w:t>
                  </w:r>
                  <w:r w:rsidRPr="00FF14A1">
                    <w:rPr>
                      <w:sz w:val="24"/>
                      <w:szCs w:val="24"/>
                      <w:lang w:val="lt-LT"/>
                    </w:rPr>
                    <w:t xml:space="preserve">      </w:t>
                  </w:r>
                  <w:r>
                    <w:rPr>
                      <w:sz w:val="24"/>
                      <w:szCs w:val="24"/>
                      <w:lang w:val="lt-LT"/>
                    </w:rPr>
                    <w:t xml:space="preserve">       </w:t>
                  </w:r>
                  <w:r w:rsidRPr="000D3C22">
                    <w:rPr>
                      <w:sz w:val="24"/>
                      <w:szCs w:val="24"/>
                      <w:lang w:val="lt-LT"/>
                    </w:rPr>
                    <w:sym w:font="Symbol" w:char="F053"/>
                  </w:r>
                  <w:r>
                    <w:rPr>
                      <w:sz w:val="24"/>
                      <w:szCs w:val="24"/>
                      <w:lang w:val="lt-LT"/>
                    </w:rPr>
                    <w:t>Y</w:t>
                  </w:r>
                  <w:r w:rsidRPr="000D3C22">
                    <w:rPr>
                      <w:sz w:val="24"/>
                      <w:szCs w:val="24"/>
                      <w:vertAlign w:val="subscript"/>
                      <w:lang w:val="lt-LT"/>
                    </w:rPr>
                    <w:t xml:space="preserve"> i</w:t>
                  </w:r>
                  <w:r w:rsidRPr="000D3C22">
                    <w:rPr>
                      <w:sz w:val="24"/>
                      <w:szCs w:val="24"/>
                      <w:lang w:val="lt-LT"/>
                    </w:rPr>
                    <w:t xml:space="preserve">  = n b</w:t>
                  </w:r>
                  <w:r w:rsidRPr="000D3C22">
                    <w:rPr>
                      <w:sz w:val="24"/>
                      <w:szCs w:val="24"/>
                      <w:vertAlign w:val="subscript"/>
                      <w:lang w:val="lt-LT"/>
                    </w:rPr>
                    <w:t>0</w:t>
                  </w:r>
                  <w:r w:rsidRPr="000D3C22">
                    <w:rPr>
                      <w:sz w:val="24"/>
                      <w:szCs w:val="24"/>
                      <w:lang w:val="lt-LT"/>
                    </w:rPr>
                    <w:t>+b</w:t>
                  </w:r>
                  <w:r w:rsidRPr="000D3C22">
                    <w:rPr>
                      <w:sz w:val="24"/>
                      <w:szCs w:val="24"/>
                      <w:vertAlign w:val="subscript"/>
                      <w:lang w:val="lt-LT"/>
                    </w:rPr>
                    <w:t>1</w:t>
                  </w:r>
                  <w:r w:rsidRPr="000D3C22">
                    <w:rPr>
                      <w:sz w:val="24"/>
                      <w:szCs w:val="24"/>
                      <w:lang w:val="lt-LT"/>
                    </w:rPr>
                    <w:t xml:space="preserve"> </w:t>
                  </w:r>
                  <w:r w:rsidRPr="000D3C22">
                    <w:rPr>
                      <w:sz w:val="24"/>
                      <w:szCs w:val="24"/>
                      <w:lang w:val="lt-LT"/>
                    </w:rPr>
                    <w:sym w:font="Symbol" w:char="F053"/>
                  </w:r>
                  <w:r>
                    <w:rPr>
                      <w:sz w:val="24"/>
                      <w:szCs w:val="24"/>
                      <w:lang w:val="lt-LT"/>
                    </w:rPr>
                    <w:t>X</w:t>
                  </w:r>
                  <w:r w:rsidRPr="000D3C22">
                    <w:rPr>
                      <w:sz w:val="24"/>
                      <w:szCs w:val="24"/>
                      <w:vertAlign w:val="subscript"/>
                      <w:lang w:val="lt-LT"/>
                    </w:rPr>
                    <w:t xml:space="preserve"> i</w:t>
                  </w:r>
                </w:p>
                <w:p w:rsidR="00683927" w:rsidRDefault="00683927" w:rsidP="00F94B6D">
                  <w:pPr>
                    <w:rPr>
                      <w:lang w:val="lt-LT"/>
                    </w:rPr>
                  </w:pPr>
                  <w:r>
                    <w:rPr>
                      <w:sz w:val="24"/>
                      <w:szCs w:val="24"/>
                      <w:lang w:val="lt-LT"/>
                    </w:rPr>
                    <w:t xml:space="preserve"> </w:t>
                  </w:r>
                  <w:r w:rsidRPr="000D62C3">
                    <w:rPr>
                      <w:position w:val="-14"/>
                      <w:sz w:val="24"/>
                      <w:szCs w:val="24"/>
                      <w:lang w:val="lt-LT"/>
                    </w:rPr>
                    <w:object w:dxaOrig="2780" w:dyaOrig="400">
                      <v:shape id="_x0000_i1054" type="#_x0000_t75" style="width:137.8pt;height:21.1pt" o:ole="" fillcolor="window">
                        <v:imagedata r:id="rId45" o:title=""/>
                      </v:shape>
                      <o:OLEObject Type="Embed" ProgID="Equation.3" ShapeID="_x0000_i1054" DrawAspect="Content" ObjectID="_1493846894" r:id="rId46"/>
                    </w:object>
                  </w:r>
                  <w:r>
                    <w:rPr>
                      <w:sz w:val="24"/>
                      <w:szCs w:val="24"/>
                      <w:lang w:val="lt-LT"/>
                    </w:rPr>
                    <w:t xml:space="preserve">      </w:t>
                  </w:r>
                  <w:r w:rsidRPr="00FF14A1">
                    <w:rPr>
                      <w:sz w:val="36"/>
                      <w:szCs w:val="36"/>
                      <w:lang w:val="lt-LT"/>
                    </w:rPr>
                    <w:t>→</w:t>
                  </w:r>
                  <w:r>
                    <w:rPr>
                      <w:sz w:val="24"/>
                      <w:szCs w:val="24"/>
                      <w:lang w:val="lt-LT"/>
                    </w:rPr>
                    <w:t xml:space="preserve">             </w:t>
                  </w:r>
                  <w:r w:rsidRPr="000D3C22">
                    <w:rPr>
                      <w:sz w:val="24"/>
                      <w:szCs w:val="24"/>
                      <w:lang w:val="lt-LT"/>
                    </w:rPr>
                    <w:sym w:font="Symbol" w:char="F053"/>
                  </w:r>
                  <w:r w:rsidRPr="000D3C22">
                    <w:rPr>
                      <w:sz w:val="24"/>
                      <w:szCs w:val="24"/>
                      <w:lang w:val="lt-LT"/>
                    </w:rPr>
                    <w:t xml:space="preserve"> </w:t>
                  </w:r>
                  <w:r>
                    <w:rPr>
                      <w:sz w:val="24"/>
                      <w:szCs w:val="24"/>
                      <w:lang w:val="lt-LT"/>
                    </w:rPr>
                    <w:t>X</w:t>
                  </w:r>
                  <w:r w:rsidRPr="000D3C22">
                    <w:rPr>
                      <w:sz w:val="24"/>
                      <w:szCs w:val="24"/>
                      <w:vertAlign w:val="subscript"/>
                      <w:lang w:val="lt-LT"/>
                    </w:rPr>
                    <w:t xml:space="preserve"> i</w:t>
                  </w:r>
                  <w:r>
                    <w:rPr>
                      <w:sz w:val="24"/>
                      <w:szCs w:val="24"/>
                      <w:lang w:val="lt-LT"/>
                    </w:rPr>
                    <w:t>Y</w:t>
                  </w:r>
                  <w:r w:rsidRPr="000D3C22">
                    <w:rPr>
                      <w:sz w:val="24"/>
                      <w:szCs w:val="24"/>
                      <w:vertAlign w:val="subscript"/>
                      <w:lang w:val="lt-LT"/>
                    </w:rPr>
                    <w:t xml:space="preserve"> i</w:t>
                  </w:r>
                  <w:r w:rsidRPr="000D3C22">
                    <w:rPr>
                      <w:sz w:val="24"/>
                      <w:szCs w:val="24"/>
                      <w:lang w:val="lt-LT"/>
                    </w:rPr>
                    <w:t xml:space="preserve">  = b</w:t>
                  </w:r>
                  <w:r w:rsidRPr="000D3C22">
                    <w:rPr>
                      <w:sz w:val="24"/>
                      <w:szCs w:val="24"/>
                      <w:vertAlign w:val="subscript"/>
                      <w:lang w:val="lt-LT"/>
                    </w:rPr>
                    <w:t>0</w:t>
                  </w:r>
                  <w:r w:rsidRPr="000D3C22">
                    <w:rPr>
                      <w:sz w:val="24"/>
                      <w:szCs w:val="24"/>
                      <w:lang w:val="lt-LT"/>
                    </w:rPr>
                    <w:sym w:font="Symbol" w:char="F053"/>
                  </w:r>
                  <w:r>
                    <w:rPr>
                      <w:sz w:val="24"/>
                      <w:szCs w:val="24"/>
                      <w:lang w:val="lt-LT"/>
                    </w:rPr>
                    <w:t>X</w:t>
                  </w:r>
                  <w:r w:rsidRPr="000D3C22">
                    <w:rPr>
                      <w:sz w:val="24"/>
                      <w:szCs w:val="24"/>
                      <w:vertAlign w:val="subscript"/>
                      <w:lang w:val="lt-LT"/>
                    </w:rPr>
                    <w:t xml:space="preserve"> i</w:t>
                  </w:r>
                  <w:r w:rsidRPr="000D3C22">
                    <w:rPr>
                      <w:sz w:val="24"/>
                      <w:szCs w:val="24"/>
                      <w:lang w:val="lt-LT"/>
                    </w:rPr>
                    <w:t xml:space="preserve"> +b</w:t>
                  </w:r>
                  <w:r w:rsidRPr="000D3C22">
                    <w:rPr>
                      <w:sz w:val="24"/>
                      <w:szCs w:val="24"/>
                      <w:vertAlign w:val="subscript"/>
                      <w:lang w:val="lt-LT"/>
                    </w:rPr>
                    <w:t>1</w:t>
                  </w:r>
                  <w:r w:rsidRPr="000D3C22">
                    <w:rPr>
                      <w:sz w:val="24"/>
                      <w:szCs w:val="24"/>
                      <w:lang w:val="lt-LT"/>
                    </w:rPr>
                    <w:sym w:font="Symbol" w:char="F053"/>
                  </w:r>
                  <w:r>
                    <w:rPr>
                      <w:sz w:val="24"/>
                      <w:szCs w:val="24"/>
                      <w:lang w:val="lt-LT"/>
                    </w:rPr>
                    <w:t>X</w:t>
                  </w:r>
                  <w:r w:rsidRPr="000D3C22">
                    <w:rPr>
                      <w:sz w:val="24"/>
                      <w:szCs w:val="24"/>
                      <w:vertAlign w:val="subscript"/>
                      <w:lang w:val="lt-LT"/>
                    </w:rPr>
                    <w:t xml:space="preserve"> i</w:t>
                  </w:r>
                  <w:r w:rsidRPr="000D3C22">
                    <w:rPr>
                      <w:sz w:val="24"/>
                      <w:szCs w:val="24"/>
                      <w:vertAlign w:val="superscript"/>
                      <w:lang w:val="lt-LT"/>
                    </w:rPr>
                    <w:t>2</w:t>
                  </w:r>
                </w:p>
                <w:p w:rsidR="00683927" w:rsidRDefault="00683927" w:rsidP="00F94B6D"/>
              </w:txbxContent>
            </v:textbox>
          </v:shape>
        </w:pict>
      </w:r>
      <w:r w:rsidR="00F94B6D" w:rsidRPr="00F94B6D">
        <w:rPr>
          <w:b/>
          <w:sz w:val="24"/>
          <w:szCs w:val="24"/>
          <w:lang w:val="lt-LT"/>
        </w:rPr>
        <w:br w:type="page"/>
      </w:r>
    </w:p>
    <w:p w:rsidR="00F94B6D" w:rsidRPr="00F94B6D" w:rsidRDefault="0000093F" w:rsidP="00F94B6D">
      <w:pPr>
        <w:keepNext/>
        <w:jc w:val="both"/>
        <w:outlineLvl w:val="1"/>
        <w:rPr>
          <w:b/>
          <w:sz w:val="24"/>
          <w:szCs w:val="24"/>
          <w:lang w:val="lt-LT"/>
        </w:rPr>
      </w:pPr>
      <w:r>
        <w:rPr>
          <w:b/>
          <w:noProof/>
          <w:sz w:val="24"/>
          <w:lang w:val="lt-LT"/>
        </w:rPr>
        <w:lastRenderedPageBreak/>
        <w:pict>
          <v:shape id="_x0000_s1035" type="#_x0000_t202" style="position:absolute;left:0;text-align:left;margin-left:0;margin-top:-13.8pt;width:504.4pt;height:832.55pt;z-index:251670528;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shadow on="t" opacity=".5" offset="-6pt,-6pt"/>
            <v:textbox style="mso-fit-shape-to-text:t">
              <w:txbxContent>
                <w:p w:rsidR="00683927" w:rsidRPr="000D3C22" w:rsidRDefault="00683927" w:rsidP="00F94B6D">
                  <w:pPr>
                    <w:spacing w:line="360" w:lineRule="auto"/>
                    <w:rPr>
                      <w:sz w:val="24"/>
                      <w:szCs w:val="24"/>
                      <w:lang w:val="lt-LT"/>
                    </w:rPr>
                  </w:pPr>
                  <w:r w:rsidRPr="000D3C22">
                    <w:rPr>
                      <w:sz w:val="24"/>
                      <w:szCs w:val="24"/>
                      <w:lang w:val="lt-LT"/>
                    </w:rPr>
                    <w:t>Išsprendus lygčių sistemą gaunamos porinės tiesinės regresijos lygties parametrų įverčių nustatymo formulės:</w:t>
                  </w:r>
                </w:p>
                <w:p w:rsidR="00683927" w:rsidRDefault="00683927" w:rsidP="00F94B6D">
                  <w:pPr>
                    <w:spacing w:line="360" w:lineRule="auto"/>
                    <w:ind w:left="1440" w:firstLine="720"/>
                    <w:rPr>
                      <w:sz w:val="24"/>
                      <w:szCs w:val="24"/>
                      <w:lang w:val="lt-LT"/>
                    </w:rPr>
                  </w:pPr>
                  <w:r w:rsidRPr="000D3C22">
                    <w:rPr>
                      <w:position w:val="-32"/>
                      <w:sz w:val="24"/>
                      <w:szCs w:val="24"/>
                      <w:lang w:val="lt-LT"/>
                    </w:rPr>
                    <w:object w:dxaOrig="2480" w:dyaOrig="760">
                      <v:shape id="_x0000_i1055" type="#_x0000_t75" style="width:122.9pt;height:38.5pt" o:ole="" fillcolor="window">
                        <v:imagedata r:id="rId47" o:title=""/>
                      </v:shape>
                      <o:OLEObject Type="Embed" ProgID="Equation.3" ShapeID="_x0000_i1055" DrawAspect="Content" ObjectID="_1493846895" r:id="rId48"/>
                    </w:object>
                  </w:r>
                  <w:r w:rsidRPr="000D3C22">
                    <w:rPr>
                      <w:sz w:val="24"/>
                      <w:szCs w:val="24"/>
                      <w:lang w:val="lt-LT"/>
                    </w:rPr>
                    <w:tab/>
                  </w:r>
                  <w:r w:rsidRPr="000D3C22">
                    <w:rPr>
                      <w:position w:val="-24"/>
                      <w:sz w:val="24"/>
                      <w:szCs w:val="24"/>
                      <w:lang w:val="lt-LT"/>
                    </w:rPr>
                    <w:object w:dxaOrig="2799" w:dyaOrig="680">
                      <v:shape id="_x0000_i1056" type="#_x0000_t75" style="width:140.3pt;height:34.75pt" o:ole="" fillcolor="window">
                        <v:imagedata r:id="rId49" o:title=""/>
                      </v:shape>
                      <o:OLEObject Type="Embed" ProgID="Equation.3" ShapeID="_x0000_i1056" DrawAspect="Content" ObjectID="_1493846896" r:id="rId50"/>
                    </w:object>
                  </w:r>
                  <w:r w:rsidRPr="000D3C22">
                    <w:rPr>
                      <w:sz w:val="24"/>
                      <w:szCs w:val="24"/>
                      <w:lang w:val="lt-LT"/>
                    </w:rPr>
                    <w:tab/>
                    <w:t xml:space="preserve">           </w:t>
                  </w:r>
                </w:p>
                <w:p w:rsidR="00683927" w:rsidRPr="000D3C22" w:rsidRDefault="00683927" w:rsidP="00F94B6D">
                  <w:pPr>
                    <w:spacing w:line="360" w:lineRule="auto"/>
                    <w:ind w:firstLine="720"/>
                    <w:rPr>
                      <w:sz w:val="24"/>
                      <w:szCs w:val="24"/>
                      <w:lang w:val="lt-LT"/>
                    </w:rPr>
                  </w:pPr>
                  <w:r w:rsidRPr="000D3C22">
                    <w:rPr>
                      <w:sz w:val="24"/>
                      <w:szCs w:val="24"/>
                      <w:lang w:val="lt-LT"/>
                    </w:rPr>
                    <w:t>kur =</w:t>
                  </w:r>
                  <w:r w:rsidRPr="000D3C22">
                    <w:rPr>
                      <w:sz w:val="24"/>
                      <w:szCs w:val="24"/>
                      <w:lang w:val="lt-LT"/>
                    </w:rPr>
                    <w:sym w:font="Symbol" w:char="F060"/>
                  </w:r>
                  <w:r>
                    <w:rPr>
                      <w:sz w:val="24"/>
                      <w:szCs w:val="24"/>
                      <w:lang w:val="lt-LT"/>
                    </w:rPr>
                    <w:t>Y</w:t>
                  </w:r>
                  <w:r>
                    <w:rPr>
                      <w:sz w:val="24"/>
                      <w:szCs w:val="24"/>
                      <w:vertAlign w:val="subscript"/>
                      <w:lang w:val="lt-LT"/>
                    </w:rPr>
                    <w:t>i</w:t>
                  </w:r>
                  <w:r w:rsidRPr="000D3C22">
                    <w:rPr>
                      <w:sz w:val="24"/>
                      <w:szCs w:val="24"/>
                      <w:lang w:val="lt-LT"/>
                    </w:rPr>
                    <w:t xml:space="preserve"> - priklausomojo kintamojo faktinių reikšmių vidurkis, o</w:t>
                  </w:r>
                  <w:r w:rsidRPr="000D3C22">
                    <w:rPr>
                      <w:sz w:val="24"/>
                      <w:szCs w:val="24"/>
                      <w:lang w:val="lt-LT"/>
                    </w:rPr>
                    <w:sym w:font="Symbol" w:char="F060"/>
                  </w:r>
                  <w:r>
                    <w:rPr>
                      <w:sz w:val="24"/>
                      <w:szCs w:val="24"/>
                      <w:lang w:val="lt-LT"/>
                    </w:rPr>
                    <w:t>X</w:t>
                  </w:r>
                  <w:r>
                    <w:rPr>
                      <w:sz w:val="24"/>
                      <w:szCs w:val="24"/>
                      <w:vertAlign w:val="subscript"/>
                      <w:lang w:val="lt-LT"/>
                    </w:rPr>
                    <w:t>i</w:t>
                  </w:r>
                  <w:r w:rsidRPr="000D3C22">
                    <w:rPr>
                      <w:sz w:val="24"/>
                      <w:szCs w:val="24"/>
                      <w:lang w:val="lt-LT"/>
                    </w:rPr>
                    <w:t xml:space="preserve"> .- nepriklausomojo kintamojo reikšmių vidurkis. n- stebėjimų skaičius  </w:t>
                  </w:r>
                </w:p>
                <w:p w:rsidR="00683927" w:rsidRPr="000D3C22" w:rsidRDefault="00683927" w:rsidP="00F94B6D">
                  <w:pPr>
                    <w:rPr>
                      <w:b/>
                      <w:sz w:val="24"/>
                      <w:szCs w:val="24"/>
                      <w:lang w:val="lt-LT"/>
                    </w:rPr>
                  </w:pPr>
                  <w:r w:rsidRPr="000D3C22">
                    <w:rPr>
                      <w:b/>
                      <w:sz w:val="24"/>
                      <w:szCs w:val="24"/>
                      <w:lang w:val="lt-LT"/>
                    </w:rPr>
                    <w:t>Parametrų įverčių tikslumas</w:t>
                  </w:r>
                </w:p>
                <w:p w:rsidR="00683927" w:rsidRPr="000D3C22" w:rsidRDefault="00683927" w:rsidP="00F94B6D">
                  <w:pPr>
                    <w:rPr>
                      <w:sz w:val="24"/>
                      <w:szCs w:val="24"/>
                      <w:lang w:val="lt-LT"/>
                    </w:rPr>
                  </w:pPr>
                  <w:r w:rsidRPr="000D3C22">
                    <w:rPr>
                      <w:sz w:val="24"/>
                      <w:szCs w:val="24"/>
                      <w:lang w:val="lt-LT"/>
                    </w:rPr>
                    <w:t>Parametrų įverčiai tuo tikslesni, kuo jie artimesni tikrosioms parametrų reikšmėms. Įverčiai bus įmanomai artimi,</w:t>
                  </w:r>
                  <w:r>
                    <w:rPr>
                      <w:sz w:val="24"/>
                      <w:szCs w:val="24"/>
                      <w:lang w:val="lt-LT"/>
                    </w:rPr>
                    <w:t xml:space="preserve"> </w:t>
                  </w:r>
                  <w:r w:rsidRPr="000D3C22">
                    <w:rPr>
                      <w:sz w:val="24"/>
                      <w:szCs w:val="24"/>
                      <w:lang w:val="lt-LT"/>
                    </w:rPr>
                    <w:t xml:space="preserve">jeigu skaičiuojant regresinę lygtį, bus tenkinami trys  pagrindiniai reikalavimai: </w:t>
                  </w:r>
                </w:p>
                <w:p w:rsidR="00683927" w:rsidRPr="000D3C22" w:rsidRDefault="00683927" w:rsidP="00F94B6D">
                  <w:pPr>
                    <w:numPr>
                      <w:ilvl w:val="0"/>
                      <w:numId w:val="11"/>
                    </w:numPr>
                    <w:rPr>
                      <w:i/>
                      <w:sz w:val="24"/>
                      <w:szCs w:val="24"/>
                      <w:lang w:val="lt-LT"/>
                    </w:rPr>
                  </w:pPr>
                  <w:r w:rsidRPr="000D3C22">
                    <w:rPr>
                      <w:i/>
                      <w:sz w:val="24"/>
                      <w:szCs w:val="24"/>
                      <w:lang w:val="lt-LT"/>
                    </w:rPr>
                    <w:t xml:space="preserve">Naudojamas tinkamas įverčių </w:t>
                  </w:r>
                  <w:r>
                    <w:rPr>
                      <w:i/>
                      <w:sz w:val="24"/>
                      <w:szCs w:val="24"/>
                      <w:lang w:val="lt-LT"/>
                    </w:rPr>
                    <w:t xml:space="preserve">apskaičiavimo </w:t>
                  </w:r>
                  <w:r w:rsidRPr="000D3C22">
                    <w:rPr>
                      <w:i/>
                      <w:sz w:val="24"/>
                      <w:szCs w:val="24"/>
                      <w:lang w:val="lt-LT"/>
                    </w:rPr>
                    <w:t>metodas,</w:t>
                  </w:r>
                </w:p>
                <w:p w:rsidR="00683927" w:rsidRPr="000D3C22" w:rsidRDefault="00683927" w:rsidP="00F94B6D">
                  <w:pPr>
                    <w:pStyle w:val="Pagrindiniotekstotrauka"/>
                    <w:numPr>
                      <w:ilvl w:val="0"/>
                      <w:numId w:val="11"/>
                    </w:numPr>
                    <w:tabs>
                      <w:tab w:val="clear" w:pos="4120"/>
                    </w:tabs>
                    <w:spacing w:line="240" w:lineRule="auto"/>
                    <w:jc w:val="both"/>
                    <w:rPr>
                      <w:i/>
                      <w:szCs w:val="24"/>
                    </w:rPr>
                  </w:pPr>
                  <w:r w:rsidRPr="000D3C22">
                    <w:rPr>
                      <w:i/>
                      <w:szCs w:val="24"/>
                    </w:rPr>
                    <w:t>Regresinė lygtis tenkina klasikines  regresinės analizės prielaidas</w:t>
                  </w:r>
                </w:p>
                <w:p w:rsidR="00683927" w:rsidRPr="000D3C22" w:rsidRDefault="00683927" w:rsidP="00F94B6D">
                  <w:pPr>
                    <w:pStyle w:val="Pagrindiniotekstotrauka"/>
                    <w:numPr>
                      <w:ilvl w:val="0"/>
                      <w:numId w:val="11"/>
                    </w:numPr>
                    <w:tabs>
                      <w:tab w:val="clear" w:pos="4120"/>
                    </w:tabs>
                    <w:spacing w:line="240" w:lineRule="auto"/>
                    <w:jc w:val="both"/>
                    <w:rPr>
                      <w:i/>
                      <w:szCs w:val="24"/>
                    </w:rPr>
                  </w:pPr>
                  <w:r w:rsidRPr="000D3C22">
                    <w:rPr>
                      <w:szCs w:val="24"/>
                    </w:rPr>
                    <w:t>Duomenų pakankamumas</w:t>
                  </w:r>
                </w:p>
                <w:p w:rsidR="00683927" w:rsidRPr="000D3C22" w:rsidRDefault="00683927" w:rsidP="00F94B6D">
                  <w:pPr>
                    <w:rPr>
                      <w:sz w:val="24"/>
                      <w:szCs w:val="24"/>
                      <w:lang w:val="lt-LT"/>
                    </w:rPr>
                  </w:pPr>
                  <w:r w:rsidRPr="000D3C22">
                    <w:rPr>
                      <w:i/>
                      <w:sz w:val="24"/>
                      <w:szCs w:val="24"/>
                      <w:lang w:val="lt-LT"/>
                    </w:rPr>
                    <w:t>1. Įverčių radimo metodai</w:t>
                  </w:r>
                </w:p>
                <w:p w:rsidR="00683927" w:rsidRPr="000D3C22" w:rsidRDefault="00683927" w:rsidP="00F94B6D">
                  <w:pPr>
                    <w:rPr>
                      <w:sz w:val="24"/>
                      <w:szCs w:val="24"/>
                      <w:lang w:val="lt-LT"/>
                    </w:rPr>
                  </w:pPr>
                  <w:r w:rsidRPr="000D3C22">
                    <w:rPr>
                      <w:sz w:val="24"/>
                      <w:szCs w:val="24"/>
                      <w:lang w:val="lt-LT"/>
                    </w:rPr>
                    <w:t xml:space="preserve">Regresinėje analizėje dažniausiai naudojami du parametrų įverčių nustatymo metodai:  mažiausių kvadratų metodas (MKM) ir maksimalaus tikėtinumo metodas (MTM).. MTM yra sudėtingesnis, todėl šiame paskaitų konspekte nėra nagrinėjamas. </w:t>
                  </w:r>
                </w:p>
                <w:p w:rsidR="00683927" w:rsidRPr="000D3C22" w:rsidRDefault="00683927" w:rsidP="00F94B6D">
                  <w:pPr>
                    <w:rPr>
                      <w:sz w:val="24"/>
                      <w:szCs w:val="24"/>
                      <w:lang w:val="lt-LT"/>
                    </w:rPr>
                  </w:pPr>
                  <w:r w:rsidRPr="000D3C22">
                    <w:rPr>
                      <w:i/>
                      <w:sz w:val="24"/>
                      <w:szCs w:val="24"/>
                      <w:lang w:val="lt-LT"/>
                    </w:rPr>
                    <w:t>2. Klasikinės  regresinės analizės prielaidos</w:t>
                  </w:r>
                </w:p>
                <w:p w:rsidR="00683927" w:rsidRPr="000D3C22" w:rsidRDefault="00683927" w:rsidP="00F94B6D">
                  <w:pPr>
                    <w:rPr>
                      <w:sz w:val="24"/>
                      <w:szCs w:val="24"/>
                      <w:lang w:val="lt-LT"/>
                    </w:rPr>
                  </w:pPr>
                  <w:r w:rsidRPr="000D3C22">
                    <w:rPr>
                      <w:sz w:val="24"/>
                      <w:szCs w:val="24"/>
                      <w:lang w:val="lt-LT"/>
                    </w:rPr>
                    <w:t xml:space="preserve">Įverčiai bus netikslūs, jeigu apskaičiuota regresijos lygtis netenkins  klasikinių  regresijos prielaidų, kurios  pateiktos 1,3 lentelėje.  </w:t>
                  </w:r>
                </w:p>
                <w:p w:rsidR="00683927" w:rsidRPr="000D3C22" w:rsidRDefault="00683927" w:rsidP="00F94B6D">
                  <w:pPr>
                    <w:pStyle w:val="Pagrindiniotekstotrauka"/>
                    <w:rPr>
                      <w:szCs w:val="24"/>
                    </w:rPr>
                  </w:pPr>
                  <w:r w:rsidRPr="00196ECA">
                    <w:rPr>
                      <w:szCs w:val="24"/>
                      <w:highlight w:val="yellow"/>
                    </w:rPr>
                    <w:t>___</w:t>
                  </w:r>
                  <w:r w:rsidRPr="000D3C22">
                    <w:rPr>
                      <w:szCs w:val="24"/>
                    </w:rPr>
                    <w:t xml:space="preserve"> lentelė Klasikinės regresijos prielaidos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4"/>
                    <w:gridCol w:w="2800"/>
                  </w:tblGrid>
                  <w:tr w:rsidR="00683927" w:rsidRPr="000D3C22" w:rsidTr="00F94B6D">
                    <w:tc>
                      <w:tcPr>
                        <w:tcW w:w="7054" w:type="dxa"/>
                      </w:tcPr>
                      <w:p w:rsidR="00683927" w:rsidRPr="000D3C22" w:rsidRDefault="00683927" w:rsidP="00F94B6D">
                        <w:pPr>
                          <w:jc w:val="center"/>
                          <w:rPr>
                            <w:b/>
                            <w:sz w:val="24"/>
                            <w:szCs w:val="24"/>
                            <w:lang w:val="lt-LT"/>
                          </w:rPr>
                        </w:pPr>
                        <w:r w:rsidRPr="000D3C22">
                          <w:rPr>
                            <w:b/>
                            <w:sz w:val="24"/>
                            <w:szCs w:val="24"/>
                            <w:lang w:val="lt-LT"/>
                          </w:rPr>
                          <w:t>Prielaida</w:t>
                        </w:r>
                      </w:p>
                    </w:tc>
                    <w:tc>
                      <w:tcPr>
                        <w:tcW w:w="2800" w:type="dxa"/>
                      </w:tcPr>
                      <w:p w:rsidR="00683927" w:rsidRPr="000D3C22" w:rsidRDefault="00683927" w:rsidP="00F94B6D">
                        <w:pPr>
                          <w:jc w:val="center"/>
                          <w:rPr>
                            <w:b/>
                            <w:sz w:val="24"/>
                            <w:szCs w:val="24"/>
                            <w:lang w:val="lt-LT"/>
                          </w:rPr>
                        </w:pPr>
                        <w:r w:rsidRPr="000D3C22">
                          <w:rPr>
                            <w:b/>
                            <w:sz w:val="24"/>
                            <w:szCs w:val="24"/>
                            <w:lang w:val="lt-LT"/>
                          </w:rPr>
                          <w:t>Prielaidos simbolinė išraiška</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Regresijos funkcija koeficientų ir paklaidų atžvilgiu yra tiesinė (tiesiškumas)</w:t>
                        </w:r>
                      </w:p>
                    </w:tc>
                    <w:tc>
                      <w:tcPr>
                        <w:tcW w:w="2800" w:type="dxa"/>
                      </w:tcPr>
                      <w:p w:rsidR="00683927" w:rsidRPr="000D3C22" w:rsidRDefault="00683927" w:rsidP="00F94B6D">
                        <w:pPr>
                          <w:rPr>
                            <w:sz w:val="24"/>
                            <w:szCs w:val="24"/>
                            <w:lang w:val="lt-LT"/>
                          </w:rPr>
                        </w:pPr>
                        <w:r w:rsidRPr="000D3C22">
                          <w:rPr>
                            <w:sz w:val="24"/>
                            <w:szCs w:val="24"/>
                            <w:lang w:val="lt-LT"/>
                          </w:rPr>
                          <w:t>y</w:t>
                        </w:r>
                        <w:r>
                          <w:rPr>
                            <w:sz w:val="24"/>
                            <w:szCs w:val="24"/>
                            <w:vertAlign w:val="subscript"/>
                            <w:lang w:val="lt-LT"/>
                          </w:rPr>
                          <w:t>i</w:t>
                        </w:r>
                        <w:r w:rsidRPr="000D3C22">
                          <w:rPr>
                            <w:sz w:val="24"/>
                            <w:szCs w:val="24"/>
                            <w:lang w:val="lt-LT"/>
                          </w:rPr>
                          <w:t xml:space="preserve"> =+</w:t>
                        </w:r>
                        <w:r w:rsidRPr="000D3C22">
                          <w:rPr>
                            <w:sz w:val="24"/>
                            <w:szCs w:val="24"/>
                            <w:lang w:val="lt-LT"/>
                          </w:rPr>
                          <w:sym w:font="Symbol" w:char="F062"/>
                        </w:r>
                        <w:r w:rsidRPr="000D3C22">
                          <w:rPr>
                            <w:sz w:val="24"/>
                            <w:szCs w:val="24"/>
                            <w:vertAlign w:val="subscript"/>
                            <w:lang w:val="lt-LT"/>
                          </w:rPr>
                          <w:t>0</w:t>
                        </w:r>
                        <w:r w:rsidRPr="000D3C22">
                          <w:rPr>
                            <w:sz w:val="24"/>
                            <w:szCs w:val="24"/>
                            <w:lang w:val="lt-LT"/>
                          </w:rPr>
                          <w:t>+</w:t>
                        </w:r>
                        <w:r w:rsidRPr="000D3C22">
                          <w:rPr>
                            <w:sz w:val="24"/>
                            <w:szCs w:val="24"/>
                            <w:lang w:val="lt-LT"/>
                          </w:rPr>
                          <w:sym w:font="Symbol" w:char="F062"/>
                        </w:r>
                        <w:r w:rsidRPr="000D3C22">
                          <w:rPr>
                            <w:sz w:val="24"/>
                            <w:szCs w:val="24"/>
                            <w:vertAlign w:val="subscript"/>
                            <w:lang w:val="lt-LT"/>
                          </w:rPr>
                          <w:t>1</w:t>
                        </w:r>
                        <w:r w:rsidRPr="000D3C22">
                          <w:rPr>
                            <w:sz w:val="24"/>
                            <w:szCs w:val="24"/>
                            <w:lang w:val="lt-LT"/>
                          </w:rPr>
                          <w:t>x</w:t>
                        </w:r>
                        <w:r w:rsidRPr="000D3C22">
                          <w:rPr>
                            <w:sz w:val="24"/>
                            <w:szCs w:val="24"/>
                            <w:vertAlign w:val="subscript"/>
                            <w:lang w:val="lt-LT"/>
                          </w:rPr>
                          <w:t>1i</w:t>
                        </w:r>
                        <w:r w:rsidRPr="000D3C22">
                          <w:rPr>
                            <w:sz w:val="24"/>
                            <w:szCs w:val="24"/>
                            <w:lang w:val="lt-LT"/>
                          </w:rPr>
                          <w:t>+…+</w:t>
                        </w:r>
                        <w:r w:rsidRPr="000D3C22">
                          <w:rPr>
                            <w:sz w:val="24"/>
                            <w:szCs w:val="24"/>
                            <w:lang w:val="lt-LT"/>
                          </w:rPr>
                          <w:sym w:font="Symbol" w:char="F062"/>
                        </w:r>
                        <w:r w:rsidRPr="000D3C22">
                          <w:rPr>
                            <w:sz w:val="24"/>
                            <w:szCs w:val="24"/>
                            <w:vertAlign w:val="subscript"/>
                            <w:lang w:val="lt-LT"/>
                          </w:rPr>
                          <w:t>n</w:t>
                        </w:r>
                        <w:r w:rsidRPr="000D3C22">
                          <w:rPr>
                            <w:sz w:val="24"/>
                            <w:szCs w:val="24"/>
                            <w:lang w:val="lt-LT"/>
                          </w:rPr>
                          <w:t>x</w:t>
                        </w:r>
                        <w:r w:rsidRPr="000D3C22">
                          <w:rPr>
                            <w:sz w:val="24"/>
                            <w:szCs w:val="24"/>
                            <w:vertAlign w:val="subscript"/>
                            <w:lang w:val="lt-LT"/>
                          </w:rPr>
                          <w:t>ni</w:t>
                        </w:r>
                        <w:r w:rsidRPr="000D3C22">
                          <w:rPr>
                            <w:sz w:val="24"/>
                            <w:szCs w:val="24"/>
                            <w:lang w:val="lt-LT"/>
                          </w:rPr>
                          <w:t>+</w:t>
                        </w:r>
                        <w:r w:rsidRPr="000D3C22">
                          <w:rPr>
                            <w:sz w:val="24"/>
                            <w:szCs w:val="24"/>
                            <w:lang w:val="lt-LT"/>
                          </w:rPr>
                          <w:sym w:font="Symbol" w:char="F065"/>
                        </w:r>
                        <w:r w:rsidRPr="000D3C22">
                          <w:rPr>
                            <w:sz w:val="24"/>
                            <w:szCs w:val="24"/>
                            <w:vertAlign w:val="subscript"/>
                            <w:lang w:val="lt-LT"/>
                          </w:rPr>
                          <w:t>i</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Paklaidų vidurkis lygus nuliui (nulinis vidurkis)</w:t>
                        </w:r>
                      </w:p>
                    </w:tc>
                    <w:tc>
                      <w:tcPr>
                        <w:tcW w:w="2800" w:type="dxa"/>
                      </w:tcPr>
                      <w:p w:rsidR="00683927" w:rsidRPr="000D3C22" w:rsidRDefault="00683927" w:rsidP="00F94B6D">
                        <w:pPr>
                          <w:jc w:val="both"/>
                          <w:rPr>
                            <w:sz w:val="24"/>
                            <w:szCs w:val="24"/>
                            <w:lang w:val="lt-LT"/>
                          </w:rPr>
                        </w:pPr>
                        <w:r w:rsidRPr="000D3C22">
                          <w:rPr>
                            <w:sz w:val="24"/>
                            <w:szCs w:val="24"/>
                            <w:lang w:val="lt-LT"/>
                          </w:rPr>
                          <w:t>E(</w:t>
                        </w:r>
                        <w:r w:rsidRPr="000D3C22">
                          <w:rPr>
                            <w:sz w:val="24"/>
                            <w:szCs w:val="24"/>
                            <w:lang w:val="lt-LT"/>
                          </w:rPr>
                          <w:sym w:font="Symbol" w:char="F065"/>
                        </w:r>
                        <w:r w:rsidRPr="000D3C22">
                          <w:rPr>
                            <w:sz w:val="24"/>
                            <w:szCs w:val="24"/>
                            <w:vertAlign w:val="subscript"/>
                            <w:lang w:val="lt-LT"/>
                          </w:rPr>
                          <w:t>i</w:t>
                        </w:r>
                        <w:r w:rsidRPr="000D3C22">
                          <w:rPr>
                            <w:sz w:val="24"/>
                            <w:szCs w:val="24"/>
                            <w:lang w:val="lt-LT"/>
                          </w:rPr>
                          <w:t>) = 0</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Paklaidos neautokoreliuoja (likučių ne autokoreliacijos) , t.y, paklaidos tarpusavyje nėra susijusios ir nestebimi sklaidos  dėsningumai.</w:t>
                        </w:r>
                      </w:p>
                    </w:tc>
                    <w:tc>
                      <w:tcPr>
                        <w:tcW w:w="2800" w:type="dxa"/>
                      </w:tcPr>
                      <w:p w:rsidR="00683927" w:rsidRPr="000D3C22" w:rsidRDefault="00683927" w:rsidP="00F94B6D">
                        <w:pPr>
                          <w:jc w:val="both"/>
                          <w:rPr>
                            <w:sz w:val="24"/>
                            <w:szCs w:val="24"/>
                            <w:lang w:val="lt-LT"/>
                          </w:rPr>
                        </w:pPr>
                        <w:r w:rsidRPr="000D3C22">
                          <w:rPr>
                            <w:sz w:val="24"/>
                            <w:szCs w:val="24"/>
                            <w:lang w:val="lt-LT"/>
                          </w:rPr>
                          <w:t>Cov(</w:t>
                        </w:r>
                        <w:r w:rsidRPr="000D3C22">
                          <w:rPr>
                            <w:sz w:val="24"/>
                            <w:szCs w:val="24"/>
                            <w:lang w:val="lt-LT"/>
                          </w:rPr>
                          <w:sym w:font="Symbol" w:char="F065"/>
                        </w:r>
                        <w:r w:rsidRPr="000D3C22">
                          <w:rPr>
                            <w:sz w:val="24"/>
                            <w:szCs w:val="24"/>
                            <w:vertAlign w:val="subscript"/>
                            <w:lang w:val="lt-LT"/>
                          </w:rPr>
                          <w:t>i</w:t>
                        </w:r>
                        <w:r w:rsidRPr="000D3C22">
                          <w:rPr>
                            <w:sz w:val="24"/>
                            <w:szCs w:val="24"/>
                            <w:lang w:val="lt-LT"/>
                          </w:rPr>
                          <w:t xml:space="preserve"> </w:t>
                        </w:r>
                        <w:r w:rsidRPr="000D3C22">
                          <w:rPr>
                            <w:sz w:val="24"/>
                            <w:szCs w:val="24"/>
                            <w:lang w:val="lt-LT"/>
                          </w:rPr>
                          <w:sym w:font="Symbol" w:char="F065"/>
                        </w:r>
                        <w:r w:rsidRPr="000D3C22">
                          <w:rPr>
                            <w:sz w:val="24"/>
                            <w:szCs w:val="24"/>
                            <w:vertAlign w:val="subscript"/>
                            <w:lang w:val="lt-LT"/>
                          </w:rPr>
                          <w:t>j</w:t>
                        </w:r>
                        <w:r w:rsidRPr="000D3C22">
                          <w:rPr>
                            <w:sz w:val="24"/>
                            <w:szCs w:val="24"/>
                            <w:lang w:val="lt-LT"/>
                          </w:rPr>
                          <w:t xml:space="preserve">) = 0, </w:t>
                        </w:r>
                        <w:r w:rsidRPr="000D3C22">
                          <w:rPr>
                            <w:sz w:val="24"/>
                            <w:szCs w:val="24"/>
                            <w:lang w:val="lt-LT"/>
                          </w:rPr>
                          <w:sym w:font="Symbol" w:char="F022"/>
                        </w:r>
                        <w:r w:rsidRPr="000D3C22">
                          <w:rPr>
                            <w:sz w:val="24"/>
                            <w:szCs w:val="24"/>
                            <w:lang w:val="lt-LT"/>
                          </w:rPr>
                          <w:t>i,j / i</w:t>
                        </w:r>
                        <w:r w:rsidRPr="000D3C22">
                          <w:rPr>
                            <w:sz w:val="24"/>
                            <w:szCs w:val="24"/>
                            <w:lang w:val="lt-LT"/>
                          </w:rPr>
                          <w:sym w:font="Symbol" w:char="F0B9"/>
                        </w:r>
                        <w:r w:rsidRPr="000D3C22">
                          <w:rPr>
                            <w:sz w:val="24"/>
                            <w:szCs w:val="24"/>
                            <w:lang w:val="lt-LT"/>
                          </w:rPr>
                          <w:t>j</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Paklaidų dispersija yra pastovi (ne heteroskedastiškumas)</w:t>
                        </w:r>
                      </w:p>
                      <w:p w:rsidR="00683927" w:rsidRPr="000D3C22" w:rsidRDefault="00683927" w:rsidP="00F94B6D">
                        <w:pPr>
                          <w:jc w:val="both"/>
                          <w:rPr>
                            <w:sz w:val="24"/>
                            <w:szCs w:val="24"/>
                            <w:lang w:val="lt-LT"/>
                          </w:rPr>
                        </w:pPr>
                        <w:r w:rsidRPr="000D3C22">
                          <w:rPr>
                            <w:sz w:val="24"/>
                            <w:szCs w:val="24"/>
                            <w:lang w:val="lt-LT"/>
                          </w:rPr>
                          <w:t xml:space="preserve">         Didėjant nepriklausomų kintamųjų reikšmėms, priklausomojo   kintamojo sklaidos intervalas išlieka pastovus. </w:t>
                        </w:r>
                      </w:p>
                    </w:tc>
                    <w:tc>
                      <w:tcPr>
                        <w:tcW w:w="2800" w:type="dxa"/>
                      </w:tcPr>
                      <w:p w:rsidR="00683927" w:rsidRPr="000D3C22" w:rsidRDefault="00683927" w:rsidP="00F94B6D">
                        <w:pPr>
                          <w:jc w:val="both"/>
                          <w:rPr>
                            <w:sz w:val="24"/>
                            <w:szCs w:val="24"/>
                            <w:lang w:val="lt-LT"/>
                          </w:rPr>
                        </w:pPr>
                        <w:r w:rsidRPr="000D3C22">
                          <w:rPr>
                            <w:sz w:val="24"/>
                            <w:szCs w:val="24"/>
                            <w:lang w:val="lt-LT"/>
                          </w:rPr>
                          <w:sym w:font="Symbol" w:char="F073"/>
                        </w:r>
                        <w:r w:rsidRPr="000D3C22">
                          <w:rPr>
                            <w:sz w:val="24"/>
                            <w:szCs w:val="24"/>
                            <w:vertAlign w:val="superscript"/>
                            <w:lang w:val="lt-LT"/>
                          </w:rPr>
                          <w:t>2</w:t>
                        </w:r>
                        <w:r w:rsidRPr="000D3C22">
                          <w:rPr>
                            <w:sz w:val="24"/>
                            <w:szCs w:val="24"/>
                            <w:lang w:val="lt-LT"/>
                          </w:rPr>
                          <w:t>(</w:t>
                        </w:r>
                        <w:r w:rsidRPr="000D3C22">
                          <w:rPr>
                            <w:sz w:val="24"/>
                            <w:szCs w:val="24"/>
                            <w:lang w:val="lt-LT"/>
                          </w:rPr>
                          <w:sym w:font="Symbol" w:char="F065"/>
                        </w:r>
                        <w:r w:rsidRPr="000D3C22">
                          <w:rPr>
                            <w:sz w:val="24"/>
                            <w:szCs w:val="24"/>
                            <w:vertAlign w:val="subscript"/>
                            <w:lang w:val="lt-LT"/>
                          </w:rPr>
                          <w:t>i</w:t>
                        </w:r>
                        <w:r w:rsidRPr="000D3C22">
                          <w:rPr>
                            <w:sz w:val="24"/>
                            <w:szCs w:val="24"/>
                            <w:lang w:val="lt-LT"/>
                          </w:rPr>
                          <w:t xml:space="preserve">) = </w:t>
                        </w:r>
                        <w:r>
                          <w:rPr>
                            <w:sz w:val="24"/>
                            <w:szCs w:val="24"/>
                            <w:lang w:val="lt-LT"/>
                          </w:rPr>
                          <w:t>k</w:t>
                        </w:r>
                        <w:r w:rsidRPr="000D3C22">
                          <w:rPr>
                            <w:sz w:val="24"/>
                            <w:szCs w:val="24"/>
                            <w:lang w:val="lt-LT"/>
                          </w:rPr>
                          <w:t>onst</w:t>
                        </w:r>
                        <w:r>
                          <w:rPr>
                            <w:sz w:val="24"/>
                            <w:szCs w:val="24"/>
                            <w:lang w:val="lt-LT"/>
                          </w:rPr>
                          <w:t>anta</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Nepriklausomi kintamieji nėra tiesiškai tarpusavyje susiję, t.y. nėra tiesinės vieni kitų tiesinės kombinacijos (ne multikolinearumas, neinterkoreliacija )</w:t>
                        </w:r>
                      </w:p>
                    </w:tc>
                    <w:tc>
                      <w:tcPr>
                        <w:tcW w:w="2800" w:type="dxa"/>
                      </w:tcPr>
                      <w:p w:rsidR="00683927" w:rsidRPr="000D3C22" w:rsidRDefault="00683927" w:rsidP="00F94B6D">
                        <w:pPr>
                          <w:jc w:val="both"/>
                          <w:rPr>
                            <w:sz w:val="24"/>
                            <w:szCs w:val="24"/>
                            <w:lang w:val="lt-LT"/>
                          </w:rPr>
                        </w:pPr>
                        <w:r w:rsidRPr="000D3C22">
                          <w:rPr>
                            <w:sz w:val="24"/>
                            <w:szCs w:val="24"/>
                            <w:lang w:val="lt-LT"/>
                          </w:rPr>
                          <w:t>x</w:t>
                        </w:r>
                        <w:r w:rsidRPr="000D3C22">
                          <w:rPr>
                            <w:sz w:val="24"/>
                            <w:szCs w:val="24"/>
                            <w:vertAlign w:val="subscript"/>
                            <w:lang w:val="lt-LT"/>
                          </w:rPr>
                          <w:t>i</w:t>
                        </w:r>
                        <w:r w:rsidRPr="000D3C22">
                          <w:rPr>
                            <w:sz w:val="24"/>
                            <w:szCs w:val="24"/>
                            <w:lang w:val="lt-LT"/>
                          </w:rPr>
                          <w:t xml:space="preserve"> </w:t>
                        </w:r>
                        <w:r w:rsidRPr="000D3C22">
                          <w:rPr>
                            <w:sz w:val="24"/>
                            <w:szCs w:val="24"/>
                            <w:lang w:val="lt-LT"/>
                          </w:rPr>
                          <w:sym w:font="Symbol" w:char="F0B9"/>
                        </w:r>
                        <w:r w:rsidRPr="000D3C22">
                          <w:rPr>
                            <w:sz w:val="24"/>
                            <w:szCs w:val="24"/>
                            <w:lang w:val="lt-LT"/>
                          </w:rPr>
                          <w:t xml:space="preserve"> </w:t>
                        </w:r>
                        <w:r w:rsidRPr="000D3C22">
                          <w:rPr>
                            <w:sz w:val="24"/>
                            <w:szCs w:val="24"/>
                            <w:lang w:val="lt-LT"/>
                          </w:rPr>
                          <w:sym w:font="Symbol" w:char="F067"/>
                        </w:r>
                        <w:r w:rsidRPr="000D3C22">
                          <w:rPr>
                            <w:sz w:val="24"/>
                            <w:szCs w:val="24"/>
                            <w:lang w:val="lt-LT"/>
                          </w:rPr>
                          <w:t>+</w:t>
                        </w:r>
                        <w:r w:rsidRPr="000D3C22">
                          <w:rPr>
                            <w:sz w:val="24"/>
                            <w:szCs w:val="24"/>
                            <w:lang w:val="lt-LT"/>
                          </w:rPr>
                          <w:sym w:font="Symbol" w:char="F071"/>
                        </w:r>
                        <w:r w:rsidRPr="000D3C22">
                          <w:rPr>
                            <w:sz w:val="24"/>
                            <w:szCs w:val="24"/>
                            <w:vertAlign w:val="subscript"/>
                            <w:lang w:val="lt-LT"/>
                          </w:rPr>
                          <w:t>j</w:t>
                        </w:r>
                        <w:r w:rsidRPr="000D3C22">
                          <w:rPr>
                            <w:sz w:val="24"/>
                            <w:szCs w:val="24"/>
                            <w:lang w:val="lt-LT"/>
                          </w:rPr>
                          <w:t>x</w:t>
                        </w:r>
                        <w:r w:rsidRPr="000D3C22">
                          <w:rPr>
                            <w:sz w:val="24"/>
                            <w:szCs w:val="24"/>
                            <w:vertAlign w:val="subscript"/>
                            <w:lang w:val="lt-LT"/>
                          </w:rPr>
                          <w:t>j</w:t>
                        </w:r>
                        <w:r w:rsidRPr="000D3C22">
                          <w:rPr>
                            <w:sz w:val="24"/>
                            <w:szCs w:val="24"/>
                            <w:lang w:val="lt-LT"/>
                          </w:rPr>
                          <w:t xml:space="preserve">, </w:t>
                        </w:r>
                        <w:r w:rsidRPr="000D3C22">
                          <w:rPr>
                            <w:sz w:val="24"/>
                            <w:szCs w:val="24"/>
                            <w:lang w:val="lt-LT"/>
                          </w:rPr>
                          <w:sym w:font="Symbol" w:char="F022"/>
                        </w:r>
                        <w:r w:rsidRPr="000D3C22">
                          <w:rPr>
                            <w:sz w:val="24"/>
                            <w:szCs w:val="24"/>
                            <w:lang w:val="lt-LT"/>
                          </w:rPr>
                          <w:t>i,j / i</w:t>
                        </w:r>
                        <w:r w:rsidRPr="000D3C22">
                          <w:rPr>
                            <w:sz w:val="24"/>
                            <w:szCs w:val="24"/>
                            <w:lang w:val="lt-LT"/>
                          </w:rPr>
                          <w:sym w:font="Symbol" w:char="F0B9"/>
                        </w:r>
                        <w:r w:rsidRPr="000D3C22">
                          <w:rPr>
                            <w:sz w:val="24"/>
                            <w:szCs w:val="24"/>
                            <w:lang w:val="lt-LT"/>
                          </w:rPr>
                          <w:t>j</w:t>
                        </w:r>
                      </w:p>
                    </w:tc>
                  </w:tr>
                  <w:tr w:rsidR="00683927" w:rsidRPr="000D3C22" w:rsidTr="00F94B6D">
                    <w:tc>
                      <w:tcPr>
                        <w:tcW w:w="7054" w:type="dxa"/>
                      </w:tcPr>
                      <w:p w:rsidR="00683927" w:rsidRPr="000D3C22" w:rsidRDefault="00683927" w:rsidP="00F94B6D">
                        <w:pPr>
                          <w:numPr>
                            <w:ilvl w:val="0"/>
                            <w:numId w:val="10"/>
                          </w:numPr>
                          <w:jc w:val="both"/>
                          <w:rPr>
                            <w:sz w:val="24"/>
                            <w:szCs w:val="24"/>
                            <w:lang w:val="lt-LT"/>
                          </w:rPr>
                        </w:pPr>
                        <w:r w:rsidRPr="000D3C22">
                          <w:rPr>
                            <w:sz w:val="24"/>
                            <w:szCs w:val="24"/>
                            <w:lang w:val="lt-LT"/>
                          </w:rPr>
                          <w:t xml:space="preserve">Paklaidos pasiskirsčiusios pagal normalųjį skirstinį  (normalumas). </w:t>
                        </w:r>
                      </w:p>
                    </w:tc>
                    <w:tc>
                      <w:tcPr>
                        <w:tcW w:w="2800" w:type="dxa"/>
                      </w:tcPr>
                      <w:p w:rsidR="00683927" w:rsidRPr="000D3C22" w:rsidRDefault="00683927" w:rsidP="00F94B6D">
                        <w:pPr>
                          <w:jc w:val="both"/>
                          <w:rPr>
                            <w:sz w:val="24"/>
                            <w:szCs w:val="24"/>
                            <w:lang w:val="lt-LT"/>
                          </w:rPr>
                        </w:pPr>
                        <w:r w:rsidRPr="000D3C22">
                          <w:rPr>
                            <w:sz w:val="24"/>
                            <w:szCs w:val="24"/>
                            <w:lang w:val="lt-LT"/>
                          </w:rPr>
                          <w:sym w:font="Symbol" w:char="F065"/>
                        </w:r>
                        <w:r w:rsidRPr="000D3C22">
                          <w:rPr>
                            <w:sz w:val="24"/>
                            <w:szCs w:val="24"/>
                            <w:vertAlign w:val="subscript"/>
                            <w:lang w:val="lt-LT"/>
                          </w:rPr>
                          <w:t xml:space="preserve">i </w:t>
                        </w:r>
                        <w:r w:rsidRPr="000D3C22">
                          <w:rPr>
                            <w:sz w:val="24"/>
                            <w:szCs w:val="24"/>
                            <w:lang w:val="lt-LT"/>
                          </w:rPr>
                          <w:t xml:space="preserve">~ N (0, </w:t>
                        </w:r>
                        <w:r w:rsidRPr="000D3C22">
                          <w:rPr>
                            <w:sz w:val="24"/>
                            <w:szCs w:val="24"/>
                            <w:lang w:val="lt-LT"/>
                          </w:rPr>
                          <w:sym w:font="Symbol" w:char="F073"/>
                        </w:r>
                        <w:r w:rsidRPr="000D3C22">
                          <w:rPr>
                            <w:sz w:val="24"/>
                            <w:szCs w:val="24"/>
                            <w:vertAlign w:val="superscript"/>
                            <w:lang w:val="lt-LT"/>
                          </w:rPr>
                          <w:t>2</w:t>
                        </w:r>
                        <w:r w:rsidRPr="000D3C22">
                          <w:rPr>
                            <w:sz w:val="24"/>
                            <w:szCs w:val="24"/>
                            <w:lang w:val="lt-LT"/>
                          </w:rPr>
                          <w:t>)</w:t>
                        </w:r>
                      </w:p>
                    </w:tc>
                  </w:tr>
                </w:tbl>
                <w:p w:rsidR="00683927" w:rsidRPr="000D3C22" w:rsidRDefault="00683927" w:rsidP="00F94B6D">
                  <w:pPr>
                    <w:rPr>
                      <w:b/>
                      <w:i/>
                      <w:sz w:val="24"/>
                      <w:szCs w:val="24"/>
                      <w:lang w:val="lt-LT"/>
                    </w:rPr>
                  </w:pPr>
                  <w:r w:rsidRPr="000D3C22">
                    <w:rPr>
                      <w:sz w:val="24"/>
                      <w:szCs w:val="24"/>
                      <w:lang w:val="lt-LT"/>
                    </w:rPr>
                    <w:t xml:space="preserve">Jeigu skaičiuojant parametrų įverčius  yra tenkinami pirmieji du viršuje paminėti reikalavimai, tuomet turime taip vadinamus "geriausius" parametrų įverčius, kurie pasižymi trimis savybėmis: yra </w:t>
                  </w:r>
                  <w:r w:rsidRPr="000D3C22">
                    <w:rPr>
                      <w:b/>
                      <w:i/>
                      <w:sz w:val="24"/>
                      <w:szCs w:val="24"/>
                      <w:lang w:val="lt-LT"/>
                    </w:rPr>
                    <w:t>nepaslinkti</w:t>
                  </w:r>
                  <w:r w:rsidRPr="000D3C22">
                    <w:rPr>
                      <w:b/>
                      <w:sz w:val="24"/>
                      <w:szCs w:val="24"/>
                      <w:lang w:val="lt-LT"/>
                    </w:rPr>
                    <w:t xml:space="preserve">, </w:t>
                  </w:r>
                  <w:r w:rsidRPr="000D3C22">
                    <w:rPr>
                      <w:b/>
                      <w:i/>
                      <w:sz w:val="24"/>
                      <w:szCs w:val="24"/>
                      <w:lang w:val="lt-LT"/>
                    </w:rPr>
                    <w:t xml:space="preserve">efektyvūs </w:t>
                  </w:r>
                  <w:r w:rsidRPr="000D3C22">
                    <w:rPr>
                      <w:b/>
                      <w:sz w:val="24"/>
                      <w:szCs w:val="24"/>
                      <w:lang w:val="lt-LT"/>
                    </w:rPr>
                    <w:t xml:space="preserve">ir </w:t>
                  </w:r>
                  <w:r w:rsidRPr="000D3C22">
                    <w:rPr>
                      <w:b/>
                      <w:i/>
                      <w:sz w:val="24"/>
                      <w:szCs w:val="24"/>
                      <w:lang w:val="lt-LT"/>
                    </w:rPr>
                    <w:t>suderinti.</w:t>
                  </w:r>
                </w:p>
                <w:p w:rsidR="00683927" w:rsidRPr="000D3C22" w:rsidRDefault="00683927" w:rsidP="00F94B6D">
                  <w:pPr>
                    <w:rPr>
                      <w:sz w:val="24"/>
                      <w:szCs w:val="24"/>
                      <w:lang w:val="lt-LT"/>
                    </w:rPr>
                  </w:pPr>
                  <w:r w:rsidRPr="000D3C22">
                    <w:rPr>
                      <w:b/>
                      <w:i/>
                      <w:sz w:val="24"/>
                      <w:szCs w:val="24"/>
                      <w:lang w:val="lt-LT"/>
                    </w:rPr>
                    <w:t xml:space="preserve">Įverčių nepaslinktumas </w:t>
                  </w:r>
                  <w:r w:rsidRPr="000D3C22">
                    <w:rPr>
                      <w:sz w:val="24"/>
                      <w:szCs w:val="24"/>
                      <w:lang w:val="lt-LT"/>
                    </w:rPr>
                    <w:t xml:space="preserve"> reiškia, jog, apskaičiavus tą pačią  regresijos lygtį su skirtingomis duomenų imtimis, gauname iverčius, kurių vidurkis yra lygus tikrajai parametro reikšmei. </w:t>
                  </w:r>
                </w:p>
                <w:p w:rsidR="00683927" w:rsidRPr="000D3C22" w:rsidRDefault="00683927" w:rsidP="00F94B6D">
                  <w:pPr>
                    <w:rPr>
                      <w:sz w:val="24"/>
                      <w:szCs w:val="24"/>
                      <w:lang w:val="lt-LT"/>
                    </w:rPr>
                  </w:pPr>
                  <w:r w:rsidRPr="000D3C22">
                    <w:rPr>
                      <w:b/>
                      <w:i/>
                      <w:sz w:val="24"/>
                      <w:szCs w:val="24"/>
                      <w:lang w:val="lt-LT"/>
                    </w:rPr>
                    <w:t>Įverčių efektyvumas</w:t>
                  </w:r>
                  <w:r w:rsidRPr="000D3C22">
                    <w:rPr>
                      <w:i/>
                      <w:sz w:val="24"/>
                      <w:szCs w:val="24"/>
                      <w:lang w:val="lt-LT"/>
                    </w:rPr>
                    <w:t>. Įverčiai yra efektyvūs</w:t>
                  </w:r>
                  <w:r w:rsidRPr="000D3C22">
                    <w:rPr>
                      <w:b/>
                      <w:sz w:val="24"/>
                      <w:szCs w:val="24"/>
                      <w:lang w:val="lt-LT"/>
                    </w:rPr>
                    <w:t xml:space="preserve"> </w:t>
                  </w:r>
                  <w:r w:rsidRPr="000D3C22">
                    <w:rPr>
                      <w:sz w:val="24"/>
                      <w:szCs w:val="24"/>
                      <w:lang w:val="lt-LT"/>
                    </w:rPr>
                    <w:t xml:space="preserve">tada, kai jų dispersija yra minimali. Ši savybė reiškia, kad skirtingoms imtims apskaičiuoti regresijos lygties  įverčiai įmanomai arti išsibarstę aplink tikrąsias parametro reikšmes.  </w:t>
                  </w:r>
                </w:p>
                <w:p w:rsidR="00683927" w:rsidRPr="000D3C22" w:rsidRDefault="00683927" w:rsidP="00F94B6D">
                  <w:pPr>
                    <w:rPr>
                      <w:sz w:val="24"/>
                      <w:szCs w:val="24"/>
                      <w:lang w:val="lt-LT"/>
                    </w:rPr>
                  </w:pPr>
                  <w:r w:rsidRPr="000D3C22">
                    <w:rPr>
                      <w:b/>
                      <w:i/>
                      <w:sz w:val="24"/>
                      <w:szCs w:val="24"/>
                      <w:lang w:val="lt-LT"/>
                    </w:rPr>
                    <w:t>Suderinti</w:t>
                  </w:r>
                  <w:r w:rsidRPr="000D3C22">
                    <w:rPr>
                      <w:i/>
                      <w:sz w:val="24"/>
                      <w:szCs w:val="24"/>
                      <w:lang w:val="lt-LT"/>
                    </w:rPr>
                    <w:t xml:space="preserve"> įverčiai</w:t>
                  </w:r>
                  <w:r w:rsidRPr="000D3C22">
                    <w:rPr>
                      <w:b/>
                      <w:sz w:val="24"/>
                      <w:szCs w:val="24"/>
                      <w:lang w:val="lt-LT"/>
                    </w:rPr>
                    <w:t xml:space="preserve"> </w:t>
                  </w:r>
                  <w:r w:rsidRPr="000D3C22">
                    <w:rPr>
                      <w:sz w:val="24"/>
                      <w:szCs w:val="24"/>
                      <w:lang w:val="lt-LT"/>
                    </w:rPr>
                    <w:t>reiškia, kad</w:t>
                  </w:r>
                  <w:r w:rsidRPr="000D3C22">
                    <w:rPr>
                      <w:b/>
                      <w:sz w:val="24"/>
                      <w:szCs w:val="24"/>
                      <w:lang w:val="lt-LT"/>
                    </w:rPr>
                    <w:t xml:space="preserve"> didinant stebėjimų skaičių imtyje</w:t>
                  </w:r>
                  <w:r w:rsidRPr="000D3C22">
                    <w:rPr>
                      <w:sz w:val="24"/>
                      <w:szCs w:val="24"/>
                      <w:lang w:val="lt-LT"/>
                    </w:rPr>
                    <w:t xml:space="preserve">, t.y., stebėjimų skaičiui artėjant prie begalybės įverčio reikšmė artėja prie tikrosios parametro reikšmės. </w:t>
                  </w:r>
                </w:p>
                <w:p w:rsidR="00683927" w:rsidRDefault="00683927"/>
              </w:txbxContent>
            </v:textbox>
          </v:shape>
        </w:pict>
      </w: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0D3C22" w:rsidRDefault="00F94B6D" w:rsidP="00F94B6D">
      <w:pPr>
        <w:jc w:val="both"/>
        <w:rPr>
          <w:b/>
          <w:sz w:val="24"/>
          <w:szCs w:val="24"/>
          <w:u w:val="single"/>
          <w:lang w:val="lt-LT"/>
        </w:rPr>
      </w:pPr>
      <w:r w:rsidRPr="000D3C22">
        <w:rPr>
          <w:sz w:val="24"/>
          <w:szCs w:val="24"/>
          <w:lang w:val="lt-LT"/>
        </w:rPr>
        <w:lastRenderedPageBreak/>
        <w:t>Regresinei analizei atlikti reikia turėti kuo daugiau stebėjimų. Taip didėja tikimybė taikant tinkamą</w:t>
      </w:r>
      <w:r w:rsidRPr="00F94B6D">
        <w:rPr>
          <w:sz w:val="24"/>
          <w:szCs w:val="24"/>
          <w:lang w:val="lt-LT"/>
        </w:rPr>
        <w:t xml:space="preserve"> </w:t>
      </w:r>
      <w:r>
        <w:rPr>
          <w:sz w:val="24"/>
          <w:szCs w:val="24"/>
          <w:lang w:val="lt-LT"/>
        </w:rPr>
        <w:t xml:space="preserve"> </w:t>
      </w:r>
      <w:r w:rsidRPr="000D3C22">
        <w:rPr>
          <w:sz w:val="24"/>
          <w:szCs w:val="24"/>
          <w:lang w:val="lt-LT"/>
        </w:rPr>
        <w:t xml:space="preserve">regresijos parametrų įverčių radimo metodą nustatyti tikriesiems parametrams artimas įverčių reikšmes. </w:t>
      </w:r>
    </w:p>
    <w:p w:rsidR="00F94B6D" w:rsidRPr="00F94B6D" w:rsidRDefault="00F94B6D" w:rsidP="00F94B6D">
      <w:pPr>
        <w:keepNext/>
        <w:jc w:val="both"/>
        <w:outlineLvl w:val="1"/>
        <w:rPr>
          <w:b/>
          <w:sz w:val="24"/>
          <w:szCs w:val="24"/>
          <w:lang w:val="lt-LT"/>
        </w:rPr>
      </w:pPr>
    </w:p>
    <w:p w:rsidR="00735175" w:rsidRDefault="00735175">
      <w:pPr>
        <w:spacing w:after="200" w:line="276" w:lineRule="auto"/>
        <w:rPr>
          <w:b/>
          <w:sz w:val="24"/>
          <w:szCs w:val="24"/>
          <w:lang w:val="lt-LT"/>
        </w:rPr>
      </w:pPr>
      <w:r>
        <w:rPr>
          <w:b/>
          <w:sz w:val="24"/>
          <w:szCs w:val="24"/>
          <w:lang w:val="lt-LT"/>
        </w:rPr>
        <w:br w:type="page"/>
      </w:r>
    </w:p>
    <w:p w:rsidR="00735175" w:rsidRDefault="0000093F" w:rsidP="00735175">
      <w:pPr>
        <w:pStyle w:val="Antrat2"/>
        <w:rPr>
          <w:szCs w:val="24"/>
        </w:rPr>
      </w:pPr>
      <w:r>
        <w:rPr>
          <w:noProof/>
        </w:rPr>
        <w:lastRenderedPageBreak/>
        <w:pict>
          <v:shape id="_x0000_s1041" type="#_x0000_t202" style="position:absolute;left:0;text-align:left;margin-left:0;margin-top:0;width:481pt;height:647.4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">
            <v:shadow on="t" color="black" opacity="26214f" origin=".5" offset="-3pt,0"/>
            <v:textbox>
              <w:txbxContent>
                <w:p w:rsidR="00683927" w:rsidRPr="00716082" w:rsidRDefault="00683927" w:rsidP="00735175">
                  <w:pPr>
                    <w:pStyle w:val="Antrat2"/>
                    <w:rPr>
                      <w:szCs w:val="24"/>
                    </w:rPr>
                  </w:pPr>
                  <w:r w:rsidRPr="00716082">
                    <w:rPr>
                      <w:szCs w:val="24"/>
                    </w:rPr>
                    <w:t>Ryšio determinuotumo samprata</w:t>
                  </w:r>
                </w:p>
                <w:p w:rsidR="00683927" w:rsidRDefault="00683927" w:rsidP="00735175">
                  <w:pPr>
                    <w:jc w:val="both"/>
                    <w:rPr>
                      <w:sz w:val="24"/>
                      <w:szCs w:val="24"/>
                      <w:lang w:val="lt-LT"/>
                    </w:rPr>
                  </w:pPr>
                  <w:r w:rsidRPr="00A86BBC">
                    <w:rPr>
                      <w:sz w:val="24"/>
                      <w:szCs w:val="24"/>
                      <w:lang w:val="lt-LT"/>
                    </w:rPr>
                    <w:tab/>
                    <w:t xml:space="preserve"> Įvertinti atskirus regresijos parametrus, nustatyti jų reikšmingumą yra tik pradinis regresinės analizės etapas. Toliau reikia nagrinėti, kokia dalimi regresinė funkcija paaiškina priklausomojo kintamojo reikšmių išsibarstymą apie vidurkį.  Kuo regresinė lygtis tiksliau aprašo priklausomojo kintamojo pokyčius, tuo ryšys yra labiau determinuotas. Ryšio determinuotumas nustatomas tarpusavyje lyginant regresija ir vidurkiu paaiškinamą stebėjimų išsibarstymą </w:t>
                  </w:r>
                  <w:r>
                    <w:rPr>
                      <w:sz w:val="24"/>
                      <w:szCs w:val="24"/>
                      <w:lang w:val="lt-LT"/>
                    </w:rPr>
                    <w:t>(žr. pav. apačioje)</w:t>
                  </w:r>
                  <w:r w:rsidRPr="00A86BBC">
                    <w:rPr>
                      <w:sz w:val="24"/>
                      <w:szCs w:val="24"/>
                      <w:lang w:val="lt-LT"/>
                    </w:rPr>
                    <w:t xml:space="preserve"> - kuo didesnę stebėjimo nuokrypio nuo vidurkio dalį paaiškina regresija, tuo regresinis ryšys yra geriau determinuotas.</w:t>
                  </w:r>
                </w:p>
                <w:p w:rsidR="00683927" w:rsidRPr="00A86BBC" w:rsidRDefault="00683927" w:rsidP="00735175">
                  <w:pPr>
                    <w:jc w:val="both"/>
                    <w:rPr>
                      <w:sz w:val="24"/>
                      <w:szCs w:val="24"/>
                      <w:lang w:val="lt-LT"/>
                    </w:rPr>
                  </w:pPr>
                  <w:r w:rsidRPr="00A86BBC">
                    <w:rPr>
                      <w:sz w:val="24"/>
                      <w:szCs w:val="24"/>
                      <w:lang w:val="lt-LT"/>
                    </w:rPr>
                    <w:t>Regresija paaiškinta ir nepaaiškinta stebėjimo</w:t>
                  </w:r>
                  <w:r>
                    <w:rPr>
                      <w:sz w:val="24"/>
                      <w:szCs w:val="24"/>
                      <w:lang w:val="lt-LT"/>
                    </w:rPr>
                    <w:t xml:space="preserve"> dalis</w:t>
                  </w:r>
                </w:p>
                <w:p w:rsidR="00683927" w:rsidRDefault="00683927" w:rsidP="00735175">
                  <w:r w:rsidRPr="00CC4216">
                    <w:rPr>
                      <w:noProof/>
                      <w:lang w:val="lt-LT"/>
                    </w:rPr>
                    <w:drawing>
                      <wp:inline distT="0" distB="0" distL="0" distR="0" wp14:anchorId="64D7EEAD" wp14:editId="4AEC5ACF">
                        <wp:extent cx="3606800" cy="1583266"/>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07641" cy="1583635"/>
                                </a:xfrm>
                                <a:prstGeom prst="rect">
                                  <a:avLst/>
                                </a:prstGeom>
                                <a:noFill/>
                                <a:ln>
                                  <a:noFill/>
                                </a:ln>
                              </pic:spPr>
                            </pic:pic>
                          </a:graphicData>
                        </a:graphic>
                      </wp:inline>
                    </w:drawing>
                  </w:r>
                </w:p>
                <w:p w:rsidR="00683927" w:rsidRDefault="00683927" w:rsidP="00735175">
                  <w:r>
                    <w:t xml:space="preserve">Nagrinėjant atskirą stebėjimą galima matyti, jog </w:t>
                  </w:r>
                  <w:proofErr w:type="gramStart"/>
                  <w:r>
                    <w:t>jo</w:t>
                  </w:r>
                  <w:proofErr w:type="gramEnd"/>
                  <w:r>
                    <w:t xml:space="preserve"> reikšmės nuokrypis nuo vidurkio suskyla į dvi dalis: </w:t>
                  </w:r>
                </w:p>
                <w:p w:rsidR="00683927" w:rsidRDefault="00683927" w:rsidP="00735175">
                  <w:r>
                    <w:t xml:space="preserve">        </w:t>
                  </w:r>
                  <w:r w:rsidRPr="00CC4216">
                    <w:rPr>
                      <w:position w:val="-12"/>
                      <w:sz w:val="24"/>
                      <w:szCs w:val="24"/>
                      <w:lang w:val="lt-LT"/>
                    </w:rPr>
                    <w:object w:dxaOrig="2820" w:dyaOrig="360">
                      <v:shape id="_x0000_i1057" type="#_x0000_t75" style="width:261.95pt;height:21.1pt" o:ole="" fillcolor="window">
                        <v:imagedata r:id="rId52" o:title=""/>
                      </v:shape>
                      <o:OLEObject Type="Embed" ProgID="Equation.3" ShapeID="_x0000_i1057" DrawAspect="Content" ObjectID="_1493846897" r:id="rId53"/>
                    </w:object>
                  </w:r>
                  <w:r>
                    <w:t xml:space="preserve">       </w:t>
                  </w:r>
                </w:p>
                <w:p w:rsidR="00683927" w:rsidRPr="00A26B8D" w:rsidRDefault="00683927" w:rsidP="00735175">
                  <w:pPr>
                    <w:rPr>
                      <w:sz w:val="24"/>
                      <w:szCs w:val="24"/>
                    </w:rPr>
                  </w:pPr>
                  <w:r w:rsidRPr="00A26B8D">
                    <w:rPr>
                      <w:sz w:val="24"/>
                      <w:szCs w:val="24"/>
                    </w:rPr>
                    <w:t xml:space="preserve">               Bendras                  Regresija                      Nepaaiškinta</w:t>
                  </w:r>
                </w:p>
                <w:p w:rsidR="00683927" w:rsidRPr="00A26B8D" w:rsidRDefault="00683927" w:rsidP="00735175">
                  <w:pPr>
                    <w:rPr>
                      <w:sz w:val="24"/>
                      <w:szCs w:val="24"/>
                    </w:rPr>
                  </w:pPr>
                  <w:r w:rsidRPr="00A26B8D">
                    <w:rPr>
                      <w:sz w:val="24"/>
                      <w:szCs w:val="24"/>
                    </w:rPr>
                    <w:t xml:space="preserve">            </w:t>
                  </w:r>
                  <w:proofErr w:type="gramStart"/>
                  <w:r w:rsidRPr="00A26B8D">
                    <w:rPr>
                      <w:sz w:val="24"/>
                      <w:szCs w:val="24"/>
                    </w:rPr>
                    <w:t>nuokrypis</w:t>
                  </w:r>
                  <w:proofErr w:type="gramEnd"/>
                  <w:r w:rsidRPr="00A26B8D">
                    <w:rPr>
                      <w:sz w:val="24"/>
                      <w:szCs w:val="24"/>
                    </w:rPr>
                    <w:t xml:space="preserve">                paaiškinta dalis                           dalis</w:t>
                  </w:r>
                </w:p>
                <w:p w:rsidR="00683927" w:rsidRPr="00A26B8D" w:rsidRDefault="00683927" w:rsidP="00735175">
                  <w:pPr>
                    <w:rPr>
                      <w:sz w:val="24"/>
                      <w:szCs w:val="24"/>
                    </w:rPr>
                  </w:pPr>
                </w:p>
                <w:p w:rsidR="00683927" w:rsidRPr="00A26B8D" w:rsidRDefault="00683927" w:rsidP="00735175">
                  <w:pPr>
                    <w:rPr>
                      <w:sz w:val="24"/>
                      <w:szCs w:val="24"/>
                    </w:rPr>
                  </w:pPr>
                  <w:proofErr w:type="gramStart"/>
                  <w:r w:rsidRPr="00A26B8D">
                    <w:rPr>
                      <w:sz w:val="24"/>
                      <w:szCs w:val="24"/>
                    </w:rPr>
                    <w:t>kur</w:t>
                  </w:r>
                  <w:proofErr w:type="gramEnd"/>
                  <w:r w:rsidRPr="00A26B8D">
                    <w:rPr>
                      <w:sz w:val="24"/>
                      <w:szCs w:val="24"/>
                    </w:rPr>
                    <w:t>,–</w:t>
                  </w:r>
                  <w:r w:rsidRPr="00A26B8D">
                    <w:rPr>
                      <w:position w:val="-12"/>
                      <w:sz w:val="24"/>
                      <w:szCs w:val="24"/>
                      <w:lang w:val="lt-LT"/>
                    </w:rPr>
                    <w:object w:dxaOrig="260" w:dyaOrig="360">
                      <v:shape id="_x0000_i1058" type="#_x0000_t75" style="width:14.9pt;height:19.85pt" o:ole="" fillcolor="window">
                        <v:imagedata r:id="rId54" o:title=""/>
                      </v:shape>
                      <o:OLEObject Type="Embed" ProgID="Equation.3" ShapeID="_x0000_i1058" DrawAspect="Content" ObjectID="_1493846898" r:id="rId55"/>
                    </w:object>
                  </w:r>
                  <w:r w:rsidRPr="00A26B8D">
                    <w:rPr>
                      <w:sz w:val="24"/>
                      <w:szCs w:val="24"/>
                    </w:rPr>
                    <w:t xml:space="preserve"> i-tojo stebėjimo apskaičiuota pagal regresijos lygtį reikšmė    </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 </w:t>
                  </w:r>
                  <w:r w:rsidRPr="00A26B8D">
                    <w:rPr>
                      <w:sz w:val="24"/>
                      <w:szCs w:val="24"/>
                    </w:rPr>
                    <w:t xml:space="preserve"> stebėjimų vidurkis, </w:t>
                  </w:r>
                </w:p>
                <w:p w:rsidR="00683927" w:rsidRPr="00A26B8D" w:rsidRDefault="00683927" w:rsidP="00735175">
                  <w:pPr>
                    <w:rPr>
                      <w:sz w:val="24"/>
                      <w:szCs w:val="24"/>
                    </w:rPr>
                  </w:pPr>
                  <w:proofErr w:type="gramStart"/>
                  <w:r w:rsidRPr="00A26B8D">
                    <w:rPr>
                      <w:sz w:val="24"/>
                      <w:szCs w:val="24"/>
                    </w:rPr>
                    <w:t>y</w:t>
                  </w:r>
                  <w:r w:rsidRPr="00A26B8D">
                    <w:rPr>
                      <w:sz w:val="24"/>
                      <w:szCs w:val="24"/>
                      <w:vertAlign w:val="subscript"/>
                    </w:rPr>
                    <w:t>i</w:t>
                  </w:r>
                  <w:proofErr w:type="gramEnd"/>
                  <w:r w:rsidRPr="00A26B8D">
                    <w:rPr>
                      <w:sz w:val="24"/>
                      <w:szCs w:val="24"/>
                      <w:vertAlign w:val="subscript"/>
                    </w:rPr>
                    <w:t xml:space="preserve"> </w:t>
                  </w:r>
                  <w:r w:rsidRPr="00A26B8D">
                    <w:rPr>
                      <w:sz w:val="24"/>
                      <w:szCs w:val="24"/>
                    </w:rPr>
                    <w:t>–faktinė  priklausomojo kintamojo  i-ojo  stebėjimo reikšmė.</w:t>
                  </w:r>
                </w:p>
                <w:p w:rsidR="00683927" w:rsidRPr="00A26B8D" w:rsidRDefault="00683927" w:rsidP="00735175">
                  <w:pPr>
                    <w:rPr>
                      <w:sz w:val="24"/>
                      <w:szCs w:val="24"/>
                    </w:rPr>
                  </w:pPr>
                  <w:r w:rsidRPr="00A26B8D">
                    <w:rPr>
                      <w:sz w:val="24"/>
                      <w:szCs w:val="24"/>
                    </w:rPr>
                    <w:t xml:space="preserve"> </w:t>
                  </w:r>
                </w:p>
                <w:p w:rsidR="00683927" w:rsidRDefault="00683927" w:rsidP="00735175">
                  <w:pPr>
                    <w:rPr>
                      <w:sz w:val="24"/>
                      <w:szCs w:val="24"/>
                      <w:lang w:val="lt-LT"/>
                    </w:rPr>
                  </w:pPr>
                  <w:r w:rsidRPr="00A26B8D">
                    <w:rPr>
                      <w:sz w:val="24"/>
                      <w:szCs w:val="24"/>
                    </w:rPr>
                    <w:t xml:space="preserve">Pakėlus kvadratu visus tris viršuje esančios lygybės narius bei susumavus visų stebėjimų </w:t>
                  </w:r>
                  <w:proofErr w:type="gramStart"/>
                  <w:r w:rsidRPr="00A26B8D">
                    <w:rPr>
                      <w:sz w:val="24"/>
                      <w:szCs w:val="24"/>
                    </w:rPr>
                    <w:t>reikšmes  gauname</w:t>
                  </w:r>
                  <w:proofErr w:type="gramEnd"/>
                  <w:r w:rsidRPr="00A26B8D">
                    <w:rPr>
                      <w:sz w:val="24"/>
                      <w:szCs w:val="24"/>
                    </w:rPr>
                    <w:t xml:space="preserve"> tokią lygybę:</w:t>
                  </w:r>
                  <w:r w:rsidRPr="00A26B8D">
                    <w:rPr>
                      <w:sz w:val="24"/>
                      <w:szCs w:val="24"/>
                      <w:lang w:val="lt-LT"/>
                    </w:rPr>
                    <w:t xml:space="preserve">       </w:t>
                  </w:r>
                </w:p>
                <w:p w:rsidR="00683927" w:rsidRPr="00A26B8D" w:rsidRDefault="00683927" w:rsidP="00735175">
                  <w:pPr>
                    <w:rPr>
                      <w:sz w:val="24"/>
                      <w:szCs w:val="24"/>
                    </w:rPr>
                  </w:pPr>
                  <w:r w:rsidRPr="00A26B8D">
                    <w:rPr>
                      <w:sz w:val="24"/>
                      <w:szCs w:val="24"/>
                      <w:lang w:val="lt-LT"/>
                    </w:rPr>
                    <w:t xml:space="preserve"> </w:t>
                  </w:r>
                  <w:r w:rsidRPr="00A26B8D">
                    <w:rPr>
                      <w:position w:val="-18"/>
                      <w:sz w:val="24"/>
                      <w:szCs w:val="24"/>
                      <w:lang w:val="lt-LT"/>
                    </w:rPr>
                    <w:object w:dxaOrig="4380" w:dyaOrig="440">
                      <v:shape id="_x0000_i1059" type="#_x0000_t75" style="width:333.95pt;height:24.85pt" o:ole="" fillcolor="window">
                        <v:imagedata r:id="rId56" o:title=""/>
                      </v:shape>
                      <o:OLEObject Type="Embed" ProgID="Equation.3" ShapeID="_x0000_i1059" DrawAspect="Content" ObjectID="_1493846899" r:id="rId57"/>
                    </w:object>
                  </w:r>
                </w:p>
                <w:p w:rsidR="00683927" w:rsidRDefault="00683927" w:rsidP="00735175">
                  <w:pPr>
                    <w:jc w:val="both"/>
                    <w:rPr>
                      <w:sz w:val="24"/>
                      <w:szCs w:val="24"/>
                      <w:lang w:val="lt-LT"/>
                    </w:rPr>
                  </w:pPr>
                  <w:r w:rsidRPr="00A26B8D">
                    <w:rPr>
                      <w:sz w:val="24"/>
                      <w:szCs w:val="24"/>
                      <w:lang w:val="lt-LT"/>
                    </w:rPr>
                    <w:t xml:space="preserve">Bendrieji svyravimai               regresija paaiškinta     </w:t>
                  </w:r>
                  <w:r>
                    <w:rPr>
                      <w:sz w:val="24"/>
                      <w:szCs w:val="24"/>
                      <w:lang w:val="lt-LT"/>
                    </w:rPr>
                    <w:t xml:space="preserve">  nepaaiškinta dalis</w:t>
                  </w:r>
                </w:p>
                <w:p w:rsidR="00683927" w:rsidRPr="00875DFF" w:rsidRDefault="00683927" w:rsidP="00735175">
                  <w:pPr>
                    <w:jc w:val="both"/>
                    <w:rPr>
                      <w:sz w:val="24"/>
                      <w:szCs w:val="24"/>
                      <w:lang w:val="lt-LT"/>
                    </w:rPr>
                  </w:pPr>
                  <w:r>
                    <w:rPr>
                      <w:sz w:val="24"/>
                      <w:szCs w:val="24"/>
                      <w:lang w:val="lt-LT"/>
                    </w:rPr>
                    <w:t xml:space="preserve">      (TSS)</w:t>
                  </w:r>
                  <w:r w:rsidRPr="00A26B8D">
                    <w:rPr>
                      <w:sz w:val="24"/>
                      <w:szCs w:val="24"/>
                      <w:lang w:val="lt-LT"/>
                    </w:rPr>
                    <w:t xml:space="preserve">   </w:t>
                  </w:r>
                  <w:r>
                    <w:rPr>
                      <w:sz w:val="24"/>
                      <w:szCs w:val="24"/>
                      <w:lang w:val="lt-LT"/>
                    </w:rPr>
                    <w:t xml:space="preserve">                               </w:t>
                  </w:r>
                  <w:r w:rsidRPr="00A26B8D">
                    <w:rPr>
                      <w:sz w:val="24"/>
                      <w:szCs w:val="24"/>
                      <w:lang w:val="lt-LT"/>
                    </w:rPr>
                    <w:t xml:space="preserve">dalis </w:t>
                  </w:r>
                  <w:r>
                    <w:rPr>
                      <w:sz w:val="24"/>
                      <w:szCs w:val="24"/>
                      <w:lang w:val="lt-LT"/>
                    </w:rPr>
                    <w:t>(ESS)</w:t>
                  </w:r>
                  <w:r w:rsidRPr="00A26B8D">
                    <w:rPr>
                      <w:sz w:val="24"/>
                      <w:szCs w:val="24"/>
                      <w:lang w:val="lt-LT"/>
                    </w:rPr>
                    <w:t xml:space="preserve">                          </w:t>
                  </w:r>
                  <w:r>
                    <w:rPr>
                      <w:sz w:val="24"/>
                      <w:szCs w:val="24"/>
                      <w:lang w:val="lt-LT"/>
                    </w:rPr>
                    <w:t>(RSS)</w:t>
                  </w:r>
                  <w:r w:rsidRPr="00A26B8D">
                    <w:rPr>
                      <w:sz w:val="24"/>
                      <w:szCs w:val="24"/>
                      <w:lang w:val="lt-LT"/>
                    </w:rPr>
                    <w:t xml:space="preserve">  </w:t>
                  </w:r>
                </w:p>
                <w:p w:rsidR="00683927" w:rsidRPr="00A26B8D" w:rsidRDefault="00683927" w:rsidP="00735175">
                  <w:pPr>
                    <w:rPr>
                      <w:sz w:val="24"/>
                      <w:szCs w:val="24"/>
                    </w:rPr>
                  </w:pPr>
                  <w:r w:rsidRPr="00A26B8D">
                    <w:rPr>
                      <w:sz w:val="24"/>
                      <w:szCs w:val="24"/>
                    </w:rPr>
                    <w:t xml:space="preserve">Regresijos ryšio determinuotumas skaičiuojamas, lyginant regresija paaiškintos dalies ir bendrų svyravimų santykiu: </w:t>
                  </w:r>
                </w:p>
                <w:p w:rsidR="00683927" w:rsidRDefault="00683927" w:rsidP="00735175">
                  <w:pPr>
                    <w:ind w:left="2592" w:firstLine="1296"/>
                    <w:rPr>
                      <w:sz w:val="24"/>
                      <w:szCs w:val="24"/>
                    </w:rPr>
                  </w:pPr>
                  <w:r w:rsidRPr="00A26B8D">
                    <w:rPr>
                      <w:position w:val="-34"/>
                      <w:sz w:val="24"/>
                      <w:szCs w:val="24"/>
                    </w:rPr>
                    <w:object w:dxaOrig="2420" w:dyaOrig="800">
                      <v:shape id="_x0000_i1060" type="#_x0000_t75" style="width:120.4pt;height:39.7pt" o:ole="">
                        <v:imagedata r:id="rId58" o:title=""/>
                      </v:shape>
                      <o:OLEObject Type="Embed" ProgID="Equation.3" ShapeID="_x0000_i1060" DrawAspect="Content" ObjectID="_1493846900" r:id="rId59"/>
                    </w:object>
                  </w:r>
                </w:p>
                <w:p w:rsidR="00683927" w:rsidRPr="00A26B8D" w:rsidRDefault="00683927" w:rsidP="00735175">
                  <w:pPr>
                    <w:ind w:left="2592" w:firstLine="1296"/>
                    <w:rPr>
                      <w:sz w:val="24"/>
                      <w:szCs w:val="24"/>
                    </w:rPr>
                  </w:pPr>
                </w:p>
                <w:p w:rsidR="00683927" w:rsidRPr="00A26B8D" w:rsidRDefault="00683927" w:rsidP="00735175">
                  <w:pPr>
                    <w:rPr>
                      <w:sz w:val="24"/>
                      <w:szCs w:val="24"/>
                    </w:rPr>
                  </w:pPr>
                  <w:r w:rsidRPr="00A26B8D">
                    <w:rPr>
                      <w:sz w:val="24"/>
                      <w:szCs w:val="24"/>
                    </w:rPr>
                    <w:t xml:space="preserve">kur </w:t>
                  </w:r>
                  <w:r w:rsidRPr="00A26B8D">
                    <w:rPr>
                      <w:sz w:val="24"/>
                      <w:szCs w:val="24"/>
                      <w:lang w:val="lt-LT"/>
                    </w:rPr>
                    <w:sym w:font="Symbol" w:char="F053"/>
                  </w:r>
                  <w:r w:rsidRPr="00A26B8D">
                    <w:rPr>
                      <w:sz w:val="24"/>
                      <w:szCs w:val="24"/>
                      <w:lang w:val="lt-LT"/>
                    </w:rPr>
                    <w:t>( y</w:t>
                  </w:r>
                  <w:r w:rsidRPr="00A26B8D">
                    <w:rPr>
                      <w:sz w:val="24"/>
                      <w:szCs w:val="24"/>
                      <w:vertAlign w:val="subscript"/>
                      <w:lang w:val="lt-LT"/>
                    </w:rPr>
                    <w:t xml:space="preserve">i </w:t>
                  </w:r>
                  <w:r w:rsidRPr="00A26B8D">
                    <w:rPr>
                      <w:sz w:val="24"/>
                      <w:szCs w:val="24"/>
                      <w:lang w:val="lt-LT"/>
                    </w:rPr>
                    <w:t>-</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2 </w:t>
                  </w:r>
                  <w:r w:rsidRPr="00A26B8D">
                    <w:rPr>
                      <w:sz w:val="24"/>
                      <w:szCs w:val="24"/>
                    </w:rPr>
                    <w:t xml:space="preserve"> faktinių y</w:t>
                  </w:r>
                  <w:r w:rsidRPr="00A26B8D">
                    <w:rPr>
                      <w:sz w:val="24"/>
                      <w:szCs w:val="24"/>
                      <w:vertAlign w:val="subscript"/>
                    </w:rPr>
                    <w:t>i</w:t>
                  </w:r>
                  <w:r w:rsidRPr="00A26B8D">
                    <w:rPr>
                      <w:sz w:val="24"/>
                      <w:szCs w:val="24"/>
                    </w:rPr>
                    <w:t xml:space="preserve">  reikšmių nuokrypių nuo vidurkio kvadratų suma, </w:t>
                  </w:r>
                  <w:r w:rsidRPr="00A26B8D">
                    <w:rPr>
                      <w:sz w:val="24"/>
                      <w:szCs w:val="24"/>
                      <w:lang w:val="lt-LT"/>
                    </w:rPr>
                    <w:sym w:font="Symbol" w:char="F053"/>
                  </w:r>
                  <w:r w:rsidRPr="00A26B8D">
                    <w:rPr>
                      <w:sz w:val="24"/>
                      <w:szCs w:val="24"/>
                      <w:lang w:val="lt-LT"/>
                    </w:rPr>
                    <w:t xml:space="preserve">( </w:t>
                  </w:r>
                  <w:r w:rsidRPr="00A26B8D">
                    <w:rPr>
                      <w:position w:val="-12"/>
                      <w:sz w:val="24"/>
                      <w:szCs w:val="24"/>
                      <w:lang w:val="lt-LT"/>
                    </w:rPr>
                    <w:object w:dxaOrig="260" w:dyaOrig="360">
                      <v:shape id="_x0000_i1061" type="#_x0000_t75" style="width:9.95pt;height:16.15pt" o:ole="" fillcolor="window">
                        <v:imagedata r:id="rId60" o:title=""/>
                      </v:shape>
                      <o:OLEObject Type="Embed" ProgID="Equation.3" ShapeID="_x0000_i1061" DrawAspect="Content" ObjectID="_1493846901" r:id="rId61"/>
                    </w:object>
                  </w:r>
                  <w:r w:rsidRPr="00A26B8D">
                    <w:rPr>
                      <w:sz w:val="24"/>
                      <w:szCs w:val="24"/>
                      <w:lang w:val="lt-LT"/>
                    </w:rPr>
                    <w:t>-</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2 </w:t>
                  </w:r>
                  <w:r w:rsidRPr="00A26B8D">
                    <w:rPr>
                      <w:sz w:val="24"/>
                      <w:szCs w:val="24"/>
                    </w:rPr>
                    <w:t xml:space="preserve"> pagal regresijos lygtį  apskaičiuotų  reikšmių nuokrypių nuo  vidurkio kvadratų suma.</w:t>
                  </w:r>
                </w:p>
                <w:p w:rsidR="00683927" w:rsidRPr="00F509B2" w:rsidRDefault="00683927" w:rsidP="00735175">
                  <w:pPr>
                    <w:rPr>
                      <w:sz w:val="24"/>
                      <w:szCs w:val="24"/>
                    </w:rPr>
                  </w:pPr>
                  <w:r w:rsidRPr="00F509B2">
                    <w:rPr>
                      <w:sz w:val="24"/>
                      <w:szCs w:val="24"/>
                      <w:lang w:val="lt-LT"/>
                    </w:rPr>
                    <w:t xml:space="preserve">Šis rodiklis yra vadinamas </w:t>
                  </w:r>
                  <w:r w:rsidRPr="00F509B2">
                    <w:rPr>
                      <w:i/>
                      <w:sz w:val="24"/>
                      <w:szCs w:val="24"/>
                      <w:lang w:val="lt-LT"/>
                    </w:rPr>
                    <w:t xml:space="preserve">determinacijos koeficientu, jis parodo, kurią dalį priklausomojo kintamojo svyravimų apie vidurkį , galima paaiškinti į regresiją įtrauktų kintamųjų svyravimais. </w:t>
                  </w:r>
                  <w:r w:rsidRPr="00F509B2">
                    <w:rPr>
                      <w:sz w:val="24"/>
                      <w:szCs w:val="24"/>
                      <w:lang w:val="lt-LT"/>
                    </w:rPr>
                    <w:t xml:space="preserve"> </w:t>
                  </w:r>
                </w:p>
              </w:txbxContent>
            </v:textbox>
          </v:shape>
        </w:pict>
      </w: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jc w:val="center"/>
        <w:rPr>
          <w:sz w:val="24"/>
          <w:szCs w:val="24"/>
          <w:lang w:val="lt-LT"/>
        </w:rPr>
      </w:pPr>
    </w:p>
    <w:p w:rsidR="00735175" w:rsidRDefault="00735175" w:rsidP="00735175">
      <w:pPr>
        <w:jc w:val="center"/>
        <w:rPr>
          <w:sz w:val="24"/>
          <w:szCs w:val="24"/>
          <w:lang w:val="lt-LT"/>
        </w:rPr>
      </w:pPr>
    </w:p>
    <w:p w:rsidR="00735175" w:rsidRDefault="00735175" w:rsidP="00735175">
      <w:pPr>
        <w:jc w:val="center"/>
        <w:rPr>
          <w:sz w:val="24"/>
          <w:szCs w:val="24"/>
          <w:lang w:val="lt-LT"/>
        </w:rPr>
      </w:pPr>
    </w:p>
    <w:p w:rsidR="00735175" w:rsidRDefault="00735175" w:rsidP="00735175">
      <w:pPr>
        <w:jc w:val="center"/>
        <w:rPr>
          <w:sz w:val="24"/>
          <w:szCs w:val="24"/>
          <w:lang w:val="lt-LT"/>
        </w:rPr>
      </w:pPr>
    </w:p>
    <w:p w:rsidR="00735175" w:rsidRDefault="00735175" w:rsidP="00735175">
      <w:pPr>
        <w:jc w:val="center"/>
        <w:rPr>
          <w:sz w:val="24"/>
          <w:szCs w:val="24"/>
          <w:lang w:val="lt-LT"/>
        </w:rPr>
      </w:pPr>
    </w:p>
    <w:p w:rsidR="00735175" w:rsidRDefault="00735175" w:rsidP="00735175">
      <w:pPr>
        <w:jc w:val="center"/>
        <w:rPr>
          <w:sz w:val="24"/>
          <w:szCs w:val="24"/>
          <w:lang w:val="lt-LT"/>
        </w:rPr>
      </w:pPr>
    </w:p>
    <w:p w:rsidR="00735175" w:rsidRDefault="00735175" w:rsidP="00735175">
      <w:pPr>
        <w:spacing w:after="200" w:line="276" w:lineRule="auto"/>
        <w:rPr>
          <w:sz w:val="24"/>
          <w:szCs w:val="24"/>
          <w:lang w:val="lt-LT"/>
        </w:rPr>
      </w:pPr>
      <w:r>
        <w:rPr>
          <w:sz w:val="24"/>
          <w:szCs w:val="24"/>
          <w:lang w:val="lt-LT"/>
        </w:rPr>
        <w:br w:type="page"/>
      </w:r>
    </w:p>
    <w:p w:rsidR="00735175" w:rsidRPr="00A86BBC" w:rsidRDefault="00735175" w:rsidP="00735175">
      <w:pPr>
        <w:jc w:val="both"/>
        <w:rPr>
          <w:sz w:val="24"/>
          <w:szCs w:val="24"/>
          <w:lang w:val="lt-LT"/>
        </w:rPr>
      </w:pPr>
      <w:r w:rsidRPr="00A86BBC">
        <w:rPr>
          <w:sz w:val="24"/>
          <w:szCs w:val="24"/>
          <w:lang w:val="lt-LT"/>
        </w:rPr>
        <w:lastRenderedPageBreak/>
        <w:t>Kai regresija paaiškina visą faktinių priklausomojo kintamojo reikšmių išsibarstymą apie vidurkį, determinacijos koeficientas įgyja vieneto reikšmę (R</w:t>
      </w:r>
      <w:r w:rsidRPr="00A86BBC">
        <w:rPr>
          <w:sz w:val="24"/>
          <w:szCs w:val="24"/>
          <w:vertAlign w:val="superscript"/>
          <w:lang w:val="lt-LT"/>
        </w:rPr>
        <w:t>2</w:t>
      </w:r>
      <w:r w:rsidRPr="00A86BBC">
        <w:rPr>
          <w:sz w:val="24"/>
          <w:szCs w:val="24"/>
          <w:lang w:val="lt-LT"/>
        </w:rPr>
        <w:t>=1). Kuo mažesnę stebėjimų nuokrypių nuo vidurkio dalį  regresinis ryšys paaiškina, tuo determinacijos koeficiento reikšmė artimesnė nuliui (visiško nepaaiškinimo atveju R</w:t>
      </w:r>
      <w:r w:rsidRPr="00A86BBC">
        <w:rPr>
          <w:sz w:val="24"/>
          <w:szCs w:val="24"/>
          <w:vertAlign w:val="superscript"/>
          <w:lang w:val="lt-LT"/>
        </w:rPr>
        <w:t>2</w:t>
      </w:r>
      <w:r w:rsidRPr="00A86BBC">
        <w:rPr>
          <w:sz w:val="24"/>
          <w:szCs w:val="24"/>
          <w:lang w:val="lt-LT"/>
        </w:rPr>
        <w:sym w:font="Symbol" w:char="F03D"/>
      </w:r>
      <w:r w:rsidRPr="00A86BBC">
        <w:rPr>
          <w:sz w:val="24"/>
          <w:szCs w:val="24"/>
          <w:lang w:val="lt-LT"/>
        </w:rPr>
        <w:t>0).  Taigi determinacijos koeficiento reikšmė gali būti tarp 0 ir 1.</w:t>
      </w:r>
      <w:r>
        <w:rPr>
          <w:sz w:val="24"/>
          <w:szCs w:val="24"/>
          <w:lang w:val="lt-LT"/>
        </w:rPr>
        <w:t xml:space="preserve">Kuo </w:t>
      </w:r>
      <w:r w:rsidRPr="00A86BBC">
        <w:rPr>
          <w:sz w:val="24"/>
          <w:szCs w:val="24"/>
          <w:lang w:val="lt-LT"/>
        </w:rPr>
        <w:t xml:space="preserve"> arčiau vieneto yra determinacijos koeficiento reikšmė, tuo nepriklausomi kintamieji stipriau įtakoja priklausomą kintamąjį . Pvz. determinacijos koeficiento reikšmė R</w:t>
      </w:r>
      <w:r w:rsidRPr="00A86BBC">
        <w:rPr>
          <w:sz w:val="24"/>
          <w:szCs w:val="24"/>
          <w:vertAlign w:val="superscript"/>
          <w:lang w:val="lt-LT"/>
        </w:rPr>
        <w:t>2</w:t>
      </w:r>
      <w:r w:rsidRPr="00A86BBC">
        <w:rPr>
          <w:sz w:val="24"/>
          <w:szCs w:val="24"/>
          <w:lang w:val="lt-LT"/>
        </w:rPr>
        <w:t xml:space="preserve">=0,75, rodo, kad 75 proc. priklausomojo kintamojo pokyčių sąlygoja nepriklausomų veiksnių kitimas. </w:t>
      </w:r>
    </w:p>
    <w:p w:rsidR="00735175" w:rsidRPr="00A86BBC" w:rsidRDefault="00735175" w:rsidP="00735175">
      <w:pPr>
        <w:ind w:firstLine="720"/>
        <w:jc w:val="both"/>
        <w:rPr>
          <w:sz w:val="24"/>
          <w:szCs w:val="24"/>
          <w:lang w:val="lt-LT"/>
        </w:rPr>
      </w:pPr>
      <w:r w:rsidRPr="00A86BBC">
        <w:rPr>
          <w:i/>
          <w:sz w:val="24"/>
          <w:szCs w:val="24"/>
          <w:lang w:val="lt-LT"/>
        </w:rPr>
        <w:t xml:space="preserve">Tiesinės regresijos atveju </w:t>
      </w:r>
      <w:r w:rsidRPr="00A86BBC">
        <w:rPr>
          <w:sz w:val="24"/>
          <w:szCs w:val="24"/>
          <w:lang w:val="lt-LT"/>
        </w:rPr>
        <w:t>determinacijos koeficiento kvadratinė šaknis lygi koreliacijos koeficientui (</w:t>
      </w:r>
      <w:r w:rsidRPr="00A86BBC">
        <w:rPr>
          <w:sz w:val="24"/>
          <w:szCs w:val="24"/>
          <w:lang w:val="lt-LT"/>
        </w:rPr>
        <w:sym w:font="Symbol" w:char="F0D6"/>
      </w:r>
      <w:r w:rsidRPr="00A86BBC">
        <w:rPr>
          <w:sz w:val="24"/>
          <w:szCs w:val="24"/>
          <w:lang w:val="lt-LT"/>
        </w:rPr>
        <w:t>R</w:t>
      </w:r>
      <w:r w:rsidRPr="00A86BBC">
        <w:rPr>
          <w:sz w:val="24"/>
          <w:szCs w:val="24"/>
          <w:vertAlign w:val="superscript"/>
          <w:lang w:val="lt-LT"/>
        </w:rPr>
        <w:t xml:space="preserve">2 </w:t>
      </w:r>
      <w:r w:rsidRPr="00A86BBC">
        <w:rPr>
          <w:sz w:val="24"/>
          <w:szCs w:val="24"/>
          <w:lang w:val="lt-LT"/>
        </w:rPr>
        <w:t>= r). Netiesinio ryšio atveju ši lygybė negalioja.</w:t>
      </w:r>
    </w:p>
    <w:p w:rsidR="00735175" w:rsidRPr="00A86BBC" w:rsidRDefault="00735175" w:rsidP="00735175">
      <w:pPr>
        <w:ind w:firstLine="720"/>
        <w:jc w:val="both"/>
        <w:rPr>
          <w:sz w:val="24"/>
          <w:szCs w:val="24"/>
          <w:lang w:val="lt-LT"/>
        </w:rPr>
      </w:pPr>
      <w:r w:rsidRPr="00A86BBC">
        <w:rPr>
          <w:sz w:val="24"/>
          <w:szCs w:val="24"/>
          <w:lang w:val="lt-LT"/>
        </w:rPr>
        <w:t xml:space="preserve">Determinacijos koeficientas dažnai naudojamas,  norint parinkti tinkamiausią regresijos lygtį. Tačiau jis turi vieną trūkumą - daugėjant regresijoje </w:t>
      </w:r>
      <w:r>
        <w:rPr>
          <w:sz w:val="24"/>
          <w:szCs w:val="24"/>
          <w:lang w:val="lt-LT"/>
        </w:rPr>
        <w:t>ne</w:t>
      </w:r>
      <w:r w:rsidRPr="00A86BBC">
        <w:rPr>
          <w:sz w:val="24"/>
          <w:szCs w:val="24"/>
          <w:lang w:val="lt-LT"/>
        </w:rPr>
        <w:t>priklausomų veiksnių skaičiui, determinacijos koeficientas visuomet didėja. Nesvarbu, ar naujai įtrauktas veiksnys yra s</w:t>
      </w:r>
      <w:r>
        <w:rPr>
          <w:sz w:val="24"/>
          <w:szCs w:val="24"/>
          <w:lang w:val="lt-LT"/>
        </w:rPr>
        <w:t>tatistiškai reikšmingas, ar ne.</w:t>
      </w:r>
      <w:r w:rsidRPr="00A86BBC">
        <w:rPr>
          <w:sz w:val="24"/>
          <w:szCs w:val="24"/>
          <w:lang w:val="lt-LT"/>
        </w:rPr>
        <w:t xml:space="preserve">Norint išvengti šio trūkumo, yra skaičiuojamas </w:t>
      </w:r>
      <w:r w:rsidRPr="00A86BBC">
        <w:rPr>
          <w:i/>
          <w:sz w:val="24"/>
          <w:szCs w:val="24"/>
          <w:lang w:val="lt-LT"/>
        </w:rPr>
        <w:t xml:space="preserve">koreguotas determinacijos koeficientas. Šis koeficientas žymimas </w:t>
      </w:r>
      <w:r w:rsidRPr="00A86BBC">
        <w:rPr>
          <w:i/>
          <w:position w:val="-4"/>
          <w:sz w:val="24"/>
          <w:szCs w:val="24"/>
          <w:lang w:val="lt-LT"/>
        </w:rPr>
        <w:object w:dxaOrig="340" w:dyaOrig="300">
          <v:shape id="_x0000_i1025" type="#_x0000_t75" style="width:17.4pt;height:14.9pt" o:ole="" fillcolor="window">
            <v:imagedata r:id="rId62" o:title=""/>
          </v:shape>
          <o:OLEObject Type="Embed" ProgID="Equation.3" ShapeID="_x0000_i1025" DrawAspect="Content" ObjectID="_1493846865" r:id="rId63"/>
        </w:object>
      </w:r>
      <w:r w:rsidRPr="00A86BBC">
        <w:rPr>
          <w:i/>
          <w:sz w:val="24"/>
          <w:szCs w:val="24"/>
          <w:lang w:val="lt-LT"/>
        </w:rPr>
        <w:t>ir  skaičiuojamas pagal formulę</w:t>
      </w:r>
      <w:r w:rsidRPr="00A86BBC">
        <w:rPr>
          <w:sz w:val="24"/>
          <w:szCs w:val="24"/>
          <w:lang w:val="lt-LT"/>
        </w:rPr>
        <w:t>:</w:t>
      </w:r>
      <w:r>
        <w:rPr>
          <w:sz w:val="24"/>
          <w:szCs w:val="24"/>
          <w:lang w:val="lt-LT"/>
        </w:rPr>
        <w:t xml:space="preserve"> </w:t>
      </w:r>
      <w:r w:rsidRPr="00A86BBC">
        <w:rPr>
          <w:sz w:val="24"/>
          <w:szCs w:val="24"/>
          <w:lang w:val="lt-LT"/>
        </w:rPr>
        <w:t xml:space="preserve"> (</w:t>
      </w:r>
      <w:r w:rsidRPr="00A86BBC">
        <w:rPr>
          <w:sz w:val="24"/>
          <w:szCs w:val="24"/>
          <w:lang w:val="lt-LT"/>
        </w:rPr>
        <w:sym w:font="Symbol" w:char="F0D6"/>
      </w:r>
      <w:r w:rsidRPr="00A86BBC">
        <w:rPr>
          <w:sz w:val="24"/>
          <w:szCs w:val="24"/>
          <w:lang w:val="lt-LT"/>
        </w:rPr>
        <w:t>R</w:t>
      </w:r>
      <w:r w:rsidRPr="00A86BBC">
        <w:rPr>
          <w:sz w:val="24"/>
          <w:szCs w:val="24"/>
          <w:vertAlign w:val="superscript"/>
          <w:lang w:val="lt-LT"/>
        </w:rPr>
        <w:t xml:space="preserve">2 </w:t>
      </w:r>
      <w:r w:rsidRPr="00A86BBC">
        <w:rPr>
          <w:sz w:val="24"/>
          <w:szCs w:val="24"/>
          <w:lang w:val="lt-LT"/>
        </w:rPr>
        <w:t>= r). Netiesinio ryšio atveju ši lygybė negalioja.</w:t>
      </w:r>
    </w:p>
    <w:p w:rsidR="00735175" w:rsidRPr="00A86BBC" w:rsidRDefault="0000093F" w:rsidP="00735175">
      <w:pPr>
        <w:ind w:firstLine="720"/>
        <w:jc w:val="both"/>
        <w:rPr>
          <w:sz w:val="24"/>
          <w:szCs w:val="24"/>
          <w:lang w:val="lt-LT"/>
        </w:rPr>
      </w:pPr>
      <w:r>
        <w:rPr>
          <w:noProof/>
          <w:sz w:val="24"/>
          <w:szCs w:val="24"/>
        </w:rPr>
        <w:pict>
          <v:shape id="_x0000_s1038" type="#_x0000_t75" style="position:absolute;left:0;text-align:left;margin-left:122.15pt;margin-top:85.95pt;width:162.5pt;height:40.1pt;z-index:251673600">
            <v:imagedata r:id="rId64" o:title=""/>
            <w10:wrap type="topAndBottom"/>
          </v:shape>
          <o:OLEObject Type="Embed" ProgID="Equation.3" ShapeID="_x0000_s1038" DrawAspect="Content" ObjectID="_1493846902" r:id="rId65"/>
        </w:pict>
      </w:r>
      <w:r w:rsidR="00735175" w:rsidRPr="00A86BBC">
        <w:rPr>
          <w:sz w:val="24"/>
          <w:szCs w:val="24"/>
          <w:lang w:val="lt-LT"/>
        </w:rPr>
        <w:t xml:space="preserve">Determinacijos koeficientas dažnai naudojamas,  norint parinkti tinkamiausią regresijos lygtį. Tačiau jis turi vieną trūkumą - daugėjant regresijoje </w:t>
      </w:r>
      <w:r w:rsidR="00735175">
        <w:rPr>
          <w:sz w:val="24"/>
          <w:szCs w:val="24"/>
          <w:lang w:val="lt-LT"/>
        </w:rPr>
        <w:t>ne</w:t>
      </w:r>
      <w:r w:rsidR="00735175" w:rsidRPr="00A86BBC">
        <w:rPr>
          <w:sz w:val="24"/>
          <w:szCs w:val="24"/>
          <w:lang w:val="lt-LT"/>
        </w:rPr>
        <w:t>priklausomų veiksnių skaičiui, determinacijos koeficientas visuomet didėja. Nesvarbu, ar naujai įtrauktas veiksnys yra s</w:t>
      </w:r>
      <w:r w:rsidR="00735175">
        <w:rPr>
          <w:sz w:val="24"/>
          <w:szCs w:val="24"/>
          <w:lang w:val="lt-LT"/>
        </w:rPr>
        <w:t>tatistiškai reikšmingas, ar ne.</w:t>
      </w:r>
      <w:r w:rsidR="00735175" w:rsidRPr="00A86BBC">
        <w:rPr>
          <w:sz w:val="24"/>
          <w:szCs w:val="24"/>
          <w:lang w:val="lt-LT"/>
        </w:rPr>
        <w:t xml:space="preserve">Norint išvengti šio trūkumo, yra skaičiuojamas </w:t>
      </w:r>
      <w:r w:rsidR="00735175" w:rsidRPr="00A86BBC">
        <w:rPr>
          <w:i/>
          <w:sz w:val="24"/>
          <w:szCs w:val="24"/>
          <w:lang w:val="lt-LT"/>
        </w:rPr>
        <w:t xml:space="preserve">koreguotas determinacijos koeficientas. Šis koeficientas žymimas </w:t>
      </w:r>
      <w:r w:rsidR="00735175" w:rsidRPr="00A86BBC">
        <w:rPr>
          <w:i/>
          <w:position w:val="-4"/>
          <w:sz w:val="24"/>
          <w:szCs w:val="24"/>
          <w:lang w:val="lt-LT"/>
        </w:rPr>
        <w:object w:dxaOrig="340" w:dyaOrig="300">
          <v:shape id="_x0000_i1026" type="#_x0000_t75" style="width:17.4pt;height:14.9pt" o:ole="" fillcolor="window">
            <v:imagedata r:id="rId62" o:title=""/>
          </v:shape>
          <o:OLEObject Type="Embed" ProgID="Equation.3" ShapeID="_x0000_i1026" DrawAspect="Content" ObjectID="_1493846866" r:id="rId66"/>
        </w:object>
      </w:r>
      <w:r w:rsidR="00735175" w:rsidRPr="00A86BBC">
        <w:rPr>
          <w:i/>
          <w:sz w:val="24"/>
          <w:szCs w:val="24"/>
          <w:lang w:val="lt-LT"/>
        </w:rPr>
        <w:t>ir  skaičiuojamas pagal formulę</w:t>
      </w:r>
      <w:r w:rsidR="00735175" w:rsidRPr="00A86BBC">
        <w:rPr>
          <w:sz w:val="24"/>
          <w:szCs w:val="24"/>
          <w:lang w:val="lt-LT"/>
        </w:rPr>
        <w:t>:</w:t>
      </w: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r w:rsidRPr="00A86BBC">
        <w:rPr>
          <w:sz w:val="24"/>
          <w:szCs w:val="24"/>
          <w:lang w:val="lt-LT"/>
        </w:rPr>
        <w:t>kur n –  stebėjimų skaičius, k – regresijos nepriklausomų kintamųjų skaičius.</w:t>
      </w:r>
      <w:r w:rsidRPr="00A91BEE">
        <w:rPr>
          <w:sz w:val="24"/>
          <w:szCs w:val="24"/>
          <w:lang w:val="lt-LT"/>
        </w:rPr>
        <w:t xml:space="preserve"> </w:t>
      </w:r>
      <w:r>
        <w:rPr>
          <w:sz w:val="24"/>
          <w:szCs w:val="24"/>
          <w:lang w:val="lt-LT"/>
        </w:rPr>
        <w:t xml:space="preserve">Todėl koreguotas determinacijos koeficientas yra taikomas patikrinti ar papildomai įtraukus veiksnį į regresinį modelio jo determinuotumas padidėjo, t.y., ar naujos </w:t>
      </w:r>
      <w:r w:rsidRPr="00A91BEE">
        <w:rPr>
          <w:sz w:val="24"/>
          <w:szCs w:val="24"/>
          <w:lang w:val="lt-LT"/>
        </w:rPr>
        <w:t xml:space="preserve">lygties </w:t>
      </w:r>
      <w:r w:rsidRPr="00A91BEE">
        <w:rPr>
          <w:position w:val="-4"/>
          <w:sz w:val="24"/>
          <w:szCs w:val="24"/>
          <w:lang w:val="lt-LT"/>
        </w:rPr>
        <w:object w:dxaOrig="340" w:dyaOrig="300">
          <v:shape id="_x0000_i1027" type="#_x0000_t75" style="width:17.4pt;height:14.9pt" o:ole="" fillcolor="window">
            <v:imagedata r:id="rId62" o:title=""/>
          </v:shape>
          <o:OLEObject Type="Embed" ProgID="Equation.3" ShapeID="_x0000_i1027" DrawAspect="Content" ObjectID="_1493846867" r:id="rId67"/>
        </w:object>
      </w:r>
      <w:r w:rsidRPr="00A91BEE">
        <w:rPr>
          <w:sz w:val="24"/>
          <w:szCs w:val="24"/>
          <w:lang w:val="lt-LT"/>
        </w:rPr>
        <w:t>yra didesnis už pradinės lygties</w:t>
      </w:r>
      <w:r>
        <w:rPr>
          <w:sz w:val="24"/>
          <w:szCs w:val="24"/>
          <w:lang w:val="lt-LT"/>
        </w:rPr>
        <w:t>.</w:t>
      </w:r>
    </w:p>
    <w:p w:rsidR="00735175" w:rsidRDefault="0000093F" w:rsidP="00735175">
      <w:pPr>
        <w:ind w:hanging="142"/>
        <w:jc w:val="both"/>
        <w:rPr>
          <w:sz w:val="24"/>
          <w:szCs w:val="24"/>
          <w:lang w:val="lt-LT"/>
        </w:rPr>
      </w:pPr>
      <w:r>
        <w:rPr>
          <w:noProof/>
        </w:rPr>
        <w:pict>
          <v:shape id="_x0000_s1040" type="#_x0000_t185" style="position:absolute;left:0;text-align:left;margin-left:-5.75pt;margin-top:404.65pt;width:500pt;height:13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" o:allowincell="f" adj="1739" fillcolor="#943634" strokecolor="#9bbb59" strokeweight="3pt">
            <v:shadow color="#5d7035" offset="1pt,1pt"/>
            <v:textbox style="mso-fit-shape-to-text:t" inset="3.6pt,,3.6pt">
              <w:txbxContent>
                <w:p w:rsidR="00683927" w:rsidRPr="005D7021" w:rsidRDefault="00683927" w:rsidP="00735175">
                  <w:pPr>
                    <w:jc w:val="center"/>
                    <w:rPr>
                      <w:i/>
                      <w:iCs/>
                      <w:color w:val="000000" w:themeColor="text1"/>
                      <w:sz w:val="24"/>
                    </w:rPr>
                  </w:pPr>
                  <w:r w:rsidRPr="005D7021">
                    <w:rPr>
                      <w:i/>
                      <w:iCs/>
                      <w:color w:val="000000" w:themeColor="text1"/>
                      <w:sz w:val="24"/>
                    </w:rPr>
                    <w:t xml:space="preserve">Excel </w:t>
                  </w:r>
                  <w:proofErr w:type="gramStart"/>
                  <w:r w:rsidRPr="005D7021">
                    <w:rPr>
                      <w:i/>
                      <w:iCs/>
                      <w:color w:val="000000" w:themeColor="text1"/>
                      <w:sz w:val="24"/>
                    </w:rPr>
                    <w:t>skaičiuoklė  visus</w:t>
                  </w:r>
                  <w:proofErr w:type="gramEnd"/>
                  <w:r w:rsidRPr="005D7021">
                    <w:rPr>
                      <w:i/>
                      <w:iCs/>
                      <w:color w:val="000000" w:themeColor="text1"/>
                      <w:sz w:val="24"/>
                    </w:rPr>
                    <w:t xml:space="preserve"> tris determinacijos koeficientus pateikia kartu su kitais regresijos skaičiavimais. Šie rodikliai yra </w:t>
                  </w:r>
                  <w:proofErr w:type="gramStart"/>
                  <w:r w:rsidRPr="005D7021">
                    <w:rPr>
                      <w:i/>
                      <w:iCs/>
                      <w:color w:val="000000" w:themeColor="text1"/>
                      <w:sz w:val="24"/>
                    </w:rPr>
                    <w:t xml:space="preserve">pateikti  </w:t>
                  </w:r>
                  <w:r w:rsidRPr="005D7021">
                    <w:rPr>
                      <w:b/>
                      <w:i/>
                      <w:iCs/>
                      <w:color w:val="000000" w:themeColor="text1"/>
                      <w:sz w:val="24"/>
                    </w:rPr>
                    <w:t>Regression</w:t>
                  </w:r>
                  <w:proofErr w:type="gramEnd"/>
                  <w:r w:rsidRPr="005D7021">
                    <w:rPr>
                      <w:b/>
                      <w:i/>
                      <w:iCs/>
                      <w:color w:val="000000" w:themeColor="text1"/>
                      <w:sz w:val="24"/>
                    </w:rPr>
                    <w:t xml:space="preserve"> </w:t>
                  </w:r>
                  <w:r w:rsidRPr="005D7021">
                    <w:rPr>
                      <w:i/>
                      <w:iCs/>
                      <w:color w:val="000000" w:themeColor="text1"/>
                      <w:sz w:val="24"/>
                    </w:rPr>
                    <w:t xml:space="preserve">skaičiavimo išklotinės lentelėje </w:t>
                  </w:r>
                  <w:r w:rsidRPr="005D7021">
                    <w:rPr>
                      <w:b/>
                      <w:i/>
                      <w:iCs/>
                      <w:color w:val="000000" w:themeColor="text1"/>
                      <w:sz w:val="24"/>
                    </w:rPr>
                    <w:t xml:space="preserve">Regression statistics. </w:t>
                  </w:r>
                  <w:proofErr w:type="gramStart"/>
                  <w:r w:rsidRPr="005D7021">
                    <w:rPr>
                      <w:i/>
                      <w:iCs/>
                      <w:color w:val="000000" w:themeColor="text1"/>
                      <w:sz w:val="24"/>
                    </w:rPr>
                    <w:t>Dauginės koreliacijos koeficientas</w:t>
                  </w:r>
                  <w:r w:rsidRPr="005D7021">
                    <w:rPr>
                      <w:b/>
                      <w:i/>
                      <w:iCs/>
                      <w:color w:val="000000" w:themeColor="text1"/>
                      <w:sz w:val="24"/>
                    </w:rPr>
                    <w:t xml:space="preserve"> </w:t>
                  </w:r>
                  <w:r w:rsidRPr="005D7021">
                    <w:rPr>
                      <w:b/>
                      <w:color w:val="000000" w:themeColor="text1"/>
                      <w:sz w:val="22"/>
                      <w:szCs w:val="22"/>
                      <w:lang w:val="lt-LT"/>
                    </w:rPr>
                    <w:t>Multiple R</w:t>
                  </w:r>
                  <w:r w:rsidRPr="005D7021">
                    <w:rPr>
                      <w:color w:val="000000" w:themeColor="text1"/>
                      <w:sz w:val="22"/>
                      <w:szCs w:val="22"/>
                      <w:lang w:val="lt-LT"/>
                    </w:rPr>
                    <w:t xml:space="preserve">, </w:t>
                  </w:r>
                  <w:r w:rsidRPr="005D7021">
                    <w:rPr>
                      <w:i/>
                      <w:color w:val="000000" w:themeColor="text1"/>
                      <w:sz w:val="22"/>
                      <w:szCs w:val="22"/>
                      <w:lang w:val="lt-LT"/>
                    </w:rPr>
                    <w:t>determinacijos koeficientas</w:t>
                  </w:r>
                  <w:r w:rsidRPr="005D7021">
                    <w:rPr>
                      <w:color w:val="000000" w:themeColor="text1"/>
                      <w:sz w:val="22"/>
                      <w:szCs w:val="22"/>
                      <w:lang w:val="lt-LT"/>
                    </w:rPr>
                    <w:t xml:space="preserve"> </w:t>
                  </w:r>
                  <w:r w:rsidRPr="005D7021">
                    <w:rPr>
                      <w:b/>
                      <w:color w:val="000000" w:themeColor="text1"/>
                      <w:sz w:val="22"/>
                      <w:szCs w:val="22"/>
                      <w:lang w:val="lt-LT"/>
                    </w:rPr>
                    <w:t xml:space="preserve">R Square, o </w:t>
                  </w:r>
                  <w:r w:rsidRPr="005D7021">
                    <w:rPr>
                      <w:i/>
                      <w:color w:val="000000" w:themeColor="text1"/>
                      <w:sz w:val="22"/>
                      <w:szCs w:val="22"/>
                      <w:lang w:val="lt-LT"/>
                    </w:rPr>
                    <w:t xml:space="preserve">koreguotas determinacijos koeficientas </w:t>
                  </w:r>
                  <w:r w:rsidRPr="005D7021">
                    <w:rPr>
                      <w:b/>
                      <w:color w:val="000000" w:themeColor="text1"/>
                      <w:sz w:val="22"/>
                      <w:szCs w:val="22"/>
                      <w:lang w:val="lt-LT"/>
                    </w:rPr>
                    <w:t>Adjusted R.</w:t>
                  </w:r>
                  <w:proofErr w:type="gramEnd"/>
                  <w:r w:rsidRPr="005D7021">
                    <w:rPr>
                      <w:b/>
                      <w:color w:val="000000" w:themeColor="text1"/>
                      <w:sz w:val="22"/>
                      <w:szCs w:val="22"/>
                      <w:lang w:val="lt-LT"/>
                    </w:rPr>
                    <w:t xml:space="preserve"> </w:t>
                  </w:r>
                </w:p>
                <w:p w:rsidR="00683927" w:rsidRPr="005D7021" w:rsidRDefault="00683927" w:rsidP="00735175">
                  <w:pPr>
                    <w:jc w:val="center"/>
                    <w:rPr>
                      <w:b/>
                      <w:i/>
                      <w:iCs/>
                      <w:color w:val="000000" w:themeColor="text1"/>
                      <w:sz w:val="24"/>
                    </w:rPr>
                  </w:pPr>
                </w:p>
                <w:p w:rsidR="00683927" w:rsidRDefault="00683927" w:rsidP="00735175"/>
              </w:txbxContent>
            </v:textbox>
            <w10:wrap type="square" anchorx="margin" anchory="margin"/>
          </v:shape>
        </w:pict>
      </w:r>
    </w:p>
    <w:p w:rsidR="00735175" w:rsidRDefault="00735175" w:rsidP="00735175">
      <w:pPr>
        <w:ind w:hanging="142"/>
        <w:jc w:val="both"/>
        <w:rPr>
          <w:sz w:val="24"/>
          <w:szCs w:val="24"/>
          <w:lang w:val="lt-LT"/>
        </w:rPr>
      </w:pPr>
      <w:r>
        <w:rPr>
          <w:sz w:val="24"/>
          <w:szCs w:val="24"/>
          <w:lang w:val="lt-LT"/>
        </w:rPr>
        <w:t>Pavyzdyje apie duonos kainų priklausomybę yra tokie determinacijos rodikliai</w:t>
      </w:r>
    </w:p>
    <w:p w:rsidR="00735175" w:rsidRDefault="00735175" w:rsidP="00735175">
      <w:pPr>
        <w:ind w:firstLine="720"/>
        <w:jc w:val="both"/>
        <w:rPr>
          <w:sz w:val="24"/>
          <w:szCs w:val="24"/>
          <w:lang w:val="lt-LT"/>
        </w:rPr>
      </w:pPr>
    </w:p>
    <w:tbl>
      <w:tblPr>
        <w:tblStyle w:val="Lentelstinklelis"/>
        <w:tblpPr w:leftFromText="180" w:rightFromText="180" w:vertAnchor="text" w:horzAnchor="margin" w:tblpY="-23"/>
        <w:tblW w:w="0" w:type="auto"/>
        <w:tblLook w:val="04A0" w:firstRow="1" w:lastRow="0" w:firstColumn="1" w:lastColumn="0" w:noHBand="0" w:noVBand="1"/>
      </w:tblPr>
      <w:tblGrid>
        <w:gridCol w:w="5070"/>
        <w:gridCol w:w="1499"/>
        <w:gridCol w:w="1619"/>
      </w:tblGrid>
      <w:tr w:rsidR="00735175" w:rsidTr="00683927">
        <w:tc>
          <w:tcPr>
            <w:tcW w:w="5070" w:type="dxa"/>
          </w:tcPr>
          <w:p w:rsidR="00735175" w:rsidRDefault="00735175" w:rsidP="00683927">
            <w:pPr>
              <w:jc w:val="both"/>
              <w:rPr>
                <w:sz w:val="24"/>
                <w:szCs w:val="24"/>
                <w:lang w:val="lt-LT"/>
              </w:rPr>
            </w:pPr>
          </w:p>
        </w:tc>
        <w:tc>
          <w:tcPr>
            <w:tcW w:w="1499" w:type="dxa"/>
          </w:tcPr>
          <w:p w:rsidR="00735175" w:rsidRDefault="00735175" w:rsidP="00683927">
            <w:pPr>
              <w:jc w:val="both"/>
              <w:rPr>
                <w:sz w:val="24"/>
                <w:szCs w:val="24"/>
                <w:lang w:val="lt-LT"/>
              </w:rPr>
            </w:pPr>
            <w:r>
              <w:rPr>
                <w:sz w:val="24"/>
                <w:szCs w:val="24"/>
                <w:lang w:val="lt-LT"/>
              </w:rPr>
              <w:t>TS- Tiesinis modelis</w:t>
            </w:r>
          </w:p>
        </w:tc>
        <w:tc>
          <w:tcPr>
            <w:tcW w:w="1619" w:type="dxa"/>
          </w:tcPr>
          <w:p w:rsidR="00735175" w:rsidRDefault="00735175" w:rsidP="00683927">
            <w:pPr>
              <w:jc w:val="both"/>
              <w:rPr>
                <w:sz w:val="24"/>
                <w:szCs w:val="24"/>
                <w:lang w:val="lt-LT"/>
              </w:rPr>
            </w:pPr>
            <w:r>
              <w:rPr>
                <w:sz w:val="24"/>
                <w:szCs w:val="24"/>
                <w:lang w:val="lt-LT"/>
              </w:rPr>
              <w:t>LN-ogaritmins modelis</w:t>
            </w:r>
          </w:p>
        </w:tc>
      </w:tr>
      <w:tr w:rsidR="00735175" w:rsidTr="00683927">
        <w:tc>
          <w:tcPr>
            <w:tcW w:w="5070" w:type="dxa"/>
          </w:tcPr>
          <w:p w:rsidR="00735175" w:rsidRDefault="00735175" w:rsidP="00683927">
            <w:pPr>
              <w:jc w:val="both"/>
              <w:rPr>
                <w:sz w:val="24"/>
                <w:szCs w:val="24"/>
                <w:lang w:val="lt-LT"/>
              </w:rPr>
            </w:pPr>
            <w:r w:rsidRPr="005D7021">
              <w:rPr>
                <w:i/>
                <w:iCs/>
                <w:color w:val="000000" w:themeColor="text1"/>
                <w:sz w:val="24"/>
              </w:rPr>
              <w:t>Dauginės koreliacijos koeficientas</w:t>
            </w:r>
            <w:r w:rsidRPr="005D7021">
              <w:rPr>
                <w:b/>
                <w:i/>
                <w:iCs/>
                <w:color w:val="000000" w:themeColor="text1"/>
                <w:sz w:val="24"/>
              </w:rPr>
              <w:t xml:space="preserve"> </w:t>
            </w:r>
            <w:r w:rsidRPr="005D7021">
              <w:rPr>
                <w:b/>
                <w:color w:val="000000" w:themeColor="text1"/>
                <w:sz w:val="22"/>
                <w:szCs w:val="22"/>
                <w:lang w:val="lt-LT"/>
              </w:rPr>
              <w:t>Multiple R</w:t>
            </w:r>
            <w:r w:rsidRPr="005D7021">
              <w:rPr>
                <w:color w:val="000000" w:themeColor="text1"/>
                <w:sz w:val="22"/>
                <w:szCs w:val="22"/>
                <w:lang w:val="lt-LT"/>
              </w:rPr>
              <w:t>,</w:t>
            </w:r>
          </w:p>
        </w:tc>
        <w:tc>
          <w:tcPr>
            <w:tcW w:w="1499" w:type="dxa"/>
          </w:tcPr>
          <w:p w:rsidR="00735175" w:rsidRDefault="00735175" w:rsidP="00683927">
            <w:pPr>
              <w:jc w:val="both"/>
              <w:rPr>
                <w:sz w:val="24"/>
                <w:szCs w:val="24"/>
                <w:lang w:val="lt-LT"/>
              </w:rPr>
            </w:pPr>
            <w:r>
              <w:rPr>
                <w:sz w:val="24"/>
                <w:szCs w:val="24"/>
                <w:lang w:val="lt-LT"/>
              </w:rPr>
              <w:t>0,98</w:t>
            </w:r>
          </w:p>
        </w:tc>
        <w:tc>
          <w:tcPr>
            <w:tcW w:w="1619" w:type="dxa"/>
          </w:tcPr>
          <w:p w:rsidR="00735175" w:rsidRDefault="00735175" w:rsidP="00683927">
            <w:pPr>
              <w:jc w:val="both"/>
              <w:rPr>
                <w:sz w:val="24"/>
                <w:szCs w:val="24"/>
                <w:lang w:val="lt-LT"/>
              </w:rPr>
            </w:pPr>
            <w:r>
              <w:rPr>
                <w:sz w:val="24"/>
                <w:szCs w:val="24"/>
                <w:lang w:val="lt-LT"/>
              </w:rPr>
              <w:t>0,98</w:t>
            </w:r>
          </w:p>
        </w:tc>
      </w:tr>
      <w:tr w:rsidR="00735175" w:rsidTr="00683927">
        <w:tc>
          <w:tcPr>
            <w:tcW w:w="5070" w:type="dxa"/>
          </w:tcPr>
          <w:p w:rsidR="00735175" w:rsidRDefault="00735175" w:rsidP="00683927">
            <w:pPr>
              <w:jc w:val="both"/>
              <w:rPr>
                <w:sz w:val="24"/>
                <w:szCs w:val="24"/>
                <w:lang w:val="lt-LT"/>
              </w:rPr>
            </w:pPr>
            <w:r w:rsidRPr="005D7021">
              <w:rPr>
                <w:i/>
                <w:color w:val="000000" w:themeColor="text1"/>
                <w:sz w:val="22"/>
                <w:szCs w:val="22"/>
                <w:lang w:val="lt-LT"/>
              </w:rPr>
              <w:t>determinacijos koeficientas</w:t>
            </w:r>
            <w:r w:rsidRPr="005D7021">
              <w:rPr>
                <w:color w:val="000000" w:themeColor="text1"/>
                <w:sz w:val="22"/>
                <w:szCs w:val="22"/>
                <w:lang w:val="lt-LT"/>
              </w:rPr>
              <w:t xml:space="preserve"> </w:t>
            </w:r>
            <w:r w:rsidRPr="005D7021">
              <w:rPr>
                <w:b/>
                <w:color w:val="000000" w:themeColor="text1"/>
                <w:sz w:val="22"/>
                <w:szCs w:val="22"/>
                <w:lang w:val="lt-LT"/>
              </w:rPr>
              <w:t>R Square</w:t>
            </w:r>
          </w:p>
        </w:tc>
        <w:tc>
          <w:tcPr>
            <w:tcW w:w="1499" w:type="dxa"/>
          </w:tcPr>
          <w:p w:rsidR="00735175" w:rsidRDefault="00735175" w:rsidP="00683927">
            <w:pPr>
              <w:jc w:val="both"/>
              <w:rPr>
                <w:sz w:val="24"/>
                <w:szCs w:val="24"/>
                <w:lang w:val="lt-LT"/>
              </w:rPr>
            </w:pPr>
            <w:r>
              <w:rPr>
                <w:sz w:val="24"/>
                <w:szCs w:val="24"/>
                <w:lang w:val="lt-LT"/>
              </w:rPr>
              <w:t>0,97</w:t>
            </w:r>
          </w:p>
        </w:tc>
        <w:tc>
          <w:tcPr>
            <w:tcW w:w="1619" w:type="dxa"/>
          </w:tcPr>
          <w:p w:rsidR="00735175" w:rsidRDefault="00735175" w:rsidP="00683927">
            <w:pPr>
              <w:jc w:val="both"/>
              <w:rPr>
                <w:sz w:val="24"/>
                <w:szCs w:val="24"/>
                <w:lang w:val="lt-LT"/>
              </w:rPr>
            </w:pPr>
            <w:r>
              <w:rPr>
                <w:sz w:val="24"/>
                <w:szCs w:val="24"/>
                <w:lang w:val="lt-LT"/>
              </w:rPr>
              <w:t>0,97</w:t>
            </w:r>
          </w:p>
        </w:tc>
      </w:tr>
      <w:tr w:rsidR="00735175" w:rsidTr="00683927">
        <w:tc>
          <w:tcPr>
            <w:tcW w:w="5070" w:type="dxa"/>
          </w:tcPr>
          <w:p w:rsidR="00735175" w:rsidRDefault="00735175" w:rsidP="00683927">
            <w:pPr>
              <w:jc w:val="center"/>
              <w:rPr>
                <w:sz w:val="24"/>
                <w:szCs w:val="24"/>
                <w:lang w:val="lt-LT"/>
              </w:rPr>
            </w:pPr>
            <w:r w:rsidRPr="005D7021">
              <w:rPr>
                <w:i/>
                <w:color w:val="000000" w:themeColor="text1"/>
                <w:sz w:val="22"/>
                <w:szCs w:val="22"/>
                <w:lang w:val="lt-LT"/>
              </w:rPr>
              <w:t xml:space="preserve">koreguotas determinacijos koeficientas </w:t>
            </w:r>
            <w:r w:rsidRPr="005D7021">
              <w:rPr>
                <w:b/>
                <w:color w:val="000000" w:themeColor="text1"/>
                <w:sz w:val="22"/>
                <w:szCs w:val="22"/>
                <w:lang w:val="lt-LT"/>
              </w:rPr>
              <w:t>Adjusted R.</w:t>
            </w:r>
          </w:p>
        </w:tc>
        <w:tc>
          <w:tcPr>
            <w:tcW w:w="1499" w:type="dxa"/>
          </w:tcPr>
          <w:p w:rsidR="00735175" w:rsidRDefault="00735175" w:rsidP="00683927">
            <w:pPr>
              <w:jc w:val="both"/>
              <w:rPr>
                <w:sz w:val="24"/>
                <w:szCs w:val="24"/>
                <w:lang w:val="lt-LT"/>
              </w:rPr>
            </w:pPr>
            <w:r>
              <w:rPr>
                <w:sz w:val="24"/>
                <w:szCs w:val="24"/>
                <w:lang w:val="lt-LT"/>
              </w:rPr>
              <w:t>0,96</w:t>
            </w:r>
          </w:p>
        </w:tc>
        <w:tc>
          <w:tcPr>
            <w:tcW w:w="1619" w:type="dxa"/>
          </w:tcPr>
          <w:p w:rsidR="00735175" w:rsidRDefault="00735175" w:rsidP="00683927">
            <w:pPr>
              <w:jc w:val="both"/>
              <w:rPr>
                <w:sz w:val="24"/>
                <w:szCs w:val="24"/>
                <w:lang w:val="lt-LT"/>
              </w:rPr>
            </w:pPr>
            <w:r>
              <w:rPr>
                <w:sz w:val="24"/>
                <w:szCs w:val="24"/>
                <w:lang w:val="lt-LT"/>
              </w:rPr>
              <w:t>0,96</w:t>
            </w:r>
          </w:p>
        </w:tc>
      </w:tr>
    </w:tbl>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firstLine="720"/>
        <w:jc w:val="both"/>
        <w:rPr>
          <w:sz w:val="24"/>
          <w:szCs w:val="24"/>
          <w:lang w:val="lt-LT"/>
        </w:rPr>
      </w:pPr>
    </w:p>
    <w:p w:rsidR="00735175" w:rsidRDefault="00735175" w:rsidP="00735175">
      <w:pPr>
        <w:ind w:hanging="284"/>
        <w:jc w:val="both"/>
        <w:rPr>
          <w:sz w:val="24"/>
          <w:szCs w:val="24"/>
          <w:lang w:val="lt-LT"/>
        </w:rPr>
      </w:pPr>
      <w:r>
        <w:rPr>
          <w:sz w:val="24"/>
          <w:szCs w:val="24"/>
          <w:lang w:val="lt-LT"/>
        </w:rPr>
        <w:t>Abiejų modelių determinuotumo rodikliai yra aukšti. t.y.,R</w:t>
      </w:r>
      <w:r>
        <w:rPr>
          <w:sz w:val="24"/>
          <w:szCs w:val="24"/>
          <w:vertAlign w:val="superscript"/>
          <w:lang w:val="lt-LT"/>
        </w:rPr>
        <w:t xml:space="preserve">2 </w:t>
      </w:r>
      <w:r>
        <w:rPr>
          <w:sz w:val="24"/>
          <w:szCs w:val="24"/>
          <w:lang w:val="lt-LT"/>
        </w:rPr>
        <w:t xml:space="preserve">=0,97 </w:t>
      </w:r>
      <w:r>
        <w:rPr>
          <w:sz w:val="24"/>
          <w:szCs w:val="24"/>
          <w:vertAlign w:val="superscript"/>
          <w:lang w:val="lt-LT"/>
        </w:rPr>
        <w:t xml:space="preserve"> </w:t>
      </w:r>
      <w:r w:rsidRPr="0031728E">
        <w:rPr>
          <w:sz w:val="24"/>
          <w:szCs w:val="24"/>
          <w:lang w:val="lt-LT"/>
        </w:rPr>
        <w:t xml:space="preserve">reikšmė </w:t>
      </w:r>
      <w:r>
        <w:rPr>
          <w:sz w:val="24"/>
          <w:szCs w:val="24"/>
          <w:lang w:val="lt-LT"/>
        </w:rPr>
        <w:t xml:space="preserve">rodo, kad  97 proc. visų duonos kainų svyravimų apie vidutinę nagrinėjamo periodo reikšmę galima paaiškinti įtrauktų veiksnių:  rugių ir  dyzelino kainų bei darbo užmokesio kitimu. Dauginės koreliacijos koeficientas yra labai artimas vienetui, o tai patvirtina išvadą apie stiprų sąryšį. Koreguotą determinacijos koeficientą galima buvo panaudoti atmetant regresijoje nereikšmingus veiksnius. </w:t>
      </w:r>
    </w:p>
    <w:p w:rsidR="00735175" w:rsidRDefault="00735175" w:rsidP="00735175">
      <w:pPr>
        <w:jc w:val="both"/>
        <w:rPr>
          <w:sz w:val="24"/>
          <w:szCs w:val="24"/>
          <w:lang w:val="lt-LT"/>
        </w:rPr>
      </w:pPr>
      <w:r>
        <w:rPr>
          <w:sz w:val="24"/>
          <w:szCs w:val="24"/>
          <w:lang w:val="lt-LT"/>
        </w:rPr>
        <w:t xml:space="preserve">Pateiktame kainos priklausomybės pavyzdyje yra akivaizdu, kad TS- tiesinis ir LS logaritminis modeliai yra gerai determinuoti. Tačiau praktikoje dažnai apskaičiavus modelį, pasitaiko  determinacijos koeficiento reikšmės 0,5 arba 0,33. Kyla klausimas, kokią išvadą turėtų daryti tyrėjas apie tokį modelio determinuotumą. Išvados gali būti skirtingos  Jeigu modelyje yra įtraukta mažai stebėjimų, tuomet tokio determinuotumo, žinoma, nepakanka, o jeigu stebėjimų daug, tuomet tokio determinuotumo gali ir pakakti. Konkretų atsakymą į šį klausimą galima gauti atlikus regresijos bendrojo statistinio reikšmingumo testą, </w:t>
      </w:r>
    </w:p>
    <w:p w:rsidR="00735175" w:rsidRDefault="00735175" w:rsidP="00735175">
      <w:pPr>
        <w:ind w:hanging="284"/>
        <w:jc w:val="both"/>
        <w:rPr>
          <w:sz w:val="24"/>
          <w:szCs w:val="24"/>
          <w:lang w:val="lt-LT"/>
        </w:rPr>
      </w:pPr>
    </w:p>
    <w:p w:rsidR="00735175" w:rsidRDefault="0000093F" w:rsidP="00735175">
      <w:pPr>
        <w:ind w:hanging="284"/>
        <w:jc w:val="both"/>
        <w:rPr>
          <w:sz w:val="24"/>
          <w:szCs w:val="24"/>
          <w:lang w:val="lt-LT"/>
        </w:rPr>
      </w:pPr>
      <w:r>
        <w:rPr>
          <w:noProof/>
        </w:rPr>
        <w:pict>
          <v:shape id="_x0000_s1039" type="#_x0000_t202" style="position:absolute;left:0;text-align:left;margin-left:0;margin-top:0;width:481.95pt;height:466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">
            <v:shadow on="t" color="black" opacity="26214f" origin=".5" offset="-3pt,0"/>
            <v:textbox>
              <w:txbxContent>
                <w:p w:rsidR="00683927" w:rsidRPr="00A91BEE" w:rsidRDefault="00683927" w:rsidP="00735175">
                  <w:pPr>
                    <w:pStyle w:val="Antrat2"/>
                    <w:rPr>
                      <w:szCs w:val="24"/>
                    </w:rPr>
                  </w:pPr>
                  <w:r w:rsidRPr="00A91BEE">
                    <w:rPr>
                      <w:szCs w:val="24"/>
                    </w:rPr>
                    <w:t>Regresijos lygties statistinio reikšmingumo įvertinimas</w:t>
                  </w:r>
                </w:p>
                <w:p w:rsidR="00683927" w:rsidRDefault="00683927" w:rsidP="00735175">
                  <w:pPr>
                    <w:jc w:val="both"/>
                    <w:rPr>
                      <w:sz w:val="24"/>
                      <w:szCs w:val="24"/>
                      <w:lang w:val="lt-LT"/>
                    </w:rPr>
                  </w:pPr>
                  <w:r w:rsidRPr="00A86BBC">
                    <w:rPr>
                      <w:sz w:val="24"/>
                      <w:szCs w:val="24"/>
                      <w:lang w:val="lt-LT"/>
                    </w:rPr>
                    <w:t xml:space="preserve">Taikant regresinę analizę neužtenka įvertinti, kiek priklausomojo kintamojo kitimo paaiškina nepriklausomų kintamųjų veikimas. Logiška, kad atlikus mažai stebėjimų daryti išvadas apie daugelio veiksnių įtaką, net ir turint aukštą determinacijos koeficientą nėra patikima. Pvz., turint tik </w:t>
                  </w:r>
                  <w:r>
                    <w:rPr>
                      <w:sz w:val="24"/>
                      <w:szCs w:val="24"/>
                      <w:lang w:val="lt-LT"/>
                    </w:rPr>
                    <w:t>pusmečio, t.y., 6 stebėjimų duonos kainos priklausomybę nuo išteklių kainų regresijos vertinimai nėra patikimi.</w:t>
                  </w:r>
                  <w:r w:rsidRPr="00A86BBC">
                    <w:rPr>
                      <w:sz w:val="24"/>
                      <w:szCs w:val="24"/>
                      <w:lang w:val="lt-LT"/>
                    </w:rPr>
                    <w:t xml:space="preserve"> Norint žinoti, ar galima pasikliauti apskaičiuota regresi</w:t>
                  </w:r>
                  <w:r>
                    <w:rPr>
                      <w:sz w:val="24"/>
                      <w:szCs w:val="24"/>
                      <w:lang w:val="lt-LT"/>
                    </w:rPr>
                    <w:t xml:space="preserve">niu modeliu, </w:t>
                  </w:r>
                  <w:r w:rsidRPr="00A86BBC">
                    <w:rPr>
                      <w:sz w:val="24"/>
                      <w:szCs w:val="24"/>
                      <w:lang w:val="lt-LT"/>
                    </w:rPr>
                    <w:t xml:space="preserve"> yra atliekama regresijos statistinio reikšmingumo tikrinimo procedūra, naudojant Fišerio testą. Tuo tikslu </w:t>
                  </w:r>
                  <w:r>
                    <w:rPr>
                      <w:sz w:val="24"/>
                      <w:szCs w:val="24"/>
                      <w:lang w:val="lt-LT"/>
                    </w:rPr>
                    <w:t xml:space="preserve">skaičiuojama </w:t>
                  </w:r>
                  <w:r w:rsidRPr="00A86BBC">
                    <w:rPr>
                      <w:sz w:val="24"/>
                      <w:szCs w:val="24"/>
                      <w:lang w:val="lt-LT"/>
                    </w:rPr>
                    <w:t>F statistika</w:t>
                  </w:r>
                  <w:r>
                    <w:rPr>
                      <w:sz w:val="24"/>
                      <w:szCs w:val="24"/>
                      <w:lang w:val="lt-LT"/>
                    </w:rPr>
                    <w:t xml:space="preserve">, </w:t>
                  </w:r>
                </w:p>
                <w:p w:rsidR="00683927" w:rsidRDefault="00683927" w:rsidP="00735175">
                  <w:pPr>
                    <w:jc w:val="center"/>
                    <w:rPr>
                      <w:sz w:val="24"/>
                      <w:szCs w:val="24"/>
                      <w:lang w:val="lt-LT"/>
                    </w:rPr>
                  </w:pPr>
                  <w:r w:rsidRPr="000C0069">
                    <w:rPr>
                      <w:noProof/>
                      <w:lang w:val="lt-LT"/>
                    </w:rPr>
                    <w:drawing>
                      <wp:inline distT="0" distB="0" distL="0" distR="0" wp14:anchorId="5731E19E" wp14:editId="2FA941B1">
                        <wp:extent cx="2936875" cy="5746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36875" cy="574675"/>
                                </a:xfrm>
                                <a:prstGeom prst="rect">
                                  <a:avLst/>
                                </a:prstGeom>
                                <a:noFill/>
                                <a:ln>
                                  <a:noFill/>
                                </a:ln>
                              </pic:spPr>
                            </pic:pic>
                          </a:graphicData>
                        </a:graphic>
                      </wp:inline>
                    </w:drawing>
                  </w:r>
                </w:p>
                <w:p w:rsidR="00683927" w:rsidRDefault="00683927" w:rsidP="00735175">
                  <w:pPr>
                    <w:jc w:val="center"/>
                    <w:rPr>
                      <w:sz w:val="24"/>
                      <w:szCs w:val="24"/>
                      <w:lang w:val="lt-LT"/>
                    </w:rPr>
                  </w:pPr>
                </w:p>
                <w:p w:rsidR="00683927" w:rsidRDefault="00683927" w:rsidP="00735175">
                  <w:pPr>
                    <w:jc w:val="both"/>
                    <w:rPr>
                      <w:sz w:val="24"/>
                      <w:szCs w:val="24"/>
                      <w:lang w:val="lt-LT"/>
                    </w:rPr>
                  </w:pPr>
                  <w:r w:rsidRPr="00A86BBC">
                    <w:rPr>
                      <w:sz w:val="24"/>
                      <w:szCs w:val="24"/>
                      <w:lang w:val="lt-LT"/>
                    </w:rPr>
                    <w:t xml:space="preserve">kur  </w:t>
                  </w:r>
                  <w:r>
                    <w:rPr>
                      <w:sz w:val="24"/>
                      <w:szCs w:val="24"/>
                      <w:lang w:val="lt-LT"/>
                    </w:rPr>
                    <w:t>α</w:t>
                  </w:r>
                  <w:r w:rsidRPr="00A86BBC">
                    <w:rPr>
                      <w:sz w:val="24"/>
                      <w:szCs w:val="24"/>
                      <w:lang w:val="lt-LT"/>
                    </w:rPr>
                    <w:t>- pasirinktas reikšmingumo lygmuo, k ir n-k-1  yra atitinkami laisvės laipsnių skaičiai</w:t>
                  </w:r>
                  <w:r>
                    <w:rPr>
                      <w:sz w:val="24"/>
                      <w:szCs w:val="24"/>
                      <w:lang w:val="lt-LT"/>
                    </w:rPr>
                    <w:t xml:space="preserve"> F-statistikos skaitiklyje ir vardiklyje</w:t>
                  </w:r>
                  <w:r w:rsidRPr="00A86BBC">
                    <w:rPr>
                      <w:sz w:val="24"/>
                      <w:szCs w:val="24"/>
                      <w:lang w:val="lt-LT"/>
                    </w:rPr>
                    <w:t>.</w:t>
                  </w:r>
                </w:p>
                <w:p w:rsidR="00683927" w:rsidRPr="00A86BBC" w:rsidRDefault="00683927" w:rsidP="00735175">
                  <w:pPr>
                    <w:jc w:val="both"/>
                    <w:rPr>
                      <w:sz w:val="24"/>
                      <w:szCs w:val="24"/>
                      <w:lang w:val="lt-LT"/>
                    </w:rPr>
                  </w:pPr>
                  <w:r w:rsidRPr="00A86BBC">
                    <w:rPr>
                      <w:sz w:val="24"/>
                      <w:szCs w:val="24"/>
                      <w:lang w:val="lt-LT"/>
                    </w:rPr>
                    <w:t xml:space="preserve">Jei pagal regresiją </w:t>
                  </w:r>
                  <w:r>
                    <w:rPr>
                      <w:sz w:val="24"/>
                      <w:szCs w:val="24"/>
                      <w:lang w:val="lt-LT"/>
                    </w:rPr>
                    <w:t xml:space="preserve">apskaičiuota </w:t>
                  </w:r>
                  <w:r w:rsidRPr="00A86BBC">
                    <w:rPr>
                      <w:sz w:val="24"/>
                      <w:szCs w:val="24"/>
                      <w:lang w:val="lt-LT"/>
                    </w:rPr>
                    <w:t>F statistika yra didesnė už pasirinkto reikšmingumo</w:t>
                  </w:r>
                </w:p>
                <w:p w:rsidR="00683927" w:rsidRPr="00A86BBC" w:rsidRDefault="00683927" w:rsidP="00735175">
                  <w:pPr>
                    <w:jc w:val="both"/>
                    <w:rPr>
                      <w:sz w:val="24"/>
                      <w:szCs w:val="24"/>
                      <w:lang w:val="lt-LT"/>
                    </w:rPr>
                  </w:pPr>
                  <w:r w:rsidRPr="00A86BBC">
                    <w:rPr>
                      <w:sz w:val="24"/>
                      <w:szCs w:val="24"/>
                      <w:lang w:val="lt-LT"/>
                    </w:rPr>
                    <w:t>lygmens teorinę F</w:t>
                  </w:r>
                  <w:r w:rsidRPr="00A86BBC">
                    <w:rPr>
                      <w:sz w:val="24"/>
                      <w:szCs w:val="24"/>
                      <w:vertAlign w:val="subscript"/>
                      <w:lang w:val="lt-LT"/>
                    </w:rPr>
                    <w:t>k</w:t>
                  </w:r>
                  <w:r>
                    <w:rPr>
                      <w:sz w:val="24"/>
                      <w:szCs w:val="24"/>
                      <w:vertAlign w:val="subscript"/>
                      <w:lang w:val="lt-LT"/>
                    </w:rPr>
                    <w:t xml:space="preserve">, </w:t>
                  </w:r>
                  <w:r w:rsidRPr="00A86BBC">
                    <w:rPr>
                      <w:sz w:val="24"/>
                      <w:szCs w:val="24"/>
                      <w:vertAlign w:val="subscript"/>
                      <w:lang w:val="lt-LT"/>
                    </w:rPr>
                    <w:t>,n-k</w:t>
                  </w:r>
                  <w:r>
                    <w:rPr>
                      <w:sz w:val="24"/>
                      <w:szCs w:val="24"/>
                      <w:vertAlign w:val="subscript"/>
                      <w:lang w:val="lt-LT"/>
                    </w:rPr>
                    <w:t>-1</w:t>
                  </w:r>
                  <w:r w:rsidRPr="00A86BBC">
                    <w:rPr>
                      <w:sz w:val="24"/>
                      <w:szCs w:val="24"/>
                      <w:lang w:val="lt-LT"/>
                    </w:rPr>
                    <w:t xml:space="preserve"> skirstinio reikšmę, tai  apskaičiuota regresija yra statistiškai reikšminga.</w:t>
                  </w:r>
                </w:p>
                <w:p w:rsidR="00683927" w:rsidRPr="00A86BBC" w:rsidRDefault="00683927" w:rsidP="00735175">
                  <w:pPr>
                    <w:jc w:val="both"/>
                    <w:rPr>
                      <w:sz w:val="24"/>
                      <w:szCs w:val="24"/>
                      <w:lang w:val="lt-LT"/>
                    </w:rPr>
                  </w:pPr>
                  <w:r>
                    <w:rPr>
                      <w:sz w:val="24"/>
                      <w:szCs w:val="24"/>
                      <w:lang w:val="lt-LT"/>
                    </w:rPr>
                    <w:t>Hipotezės tikrinimo procedūr</w:t>
                  </w:r>
                  <w:r w:rsidRPr="00A86BBC">
                    <w:rPr>
                      <w:sz w:val="24"/>
                      <w:szCs w:val="24"/>
                      <w:lang w:val="lt-LT"/>
                    </w:rPr>
                    <w:t xml:space="preserve"> tradiciškai susideda iš keturių žingsnių: </w:t>
                  </w:r>
                </w:p>
                <w:p w:rsidR="00683927" w:rsidRPr="00A86BBC" w:rsidRDefault="00683927" w:rsidP="00735175">
                  <w:pPr>
                    <w:ind w:firstLine="720"/>
                    <w:jc w:val="both"/>
                    <w:rPr>
                      <w:sz w:val="24"/>
                      <w:szCs w:val="24"/>
                      <w:lang w:val="lt-LT"/>
                    </w:rPr>
                  </w:pPr>
                  <w:r w:rsidRPr="00A86BBC">
                    <w:rPr>
                      <w:i/>
                      <w:sz w:val="24"/>
                      <w:szCs w:val="24"/>
                      <w:lang w:val="lt-LT"/>
                    </w:rPr>
                    <w:t>1.  žingsnis</w:t>
                  </w:r>
                  <w:r w:rsidRPr="00A86BBC">
                    <w:rPr>
                      <w:sz w:val="24"/>
                      <w:szCs w:val="24"/>
                      <w:lang w:val="lt-LT"/>
                    </w:rPr>
                    <w:t xml:space="preserve">. Iškeliam hipotezes: </w:t>
                  </w:r>
                </w:p>
                <w:p w:rsidR="00683927" w:rsidRPr="00A86BBC" w:rsidRDefault="00683927" w:rsidP="00735175">
                  <w:pPr>
                    <w:ind w:firstLine="720"/>
                    <w:jc w:val="both"/>
                    <w:rPr>
                      <w:sz w:val="24"/>
                      <w:szCs w:val="24"/>
                      <w:lang w:val="lt-LT"/>
                    </w:rPr>
                  </w:pPr>
                  <w:r w:rsidRPr="00A86BBC">
                    <w:rPr>
                      <w:sz w:val="24"/>
                      <w:szCs w:val="24"/>
                      <w:lang w:val="lt-LT"/>
                    </w:rPr>
                    <w:t>H</w:t>
                  </w:r>
                  <w:r w:rsidRPr="00A86BBC">
                    <w:rPr>
                      <w:sz w:val="24"/>
                      <w:szCs w:val="24"/>
                      <w:vertAlign w:val="subscript"/>
                      <w:lang w:val="lt-LT"/>
                    </w:rPr>
                    <w:t>0</w:t>
                  </w:r>
                  <w:r w:rsidRPr="00A86BBC">
                    <w:rPr>
                      <w:sz w:val="24"/>
                      <w:szCs w:val="24"/>
                      <w:lang w:val="lt-LT"/>
                    </w:rPr>
                    <w:t xml:space="preserve">: </w:t>
                  </w:r>
                  <w:r w:rsidRPr="00A86BBC">
                    <w:rPr>
                      <w:sz w:val="24"/>
                      <w:szCs w:val="24"/>
                      <w:lang w:val="lt-LT"/>
                    </w:rPr>
                    <w:sym w:font="Symbol" w:char="F062"/>
                  </w:r>
                  <w:r w:rsidRPr="00A86BBC">
                    <w:rPr>
                      <w:sz w:val="24"/>
                      <w:szCs w:val="24"/>
                      <w:vertAlign w:val="subscript"/>
                      <w:lang w:val="lt-LT"/>
                    </w:rPr>
                    <w:t>1</w:t>
                  </w:r>
                  <w:r w:rsidRPr="00A86BBC">
                    <w:rPr>
                      <w:sz w:val="24"/>
                      <w:szCs w:val="24"/>
                      <w:lang w:val="lt-LT"/>
                    </w:rPr>
                    <w:t xml:space="preserve"> =</w:t>
                  </w:r>
                  <w:r w:rsidRPr="00A86BBC">
                    <w:rPr>
                      <w:sz w:val="24"/>
                      <w:szCs w:val="24"/>
                      <w:lang w:val="lt-LT"/>
                    </w:rPr>
                    <w:sym w:font="Symbol" w:char="F062"/>
                  </w:r>
                  <w:r w:rsidRPr="00A86BBC">
                    <w:rPr>
                      <w:sz w:val="24"/>
                      <w:szCs w:val="24"/>
                      <w:vertAlign w:val="subscript"/>
                      <w:lang w:val="lt-LT"/>
                    </w:rPr>
                    <w:t>2</w:t>
                  </w:r>
                  <w:r w:rsidRPr="00A86BBC">
                    <w:rPr>
                      <w:sz w:val="24"/>
                      <w:szCs w:val="24"/>
                      <w:lang w:val="lt-LT"/>
                    </w:rPr>
                    <w:t xml:space="preserve"> =… =</w:t>
                  </w:r>
                  <w:r w:rsidRPr="00A86BBC">
                    <w:rPr>
                      <w:sz w:val="24"/>
                      <w:szCs w:val="24"/>
                      <w:lang w:val="lt-LT"/>
                    </w:rPr>
                    <w:sym w:font="Symbol" w:char="F062"/>
                  </w:r>
                  <w:r w:rsidRPr="00A86BBC">
                    <w:rPr>
                      <w:sz w:val="24"/>
                      <w:szCs w:val="24"/>
                      <w:vertAlign w:val="subscript"/>
                      <w:lang w:val="lt-LT"/>
                    </w:rPr>
                    <w:t>k</w:t>
                  </w:r>
                  <w:r w:rsidRPr="00A86BBC">
                    <w:rPr>
                      <w:sz w:val="24"/>
                      <w:szCs w:val="24"/>
                      <w:lang w:val="lt-LT"/>
                    </w:rPr>
                    <w:t xml:space="preserve"> = 0, (visi parametrai prie nepriklausomų kintamųjų  yra lygūs 0 t.y., regresija yra nereikšminga, nes nė vienas veiksnys neįtakoja priklausomojo kintamojo)</w:t>
                  </w:r>
                </w:p>
                <w:p w:rsidR="00683927" w:rsidRPr="00A86BBC" w:rsidRDefault="00683927" w:rsidP="00735175">
                  <w:pPr>
                    <w:ind w:firstLine="720"/>
                    <w:jc w:val="both"/>
                    <w:rPr>
                      <w:sz w:val="24"/>
                      <w:szCs w:val="24"/>
                      <w:lang w:val="lt-LT"/>
                    </w:rPr>
                  </w:pPr>
                  <w:r w:rsidRPr="00A86BBC">
                    <w:rPr>
                      <w:sz w:val="24"/>
                      <w:szCs w:val="24"/>
                      <w:lang w:val="lt-LT"/>
                    </w:rPr>
                    <w:t>H</w:t>
                  </w:r>
                  <w:r w:rsidRPr="00A86BBC">
                    <w:rPr>
                      <w:sz w:val="24"/>
                      <w:szCs w:val="24"/>
                      <w:vertAlign w:val="subscript"/>
                      <w:lang w:val="lt-LT"/>
                    </w:rPr>
                    <w:t>A</w:t>
                  </w:r>
                  <w:r w:rsidRPr="00A86BBC">
                    <w:rPr>
                      <w:sz w:val="24"/>
                      <w:szCs w:val="24"/>
                      <w:lang w:val="lt-LT"/>
                    </w:rPr>
                    <w:t xml:space="preserve">: bent vienas iš parametrų </w:t>
                  </w:r>
                  <w:r w:rsidRPr="00A86BBC">
                    <w:rPr>
                      <w:sz w:val="24"/>
                      <w:szCs w:val="24"/>
                      <w:lang w:val="lt-LT"/>
                    </w:rPr>
                    <w:sym w:font="Symbol" w:char="F062"/>
                  </w:r>
                  <w:r w:rsidRPr="00A86BBC">
                    <w:rPr>
                      <w:sz w:val="24"/>
                      <w:szCs w:val="24"/>
                      <w:vertAlign w:val="subscript"/>
                      <w:lang w:val="lt-LT"/>
                    </w:rPr>
                    <w:t>j</w:t>
                  </w:r>
                  <w:r w:rsidRPr="00A86BBC">
                    <w:rPr>
                      <w:sz w:val="24"/>
                      <w:szCs w:val="24"/>
                      <w:lang w:val="lt-LT"/>
                    </w:rPr>
                    <w:t xml:space="preserve"> nėra lygus 0 (regresija statistiškai reikšminga, nes yra bent vienas veiksnys, kuris įtakoja priklausomą kintamąjį) </w:t>
                  </w:r>
                </w:p>
                <w:p w:rsidR="00683927" w:rsidRPr="00A86BBC" w:rsidRDefault="00683927" w:rsidP="00735175">
                  <w:pPr>
                    <w:ind w:firstLine="720"/>
                    <w:jc w:val="both"/>
                    <w:rPr>
                      <w:sz w:val="24"/>
                      <w:szCs w:val="24"/>
                      <w:lang w:val="lt-LT"/>
                    </w:rPr>
                  </w:pPr>
                  <w:r w:rsidRPr="00A86BBC">
                    <w:rPr>
                      <w:i/>
                      <w:sz w:val="24"/>
                      <w:szCs w:val="24"/>
                      <w:lang w:val="lt-LT"/>
                    </w:rPr>
                    <w:t>2 žingsnis</w:t>
                  </w:r>
                  <w:r w:rsidRPr="00A86BBC">
                    <w:rPr>
                      <w:sz w:val="24"/>
                      <w:szCs w:val="24"/>
                      <w:lang w:val="lt-LT"/>
                    </w:rPr>
                    <w:t xml:space="preserve"> Apskaičiuojama pagal formulę </w:t>
                  </w:r>
                  <w:r>
                    <w:rPr>
                      <w:sz w:val="24"/>
                      <w:szCs w:val="24"/>
                      <w:lang w:val="lt-LT"/>
                    </w:rPr>
                    <w:t xml:space="preserve">F statistikos </w:t>
                  </w:r>
                  <w:r w:rsidRPr="00A86BBC">
                    <w:rPr>
                      <w:sz w:val="24"/>
                      <w:szCs w:val="24"/>
                      <w:lang w:val="lt-LT"/>
                    </w:rPr>
                    <w:t>reikšmė ir laisvės laipsnių skaičius  k, ir n-k-1.</w:t>
                  </w:r>
                </w:p>
                <w:p w:rsidR="00683927" w:rsidRPr="00A86BBC" w:rsidRDefault="00683927" w:rsidP="00735175">
                  <w:pPr>
                    <w:ind w:firstLine="720"/>
                    <w:jc w:val="both"/>
                    <w:rPr>
                      <w:sz w:val="24"/>
                      <w:szCs w:val="24"/>
                      <w:lang w:val="lt-LT"/>
                    </w:rPr>
                  </w:pPr>
                  <w:r w:rsidRPr="00A86BBC">
                    <w:rPr>
                      <w:i/>
                      <w:sz w:val="24"/>
                      <w:szCs w:val="24"/>
                      <w:lang w:val="lt-LT"/>
                    </w:rPr>
                    <w:t>3 žingsnis</w:t>
                  </w:r>
                  <w:r w:rsidRPr="00A86BBC">
                    <w:rPr>
                      <w:sz w:val="24"/>
                      <w:szCs w:val="24"/>
                      <w:lang w:val="lt-LT"/>
                    </w:rPr>
                    <w:t xml:space="preserve"> Apskaičiuotą faktinę F reikšmę lyginame su pasirinkto reikšmingumo, pvz., 5 proc. (</w:t>
                  </w:r>
                  <w:r w:rsidRPr="00A86BBC">
                    <w:rPr>
                      <w:sz w:val="24"/>
                      <w:szCs w:val="24"/>
                      <w:lang w:val="lt-LT"/>
                    </w:rPr>
                    <w:sym w:font="Symbol" w:char="F061"/>
                  </w:r>
                  <w:r w:rsidRPr="00A86BBC">
                    <w:rPr>
                      <w:sz w:val="24"/>
                      <w:szCs w:val="24"/>
                      <w:lang w:val="lt-LT"/>
                    </w:rPr>
                    <w:t>=0,05), teorine F</w:t>
                  </w:r>
                  <w:r w:rsidRPr="00A86BBC">
                    <w:rPr>
                      <w:sz w:val="24"/>
                      <w:szCs w:val="24"/>
                      <w:vertAlign w:val="subscript"/>
                      <w:lang w:val="lt-LT"/>
                    </w:rPr>
                    <w:t>k,n-k-1</w:t>
                  </w:r>
                  <w:r w:rsidRPr="00A86BBC">
                    <w:rPr>
                      <w:sz w:val="24"/>
                      <w:szCs w:val="24"/>
                      <w:lang w:val="lt-LT"/>
                    </w:rPr>
                    <w:t xml:space="preserve"> reikšme iš F-skirstinio  lentelių (žr. priedus</w:t>
                  </w:r>
                  <w:r>
                    <w:rPr>
                      <w:sz w:val="24"/>
                      <w:szCs w:val="24"/>
                      <w:lang w:val="lt-LT"/>
                    </w:rPr>
                    <w:t xml:space="preserve"> 8</w:t>
                  </w:r>
                  <w:r w:rsidRPr="00A86BBC">
                    <w:rPr>
                      <w:sz w:val="24"/>
                      <w:szCs w:val="24"/>
                      <w:lang w:val="lt-LT"/>
                    </w:rPr>
                    <w:t>)</w:t>
                  </w:r>
                </w:p>
                <w:p w:rsidR="00683927" w:rsidRDefault="00683927" w:rsidP="00735175">
                  <w:pPr>
                    <w:ind w:firstLine="720"/>
                    <w:jc w:val="both"/>
                    <w:rPr>
                      <w:sz w:val="24"/>
                      <w:szCs w:val="24"/>
                      <w:lang w:val="lt-LT"/>
                    </w:rPr>
                  </w:pPr>
                  <w:r w:rsidRPr="00A86BBC">
                    <w:rPr>
                      <w:i/>
                      <w:sz w:val="24"/>
                      <w:szCs w:val="24"/>
                      <w:lang w:val="lt-LT"/>
                    </w:rPr>
                    <w:t>4 žingsnis Išvada</w:t>
                  </w:r>
                  <w:r w:rsidRPr="00A86BBC">
                    <w:rPr>
                      <w:sz w:val="24"/>
                      <w:szCs w:val="24"/>
                      <w:lang w:val="lt-LT"/>
                    </w:rPr>
                    <w:t>. Jeigu F</w:t>
                  </w:r>
                  <w:r w:rsidRPr="00A86BBC">
                    <w:rPr>
                      <w:sz w:val="24"/>
                      <w:szCs w:val="24"/>
                      <w:vertAlign w:val="subscript"/>
                      <w:lang w:val="lt-LT"/>
                    </w:rPr>
                    <w:t xml:space="preserve">apskaičiuota </w:t>
                  </w:r>
                  <w:r w:rsidRPr="00A86BBC">
                    <w:rPr>
                      <w:sz w:val="24"/>
                      <w:szCs w:val="24"/>
                      <w:lang w:val="lt-LT"/>
                    </w:rPr>
                    <w:t>&gt; F</w:t>
                  </w:r>
                  <w:r w:rsidRPr="00A86BBC">
                    <w:rPr>
                      <w:sz w:val="24"/>
                      <w:szCs w:val="24"/>
                      <w:vertAlign w:val="subscript"/>
                      <w:lang w:val="lt-LT"/>
                    </w:rPr>
                    <w:t>k,n-k-1</w:t>
                  </w:r>
                  <w:r w:rsidRPr="00A86BBC">
                    <w:rPr>
                      <w:sz w:val="24"/>
                      <w:szCs w:val="24"/>
                      <w:lang w:val="lt-LT"/>
                    </w:rPr>
                    <w:t xml:space="preserve"> , tuomet su 95% pasikliovimo lygmeniu atmetame nulinę hipotezę, jog regresija yra statistiškai nereikšminga ir priimame alternatyvią, kad bent vienas nepriklausomas kintamasis įtakoją nagrinėjamą kintamąjį. Jeigu yra priešingai ,t.y., F</w:t>
                  </w:r>
                  <w:r w:rsidRPr="00A86BBC">
                    <w:rPr>
                      <w:sz w:val="24"/>
                      <w:szCs w:val="24"/>
                      <w:vertAlign w:val="subscript"/>
                      <w:lang w:val="lt-LT"/>
                    </w:rPr>
                    <w:t xml:space="preserve">apskaičiuota </w:t>
                  </w:r>
                  <w:r w:rsidRPr="00A86BBC">
                    <w:rPr>
                      <w:sz w:val="24"/>
                      <w:szCs w:val="24"/>
                      <w:lang w:val="lt-LT"/>
                    </w:rPr>
                    <w:t>&lt; F</w:t>
                  </w:r>
                  <w:r w:rsidRPr="00A86BBC">
                    <w:rPr>
                      <w:sz w:val="24"/>
                      <w:szCs w:val="24"/>
                      <w:vertAlign w:val="subscript"/>
                      <w:lang w:val="lt-LT"/>
                    </w:rPr>
                    <w:t>k,n-k-1</w:t>
                  </w:r>
                  <w:r w:rsidRPr="00A86BBC">
                    <w:rPr>
                      <w:sz w:val="24"/>
                      <w:szCs w:val="24"/>
                      <w:lang w:val="lt-LT"/>
                    </w:rPr>
                    <w:t xml:space="preserve"> , tuomet negalime atmesti H</w:t>
                  </w:r>
                  <w:r w:rsidRPr="00A86BBC">
                    <w:rPr>
                      <w:sz w:val="24"/>
                      <w:szCs w:val="24"/>
                      <w:vertAlign w:val="subscript"/>
                      <w:lang w:val="lt-LT"/>
                    </w:rPr>
                    <w:t xml:space="preserve">0 </w:t>
                  </w:r>
                  <w:r w:rsidRPr="00A86BBC">
                    <w:rPr>
                      <w:sz w:val="24"/>
                      <w:szCs w:val="24"/>
                      <w:lang w:val="lt-LT"/>
                    </w:rPr>
                    <w:t xml:space="preserve">hipotezės, kad kintamųjų priklausomybė yra statistiškai nereikšminga. </w:t>
                  </w:r>
                </w:p>
                <w:p w:rsidR="00683927" w:rsidRDefault="00683927" w:rsidP="00735175">
                  <w:pPr>
                    <w:jc w:val="both"/>
                  </w:pPr>
                </w:p>
              </w:txbxContent>
            </v:textbox>
          </v:shape>
        </w:pict>
      </w: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ind w:hanging="284"/>
        <w:jc w:val="both"/>
        <w:rPr>
          <w:sz w:val="24"/>
          <w:szCs w:val="24"/>
          <w:lang w:val="lt-LT"/>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pStyle w:val="Antrat2"/>
        <w:rPr>
          <w:szCs w:val="24"/>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Pr="00FC5191" w:rsidRDefault="00735175" w:rsidP="00735175">
      <w:pPr>
        <w:rPr>
          <w:lang w:val="lt-LT"/>
        </w:rPr>
      </w:pPr>
    </w:p>
    <w:p w:rsidR="00735175" w:rsidRDefault="00735175" w:rsidP="00735175">
      <w:pPr>
        <w:pStyle w:val="Antrat2"/>
        <w:rPr>
          <w:szCs w:val="24"/>
        </w:rPr>
      </w:pPr>
    </w:p>
    <w:p w:rsidR="00735175" w:rsidRDefault="00735175" w:rsidP="00735175">
      <w:pPr>
        <w:rPr>
          <w:lang w:val="lt-LT"/>
        </w:rPr>
      </w:pPr>
    </w:p>
    <w:p w:rsidR="00735175" w:rsidRDefault="00735175" w:rsidP="00735175">
      <w:pPr>
        <w:rPr>
          <w:lang w:val="lt-LT"/>
        </w:rPr>
      </w:pPr>
    </w:p>
    <w:p w:rsidR="00735175" w:rsidRDefault="00735175" w:rsidP="00735175">
      <w:pPr>
        <w:rPr>
          <w:lang w:val="lt-LT"/>
        </w:rPr>
      </w:pPr>
    </w:p>
    <w:p w:rsidR="00735175" w:rsidRDefault="00735175" w:rsidP="00735175">
      <w:pPr>
        <w:rPr>
          <w:sz w:val="24"/>
          <w:szCs w:val="24"/>
          <w:lang w:val="lt-LT"/>
        </w:rPr>
      </w:pPr>
      <w:r w:rsidRPr="00DF76FF">
        <w:rPr>
          <w:sz w:val="24"/>
          <w:szCs w:val="24"/>
          <w:lang w:val="lt-LT"/>
        </w:rPr>
        <w:t xml:space="preserve">Visa reikiamus regresijos statistinio reikšmingumo tikrinimui reikalingus </w:t>
      </w:r>
      <w:r>
        <w:rPr>
          <w:sz w:val="24"/>
          <w:szCs w:val="24"/>
          <w:lang w:val="lt-LT"/>
        </w:rPr>
        <w:t xml:space="preserve">rodiklius </w:t>
      </w:r>
      <w:r w:rsidRPr="00DF76FF">
        <w:rPr>
          <w:sz w:val="24"/>
          <w:szCs w:val="24"/>
          <w:lang w:val="lt-LT"/>
        </w:rPr>
        <w:t>galima matyti Excel –Regression skai</w:t>
      </w:r>
      <w:r>
        <w:rPr>
          <w:sz w:val="24"/>
          <w:szCs w:val="24"/>
          <w:lang w:val="lt-LT"/>
        </w:rPr>
        <w:t>č</w:t>
      </w:r>
      <w:r w:rsidRPr="00DF76FF">
        <w:rPr>
          <w:sz w:val="24"/>
          <w:szCs w:val="24"/>
          <w:lang w:val="lt-LT"/>
        </w:rPr>
        <w:t>iavim</w:t>
      </w:r>
      <w:r>
        <w:rPr>
          <w:sz w:val="24"/>
          <w:szCs w:val="24"/>
          <w:lang w:val="lt-LT"/>
        </w:rPr>
        <w:t>ų</w:t>
      </w:r>
      <w:r w:rsidRPr="00DF76FF">
        <w:rPr>
          <w:sz w:val="24"/>
          <w:szCs w:val="24"/>
          <w:lang w:val="lt-LT"/>
        </w:rPr>
        <w:t xml:space="preserve"> i</w:t>
      </w:r>
      <w:r>
        <w:rPr>
          <w:sz w:val="24"/>
          <w:szCs w:val="24"/>
          <w:lang w:val="lt-LT"/>
        </w:rPr>
        <w:t>š</w:t>
      </w:r>
      <w:r w:rsidRPr="00DF76FF">
        <w:rPr>
          <w:sz w:val="24"/>
          <w:szCs w:val="24"/>
          <w:lang w:val="lt-LT"/>
        </w:rPr>
        <w:t>klotin</w:t>
      </w:r>
      <w:r>
        <w:rPr>
          <w:sz w:val="24"/>
          <w:szCs w:val="24"/>
          <w:lang w:val="lt-LT"/>
        </w:rPr>
        <w:t>ė</w:t>
      </w:r>
      <w:r w:rsidRPr="00DF76FF">
        <w:rPr>
          <w:sz w:val="24"/>
          <w:szCs w:val="24"/>
          <w:lang w:val="lt-LT"/>
        </w:rPr>
        <w:t>s</w:t>
      </w:r>
      <w:r>
        <w:rPr>
          <w:sz w:val="24"/>
          <w:szCs w:val="24"/>
          <w:lang w:val="lt-LT"/>
        </w:rPr>
        <w:t xml:space="preserve"> (priedai 4,5) </w:t>
      </w:r>
      <w:r w:rsidRPr="00DF76FF">
        <w:rPr>
          <w:sz w:val="24"/>
          <w:szCs w:val="24"/>
          <w:lang w:val="lt-LT"/>
        </w:rPr>
        <w:t xml:space="preserve"> antroje lentel</w:t>
      </w:r>
      <w:r>
        <w:rPr>
          <w:sz w:val="24"/>
          <w:szCs w:val="24"/>
          <w:lang w:val="lt-LT"/>
        </w:rPr>
        <w:t>ė</w:t>
      </w:r>
      <w:r w:rsidRPr="00DF76FF">
        <w:rPr>
          <w:sz w:val="24"/>
          <w:szCs w:val="24"/>
          <w:lang w:val="lt-LT"/>
        </w:rPr>
        <w:t xml:space="preserve">je </w:t>
      </w:r>
      <w:r>
        <w:rPr>
          <w:sz w:val="24"/>
          <w:szCs w:val="24"/>
          <w:lang w:val="lt-LT"/>
        </w:rPr>
        <w:t xml:space="preserve">ANOVA </w:t>
      </w:r>
    </w:p>
    <w:p w:rsidR="00735175" w:rsidRDefault="00735175" w:rsidP="00735175">
      <w:pPr>
        <w:rPr>
          <w:sz w:val="24"/>
          <w:szCs w:val="24"/>
          <w:lang w:val="lt-LT"/>
        </w:rPr>
      </w:pPr>
    </w:p>
    <w:p w:rsidR="00735175" w:rsidRDefault="00735175" w:rsidP="00735175">
      <w:pPr>
        <w:rPr>
          <w:sz w:val="24"/>
          <w:szCs w:val="24"/>
          <w:lang w:val="lt-LT"/>
        </w:rPr>
      </w:pPr>
    </w:p>
    <w:p w:rsidR="00735175" w:rsidRDefault="00735175" w:rsidP="00735175">
      <w:pPr>
        <w:rPr>
          <w:sz w:val="24"/>
          <w:szCs w:val="24"/>
          <w:lang w:val="lt-LT"/>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418"/>
        <w:gridCol w:w="1417"/>
        <w:gridCol w:w="1276"/>
        <w:gridCol w:w="1347"/>
        <w:gridCol w:w="1559"/>
      </w:tblGrid>
      <w:tr w:rsidR="00735175" w:rsidRPr="008E0099" w:rsidTr="00683927">
        <w:trPr>
          <w:trHeight w:val="240"/>
        </w:trPr>
        <w:tc>
          <w:tcPr>
            <w:tcW w:w="1716"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ANOVA</w:t>
            </w:r>
          </w:p>
        </w:tc>
        <w:tc>
          <w:tcPr>
            <w:tcW w:w="1418"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p>
        </w:tc>
        <w:tc>
          <w:tcPr>
            <w:tcW w:w="1417"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p>
        </w:tc>
        <w:tc>
          <w:tcPr>
            <w:tcW w:w="1276"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p>
        </w:tc>
        <w:tc>
          <w:tcPr>
            <w:tcW w:w="851"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p>
        </w:tc>
        <w:tc>
          <w:tcPr>
            <w:tcW w:w="1559" w:type="dxa"/>
            <w:tcBorders>
              <w:top w:val="nil"/>
              <w:left w:val="nil"/>
              <w:bottom w:val="single" w:sz="4" w:space="0" w:color="auto"/>
              <w:right w:val="nil"/>
            </w:tcBorders>
            <w:shd w:val="clear" w:color="auto" w:fill="auto"/>
            <w:noWrap/>
            <w:vAlign w:val="bottom"/>
            <w:hideMark/>
          </w:tcPr>
          <w:p w:rsidR="00735175" w:rsidRPr="008E0099" w:rsidRDefault="00735175" w:rsidP="00683927">
            <w:pPr>
              <w:rPr>
                <w:rFonts w:ascii="Calibri" w:hAnsi="Calibri"/>
                <w:color w:val="000000"/>
                <w:sz w:val="22"/>
                <w:szCs w:val="22"/>
                <w:lang w:val="lt-LT"/>
              </w:rPr>
            </w:pPr>
          </w:p>
        </w:tc>
      </w:tr>
      <w:tr w:rsidR="00735175" w:rsidRPr="008E0099" w:rsidTr="00683927">
        <w:trPr>
          <w:trHeight w:val="692"/>
        </w:trPr>
        <w:tc>
          <w:tcPr>
            <w:tcW w:w="1716" w:type="dxa"/>
            <w:tcBorders>
              <w:top w:val="single" w:sz="4" w:space="0" w:color="auto"/>
            </w:tcBorders>
            <w:shd w:val="clear" w:color="auto" w:fill="auto"/>
            <w:vAlign w:val="bottom"/>
            <w:hideMark/>
          </w:tcPr>
          <w:p w:rsidR="00735175" w:rsidRPr="008E0099" w:rsidRDefault="00735175" w:rsidP="00683927">
            <w:pPr>
              <w:jc w:val="center"/>
              <w:rPr>
                <w:rFonts w:ascii="Calibri" w:hAnsi="Calibri"/>
                <w:i/>
                <w:iCs/>
                <w:color w:val="000000"/>
                <w:sz w:val="22"/>
                <w:szCs w:val="22"/>
                <w:lang w:val="lt-LT"/>
              </w:rPr>
            </w:pPr>
            <w:r w:rsidRPr="008E0099">
              <w:rPr>
                <w:rFonts w:ascii="Calibri" w:hAnsi="Calibri"/>
                <w:i/>
                <w:iCs/>
                <w:color w:val="000000"/>
                <w:sz w:val="22"/>
                <w:szCs w:val="22"/>
                <w:lang w:val="lt-LT"/>
              </w:rPr>
              <w:t> </w:t>
            </w:r>
          </w:p>
        </w:tc>
        <w:tc>
          <w:tcPr>
            <w:tcW w:w="1418" w:type="dxa"/>
            <w:tcBorders>
              <w:top w:val="single" w:sz="4" w:space="0" w:color="auto"/>
            </w:tcBorders>
            <w:shd w:val="clear" w:color="auto" w:fill="auto"/>
            <w:vAlign w:val="bottom"/>
            <w:hideMark/>
          </w:tcPr>
          <w:p w:rsidR="00735175" w:rsidRPr="008E0099" w:rsidRDefault="00735175" w:rsidP="00683927">
            <w:pPr>
              <w:ind w:left="-47"/>
              <w:jc w:val="center"/>
              <w:rPr>
                <w:rFonts w:ascii="Calibri" w:hAnsi="Calibri"/>
                <w:i/>
                <w:iCs/>
                <w:color w:val="000000"/>
                <w:sz w:val="22"/>
                <w:szCs w:val="22"/>
                <w:lang w:val="lt-LT"/>
              </w:rPr>
            </w:pPr>
            <w:r w:rsidRPr="008E0099">
              <w:rPr>
                <w:rFonts w:ascii="Calibri" w:hAnsi="Calibri"/>
                <w:i/>
                <w:iCs/>
                <w:color w:val="000000"/>
                <w:sz w:val="22"/>
                <w:szCs w:val="22"/>
                <w:lang w:val="lt-LT"/>
              </w:rPr>
              <w:t>Df</w:t>
            </w:r>
            <w:r>
              <w:rPr>
                <w:rFonts w:ascii="Calibri" w:hAnsi="Calibri"/>
                <w:i/>
                <w:iCs/>
                <w:color w:val="000000"/>
                <w:sz w:val="22"/>
                <w:szCs w:val="22"/>
                <w:lang w:val="lt-LT"/>
              </w:rPr>
              <w:t>-laisvės laipsniai</w:t>
            </w:r>
          </w:p>
        </w:tc>
        <w:tc>
          <w:tcPr>
            <w:tcW w:w="1417" w:type="dxa"/>
            <w:tcBorders>
              <w:top w:val="single" w:sz="4" w:space="0" w:color="auto"/>
            </w:tcBorders>
            <w:shd w:val="clear" w:color="auto" w:fill="auto"/>
            <w:vAlign w:val="bottom"/>
            <w:hideMark/>
          </w:tcPr>
          <w:p w:rsidR="00735175" w:rsidRPr="008E0099" w:rsidRDefault="00735175" w:rsidP="00683927">
            <w:pPr>
              <w:jc w:val="center"/>
              <w:rPr>
                <w:rFonts w:ascii="Calibri" w:hAnsi="Calibri"/>
                <w:i/>
                <w:iCs/>
                <w:color w:val="000000"/>
                <w:sz w:val="22"/>
                <w:szCs w:val="22"/>
                <w:lang w:val="lt-LT"/>
              </w:rPr>
            </w:pPr>
            <w:r w:rsidRPr="008E0099">
              <w:rPr>
                <w:rFonts w:ascii="Calibri" w:hAnsi="Calibri"/>
                <w:i/>
                <w:iCs/>
                <w:color w:val="000000"/>
                <w:sz w:val="22"/>
                <w:szCs w:val="22"/>
                <w:lang w:val="lt-LT"/>
              </w:rPr>
              <w:t>SS</w:t>
            </w:r>
            <w:r>
              <w:rPr>
                <w:rFonts w:ascii="Calibri" w:hAnsi="Calibri"/>
                <w:i/>
                <w:iCs/>
                <w:color w:val="000000"/>
                <w:sz w:val="22"/>
                <w:szCs w:val="22"/>
                <w:lang w:val="lt-LT"/>
              </w:rPr>
              <w:t>-kvadratinių nuokrypių sumos</w:t>
            </w:r>
          </w:p>
        </w:tc>
        <w:tc>
          <w:tcPr>
            <w:tcW w:w="1276" w:type="dxa"/>
            <w:tcBorders>
              <w:top w:val="single" w:sz="4" w:space="0" w:color="auto"/>
            </w:tcBorders>
            <w:shd w:val="clear" w:color="auto" w:fill="auto"/>
            <w:vAlign w:val="bottom"/>
            <w:hideMark/>
          </w:tcPr>
          <w:p w:rsidR="00735175" w:rsidRPr="008E0099" w:rsidRDefault="00735175" w:rsidP="00683927">
            <w:pPr>
              <w:jc w:val="center"/>
              <w:rPr>
                <w:rFonts w:ascii="Calibri" w:hAnsi="Calibri"/>
                <w:i/>
                <w:iCs/>
                <w:color w:val="000000"/>
                <w:sz w:val="22"/>
                <w:szCs w:val="22"/>
                <w:lang w:val="lt-LT"/>
              </w:rPr>
            </w:pPr>
            <w:r w:rsidRPr="008E0099">
              <w:rPr>
                <w:rFonts w:ascii="Calibri" w:hAnsi="Calibri"/>
                <w:i/>
                <w:iCs/>
                <w:color w:val="000000"/>
                <w:sz w:val="22"/>
                <w:szCs w:val="22"/>
                <w:lang w:val="lt-LT"/>
              </w:rPr>
              <w:t>MS</w:t>
            </w:r>
            <w:r>
              <w:rPr>
                <w:rFonts w:ascii="Calibri" w:hAnsi="Calibri"/>
                <w:i/>
                <w:iCs/>
                <w:color w:val="000000"/>
                <w:sz w:val="22"/>
                <w:szCs w:val="22"/>
                <w:lang w:val="lt-LT"/>
              </w:rPr>
              <w:t xml:space="preserve"> (Stulpelis SS/df-laisvės laipsnių)</w:t>
            </w:r>
          </w:p>
        </w:tc>
        <w:tc>
          <w:tcPr>
            <w:tcW w:w="851" w:type="dxa"/>
            <w:tcBorders>
              <w:top w:val="single" w:sz="4" w:space="0" w:color="auto"/>
            </w:tcBorders>
            <w:shd w:val="clear" w:color="auto" w:fill="auto"/>
            <w:vAlign w:val="bottom"/>
            <w:hideMark/>
          </w:tcPr>
          <w:p w:rsidR="00735175" w:rsidRPr="008E0099" w:rsidRDefault="00735175" w:rsidP="00683927">
            <w:pPr>
              <w:jc w:val="center"/>
              <w:rPr>
                <w:rFonts w:ascii="Calibri" w:hAnsi="Calibri"/>
                <w:i/>
                <w:iCs/>
                <w:color w:val="000000"/>
                <w:sz w:val="22"/>
                <w:szCs w:val="22"/>
                <w:lang w:val="lt-LT"/>
              </w:rPr>
            </w:pPr>
            <w:r w:rsidRPr="008E0099">
              <w:rPr>
                <w:rFonts w:ascii="Calibri" w:hAnsi="Calibri"/>
                <w:i/>
                <w:iCs/>
                <w:color w:val="000000"/>
                <w:sz w:val="22"/>
                <w:szCs w:val="22"/>
                <w:lang w:val="lt-LT"/>
              </w:rPr>
              <w:t>F</w:t>
            </w:r>
            <w:r>
              <w:rPr>
                <w:rFonts w:ascii="Calibri" w:hAnsi="Calibri"/>
                <w:i/>
                <w:iCs/>
                <w:color w:val="000000"/>
                <w:sz w:val="22"/>
                <w:szCs w:val="22"/>
                <w:lang w:val="lt-LT"/>
              </w:rPr>
              <w:t xml:space="preserve"> – apskaičiuota </w:t>
            </w:r>
          </w:p>
        </w:tc>
        <w:tc>
          <w:tcPr>
            <w:tcW w:w="1559" w:type="dxa"/>
            <w:tcBorders>
              <w:top w:val="single" w:sz="4" w:space="0" w:color="auto"/>
            </w:tcBorders>
            <w:shd w:val="clear" w:color="auto" w:fill="auto"/>
            <w:vAlign w:val="bottom"/>
            <w:hideMark/>
          </w:tcPr>
          <w:p w:rsidR="00735175" w:rsidRPr="008E0099" w:rsidRDefault="00735175" w:rsidP="00683927">
            <w:pPr>
              <w:jc w:val="center"/>
              <w:rPr>
                <w:rFonts w:ascii="Calibri" w:hAnsi="Calibri"/>
                <w:i/>
                <w:iCs/>
                <w:color w:val="000000"/>
                <w:sz w:val="22"/>
                <w:szCs w:val="22"/>
                <w:lang w:val="lt-LT"/>
              </w:rPr>
            </w:pPr>
            <w:r w:rsidRPr="008E0099">
              <w:rPr>
                <w:rFonts w:ascii="Calibri" w:hAnsi="Calibri"/>
                <w:i/>
                <w:iCs/>
                <w:color w:val="000000"/>
                <w:sz w:val="22"/>
                <w:szCs w:val="22"/>
                <w:lang w:val="lt-LT"/>
              </w:rPr>
              <w:t>Reikšmingumo lygmuo F</w:t>
            </w:r>
          </w:p>
        </w:tc>
      </w:tr>
      <w:tr w:rsidR="00735175" w:rsidRPr="008E0099" w:rsidTr="00683927">
        <w:trPr>
          <w:trHeight w:val="231"/>
        </w:trPr>
        <w:tc>
          <w:tcPr>
            <w:tcW w:w="1716"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Regression</w:t>
            </w:r>
            <w:r>
              <w:rPr>
                <w:rFonts w:ascii="Calibri" w:hAnsi="Calibri"/>
                <w:color w:val="000000"/>
                <w:sz w:val="22"/>
                <w:szCs w:val="22"/>
                <w:lang w:val="lt-LT"/>
              </w:rPr>
              <w:t xml:space="preserve"> (E)</w:t>
            </w:r>
          </w:p>
        </w:tc>
        <w:tc>
          <w:tcPr>
            <w:tcW w:w="1418"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Pr>
                <w:rFonts w:ascii="Calibri" w:hAnsi="Calibri"/>
                <w:color w:val="000000"/>
                <w:sz w:val="22"/>
                <w:szCs w:val="22"/>
                <w:lang w:val="lt-LT"/>
              </w:rPr>
              <w:t>3</w:t>
            </w:r>
          </w:p>
        </w:tc>
        <w:tc>
          <w:tcPr>
            <w:tcW w:w="1417"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2,409</w:t>
            </w:r>
          </w:p>
        </w:tc>
        <w:tc>
          <w:tcPr>
            <w:tcW w:w="1276"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0,803</w:t>
            </w:r>
          </w:p>
        </w:tc>
        <w:tc>
          <w:tcPr>
            <w:tcW w:w="851"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225,772</w:t>
            </w:r>
          </w:p>
        </w:tc>
        <w:tc>
          <w:tcPr>
            <w:tcW w:w="1559"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0,000</w:t>
            </w:r>
          </w:p>
        </w:tc>
      </w:tr>
      <w:tr w:rsidR="00735175" w:rsidRPr="008E0099" w:rsidTr="00683927">
        <w:trPr>
          <w:trHeight w:val="231"/>
        </w:trPr>
        <w:tc>
          <w:tcPr>
            <w:tcW w:w="1716"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Residual</w:t>
            </w:r>
            <w:r>
              <w:rPr>
                <w:rFonts w:ascii="Calibri" w:hAnsi="Calibri"/>
                <w:color w:val="000000"/>
                <w:sz w:val="22"/>
                <w:szCs w:val="22"/>
                <w:lang w:val="lt-LT"/>
              </w:rPr>
              <w:t xml:space="preserve">    ( R)</w:t>
            </w:r>
          </w:p>
        </w:tc>
        <w:tc>
          <w:tcPr>
            <w:tcW w:w="1418"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Pr>
                <w:rFonts w:ascii="Calibri" w:hAnsi="Calibri"/>
                <w:color w:val="000000"/>
                <w:sz w:val="22"/>
                <w:szCs w:val="22"/>
                <w:lang w:val="lt-LT"/>
              </w:rPr>
              <w:t>32</w:t>
            </w:r>
          </w:p>
        </w:tc>
        <w:tc>
          <w:tcPr>
            <w:tcW w:w="1417"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0,114</w:t>
            </w:r>
          </w:p>
        </w:tc>
        <w:tc>
          <w:tcPr>
            <w:tcW w:w="1276"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0,004</w:t>
            </w:r>
          </w:p>
        </w:tc>
        <w:tc>
          <w:tcPr>
            <w:tcW w:w="851" w:type="dxa"/>
            <w:shd w:val="clear" w:color="auto" w:fill="auto"/>
            <w:noWrap/>
            <w:vAlign w:val="bottom"/>
            <w:hideMark/>
          </w:tcPr>
          <w:p w:rsidR="00735175" w:rsidRPr="008E0099" w:rsidRDefault="00735175" w:rsidP="00683927">
            <w:pPr>
              <w:rPr>
                <w:rFonts w:ascii="Calibri" w:hAnsi="Calibri"/>
                <w:color w:val="000000"/>
                <w:sz w:val="22"/>
                <w:szCs w:val="22"/>
                <w:lang w:val="lt-LT"/>
              </w:rPr>
            </w:pPr>
          </w:p>
        </w:tc>
        <w:tc>
          <w:tcPr>
            <w:tcW w:w="1559" w:type="dxa"/>
            <w:shd w:val="clear" w:color="auto" w:fill="auto"/>
            <w:noWrap/>
            <w:vAlign w:val="bottom"/>
            <w:hideMark/>
          </w:tcPr>
          <w:p w:rsidR="00735175" w:rsidRPr="008E0099" w:rsidRDefault="00735175" w:rsidP="00683927">
            <w:pPr>
              <w:rPr>
                <w:rFonts w:ascii="Calibri" w:hAnsi="Calibri"/>
                <w:color w:val="000000"/>
                <w:sz w:val="22"/>
                <w:szCs w:val="22"/>
                <w:lang w:val="lt-LT"/>
              </w:rPr>
            </w:pPr>
          </w:p>
        </w:tc>
      </w:tr>
      <w:tr w:rsidR="00735175" w:rsidRPr="008E0099" w:rsidTr="00683927">
        <w:trPr>
          <w:trHeight w:val="240"/>
        </w:trPr>
        <w:tc>
          <w:tcPr>
            <w:tcW w:w="1716"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Total</w:t>
            </w:r>
            <w:r>
              <w:rPr>
                <w:rFonts w:ascii="Calibri" w:hAnsi="Calibri"/>
                <w:color w:val="000000"/>
                <w:sz w:val="22"/>
                <w:szCs w:val="22"/>
                <w:lang w:val="lt-LT"/>
              </w:rPr>
              <w:t xml:space="preserve">           (T)</w:t>
            </w:r>
          </w:p>
        </w:tc>
        <w:tc>
          <w:tcPr>
            <w:tcW w:w="1418"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Pr>
                <w:rFonts w:ascii="Calibri" w:hAnsi="Calibri"/>
                <w:color w:val="000000"/>
                <w:sz w:val="22"/>
                <w:szCs w:val="22"/>
                <w:lang w:val="lt-LT"/>
              </w:rPr>
              <w:t>35</w:t>
            </w:r>
          </w:p>
        </w:tc>
        <w:tc>
          <w:tcPr>
            <w:tcW w:w="1417" w:type="dxa"/>
            <w:shd w:val="clear" w:color="auto" w:fill="auto"/>
            <w:noWrap/>
            <w:vAlign w:val="bottom"/>
            <w:hideMark/>
          </w:tcPr>
          <w:p w:rsidR="00735175" w:rsidRPr="008E0099" w:rsidRDefault="00735175" w:rsidP="00683927">
            <w:pPr>
              <w:jc w:val="right"/>
              <w:rPr>
                <w:rFonts w:ascii="Calibri" w:hAnsi="Calibri"/>
                <w:color w:val="000000"/>
                <w:sz w:val="22"/>
                <w:szCs w:val="22"/>
                <w:lang w:val="lt-LT"/>
              </w:rPr>
            </w:pPr>
            <w:r w:rsidRPr="008E0099">
              <w:rPr>
                <w:rFonts w:ascii="Calibri" w:hAnsi="Calibri"/>
                <w:color w:val="000000"/>
                <w:sz w:val="22"/>
                <w:szCs w:val="22"/>
                <w:lang w:val="lt-LT"/>
              </w:rPr>
              <w:t>2,523</w:t>
            </w:r>
          </w:p>
        </w:tc>
        <w:tc>
          <w:tcPr>
            <w:tcW w:w="1276"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 </w:t>
            </w:r>
          </w:p>
        </w:tc>
        <w:tc>
          <w:tcPr>
            <w:tcW w:w="851"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 </w:t>
            </w:r>
          </w:p>
        </w:tc>
        <w:tc>
          <w:tcPr>
            <w:tcW w:w="1559" w:type="dxa"/>
            <w:shd w:val="clear" w:color="auto" w:fill="auto"/>
            <w:noWrap/>
            <w:vAlign w:val="bottom"/>
            <w:hideMark/>
          </w:tcPr>
          <w:p w:rsidR="00735175" w:rsidRPr="008E0099" w:rsidRDefault="00735175" w:rsidP="00683927">
            <w:pPr>
              <w:rPr>
                <w:rFonts w:ascii="Calibri" w:hAnsi="Calibri"/>
                <w:color w:val="000000"/>
                <w:sz w:val="22"/>
                <w:szCs w:val="22"/>
                <w:lang w:val="lt-LT"/>
              </w:rPr>
            </w:pPr>
            <w:r w:rsidRPr="008E0099">
              <w:rPr>
                <w:rFonts w:ascii="Calibri" w:hAnsi="Calibri"/>
                <w:color w:val="000000"/>
                <w:sz w:val="22"/>
                <w:szCs w:val="22"/>
                <w:lang w:val="lt-LT"/>
              </w:rPr>
              <w:t> </w:t>
            </w:r>
          </w:p>
        </w:tc>
      </w:tr>
    </w:tbl>
    <w:p w:rsidR="00735175" w:rsidRDefault="00735175" w:rsidP="00735175">
      <w:pPr>
        <w:rPr>
          <w:sz w:val="24"/>
          <w:szCs w:val="24"/>
          <w:lang w:val="lt-LT"/>
        </w:rPr>
      </w:pPr>
    </w:p>
    <w:p w:rsidR="00735175" w:rsidRDefault="00735175" w:rsidP="00735175">
      <w:pPr>
        <w:rPr>
          <w:sz w:val="24"/>
          <w:szCs w:val="24"/>
          <w:lang w:val="lt-LT"/>
        </w:rPr>
      </w:pPr>
      <w:r>
        <w:rPr>
          <w:sz w:val="24"/>
          <w:szCs w:val="24"/>
          <w:lang w:val="lt-LT"/>
        </w:rPr>
        <w:t>Determinacijos koeficientas yra apskaičiuojamas iš SS stulpelio duomenų</w:t>
      </w:r>
    </w:p>
    <w:p w:rsidR="00735175" w:rsidRDefault="00735175" w:rsidP="00735175">
      <w:pPr>
        <w:rPr>
          <w:sz w:val="24"/>
          <w:szCs w:val="24"/>
        </w:rPr>
      </w:pPr>
      <w:r>
        <w:rPr>
          <w:sz w:val="24"/>
          <w:szCs w:val="24"/>
          <w:lang w:val="lt-LT"/>
        </w:rPr>
        <w:t xml:space="preserve"> R</w:t>
      </w:r>
      <w:r>
        <w:rPr>
          <w:sz w:val="24"/>
          <w:szCs w:val="24"/>
          <w:vertAlign w:val="superscript"/>
          <w:lang w:val="lt-LT"/>
        </w:rPr>
        <w:t>2</w:t>
      </w:r>
      <w:r w:rsidRPr="007E43C3">
        <w:rPr>
          <w:sz w:val="24"/>
          <w:szCs w:val="24"/>
          <w:lang w:val="lt-LT"/>
        </w:rPr>
        <w:t>=</w:t>
      </w:r>
      <w:r>
        <w:rPr>
          <w:sz w:val="24"/>
          <w:szCs w:val="24"/>
          <w:lang w:val="lt-LT"/>
        </w:rPr>
        <w:t>ESS/TSS2,409/2,523</w:t>
      </w:r>
      <w:r w:rsidRPr="007E43C3">
        <w:rPr>
          <w:sz w:val="24"/>
          <w:szCs w:val="24"/>
          <w:lang w:val="lt-LT"/>
        </w:rPr>
        <w:t>=</w:t>
      </w:r>
      <w:r>
        <w:rPr>
          <w:sz w:val="24"/>
          <w:szCs w:val="24"/>
          <w:lang w:val="lt-LT"/>
        </w:rPr>
        <w:t>0,955, o F</w:t>
      </w:r>
      <w:r>
        <w:rPr>
          <w:sz w:val="24"/>
          <w:szCs w:val="24"/>
          <w:vertAlign w:val="subscript"/>
          <w:lang w:val="lt-LT"/>
        </w:rPr>
        <w:t>apskaičiuota</w:t>
      </w:r>
      <w:r>
        <w:rPr>
          <w:sz w:val="24"/>
          <w:szCs w:val="24"/>
        </w:rPr>
        <w:t>EMS/RMS=0.804/0.004225.772</w:t>
      </w:r>
    </w:p>
    <w:p w:rsidR="00735175" w:rsidRDefault="00735175" w:rsidP="00735175">
      <w:pPr>
        <w:rPr>
          <w:sz w:val="24"/>
          <w:szCs w:val="24"/>
        </w:rPr>
      </w:pPr>
    </w:p>
    <w:p w:rsidR="00735175" w:rsidRDefault="00735175" w:rsidP="00735175">
      <w:pPr>
        <w:rPr>
          <w:sz w:val="24"/>
          <w:szCs w:val="24"/>
        </w:rPr>
      </w:pPr>
      <w:r>
        <w:rPr>
          <w:sz w:val="24"/>
          <w:szCs w:val="24"/>
        </w:rPr>
        <w:t>Regresijos statistinio reikšmingumo hipotezei patikrinti atliekami tokie žigsniai:</w:t>
      </w:r>
    </w:p>
    <w:p w:rsidR="00735175" w:rsidRPr="000C0069" w:rsidRDefault="00735175" w:rsidP="00735175">
      <w:pPr>
        <w:ind w:firstLine="720"/>
        <w:jc w:val="both"/>
        <w:rPr>
          <w:sz w:val="24"/>
          <w:szCs w:val="24"/>
          <w:lang w:val="lt-LT"/>
        </w:rPr>
      </w:pPr>
      <w:r w:rsidRPr="000C0069">
        <w:rPr>
          <w:i/>
          <w:sz w:val="24"/>
          <w:szCs w:val="24"/>
          <w:lang w:val="lt-LT"/>
        </w:rPr>
        <w:t>1.  žingsnis</w:t>
      </w:r>
      <w:r w:rsidRPr="000C0069">
        <w:rPr>
          <w:sz w:val="24"/>
          <w:szCs w:val="24"/>
          <w:lang w:val="lt-LT"/>
        </w:rPr>
        <w:t xml:space="preserve">. Tikriname hipotezę, ar regresinis ryšys yra statistiškai reikšmingas: </w:t>
      </w:r>
    </w:p>
    <w:p w:rsidR="00735175" w:rsidRPr="000C0069" w:rsidRDefault="00735175" w:rsidP="00735175">
      <w:pPr>
        <w:ind w:firstLine="720"/>
        <w:jc w:val="both"/>
        <w:rPr>
          <w:sz w:val="24"/>
          <w:szCs w:val="24"/>
          <w:lang w:val="lt-LT"/>
        </w:rPr>
      </w:pPr>
      <w:r w:rsidRPr="000C0069">
        <w:rPr>
          <w:sz w:val="24"/>
          <w:szCs w:val="24"/>
          <w:lang w:val="lt-LT"/>
        </w:rPr>
        <w:t>H</w:t>
      </w:r>
      <w:r w:rsidRPr="000C0069">
        <w:rPr>
          <w:sz w:val="24"/>
          <w:szCs w:val="24"/>
          <w:vertAlign w:val="subscript"/>
          <w:lang w:val="lt-LT"/>
        </w:rPr>
        <w:t>0</w:t>
      </w:r>
      <w:r w:rsidRPr="000C0069">
        <w:rPr>
          <w:sz w:val="24"/>
          <w:szCs w:val="24"/>
          <w:lang w:val="lt-LT"/>
        </w:rPr>
        <w:t xml:space="preserve">: visi  </w:t>
      </w:r>
      <w:r>
        <w:rPr>
          <w:sz w:val="24"/>
          <w:szCs w:val="24"/>
          <w:lang w:val="lt-LT"/>
        </w:rPr>
        <w:t xml:space="preserve">parametrai </w:t>
      </w:r>
      <w:r w:rsidRPr="000C0069">
        <w:rPr>
          <w:sz w:val="24"/>
          <w:szCs w:val="24"/>
          <w:lang w:val="lt-LT"/>
        </w:rPr>
        <w:sym w:font="Symbol" w:char="F062"/>
      </w:r>
      <w:r>
        <w:rPr>
          <w:sz w:val="24"/>
          <w:szCs w:val="24"/>
          <w:vertAlign w:val="subscript"/>
          <w:lang w:val="lt-LT"/>
        </w:rPr>
        <w:t>j</w:t>
      </w:r>
      <w:r w:rsidRPr="000C0069">
        <w:rPr>
          <w:sz w:val="24"/>
          <w:szCs w:val="24"/>
          <w:lang w:val="lt-LT"/>
        </w:rPr>
        <w:t xml:space="preserve"> =0, </w:t>
      </w:r>
      <w:r>
        <w:rPr>
          <w:sz w:val="24"/>
          <w:szCs w:val="24"/>
          <w:lang w:val="lt-LT"/>
        </w:rPr>
        <w:t xml:space="preserve">prie kintamųjų </w:t>
      </w:r>
      <w:r w:rsidRPr="000C0069">
        <w:rPr>
          <w:sz w:val="24"/>
          <w:szCs w:val="24"/>
          <w:lang w:val="lt-LT"/>
        </w:rPr>
        <w:t>(</w:t>
      </w:r>
      <w:r>
        <w:rPr>
          <w:sz w:val="24"/>
          <w:szCs w:val="24"/>
          <w:lang w:val="lt-LT"/>
        </w:rPr>
        <w:t>m</w:t>
      </w:r>
      <w:r w:rsidRPr="000C0069">
        <w:rPr>
          <w:sz w:val="24"/>
          <w:szCs w:val="24"/>
          <w:lang w:val="lt-LT"/>
        </w:rPr>
        <w:t xml:space="preserve">ūsų pavyzdyje turime </w:t>
      </w:r>
      <w:r>
        <w:rPr>
          <w:sz w:val="24"/>
          <w:szCs w:val="24"/>
          <w:lang w:val="lt-LT"/>
        </w:rPr>
        <w:t xml:space="preserve">3 </w:t>
      </w:r>
      <w:r w:rsidRPr="000C0069">
        <w:rPr>
          <w:sz w:val="24"/>
          <w:szCs w:val="24"/>
          <w:lang w:val="lt-LT"/>
        </w:rPr>
        <w:t>nepriklausom</w:t>
      </w:r>
      <w:r>
        <w:rPr>
          <w:sz w:val="24"/>
          <w:szCs w:val="24"/>
          <w:lang w:val="lt-LT"/>
        </w:rPr>
        <w:t>us</w:t>
      </w:r>
      <w:r w:rsidRPr="000C0069">
        <w:rPr>
          <w:sz w:val="24"/>
          <w:szCs w:val="24"/>
          <w:lang w:val="lt-LT"/>
        </w:rPr>
        <w:t xml:space="preserve"> kintam</w:t>
      </w:r>
      <w:r>
        <w:rPr>
          <w:sz w:val="24"/>
          <w:szCs w:val="24"/>
          <w:lang w:val="lt-LT"/>
        </w:rPr>
        <w:t>uosius</w:t>
      </w:r>
      <w:r w:rsidRPr="000C0069">
        <w:rPr>
          <w:sz w:val="24"/>
          <w:szCs w:val="24"/>
          <w:lang w:val="lt-LT"/>
        </w:rPr>
        <w:t xml:space="preserve"> x</w:t>
      </w:r>
      <w:r w:rsidRPr="0064400D">
        <w:rPr>
          <w:sz w:val="24"/>
          <w:szCs w:val="24"/>
          <w:vertAlign w:val="superscript"/>
          <w:lang w:val="lt-LT"/>
        </w:rPr>
        <w:t>rugių</w:t>
      </w:r>
      <w:r>
        <w:rPr>
          <w:sz w:val="24"/>
          <w:szCs w:val="24"/>
          <w:vertAlign w:val="superscript"/>
          <w:lang w:val="lt-LT"/>
        </w:rPr>
        <w:t xml:space="preserve"> kaina</w:t>
      </w:r>
      <w:r>
        <w:rPr>
          <w:sz w:val="24"/>
          <w:szCs w:val="24"/>
          <w:lang w:val="lt-LT"/>
        </w:rPr>
        <w:t>, x</w:t>
      </w:r>
      <w:r w:rsidRPr="0064400D">
        <w:rPr>
          <w:sz w:val="24"/>
          <w:szCs w:val="24"/>
          <w:vertAlign w:val="superscript"/>
          <w:lang w:val="lt-LT"/>
        </w:rPr>
        <w:t>dyzelino</w:t>
      </w:r>
      <w:r>
        <w:rPr>
          <w:sz w:val="24"/>
          <w:szCs w:val="24"/>
          <w:lang w:val="lt-LT"/>
        </w:rPr>
        <w:t xml:space="preserve"> kaina ir x</w:t>
      </w:r>
      <w:r w:rsidRPr="0064400D">
        <w:rPr>
          <w:sz w:val="24"/>
          <w:szCs w:val="24"/>
          <w:vertAlign w:val="superscript"/>
          <w:lang w:val="lt-LT"/>
        </w:rPr>
        <w:t>darbo užm</w:t>
      </w:r>
      <w:r>
        <w:rPr>
          <w:sz w:val="24"/>
          <w:szCs w:val="24"/>
          <w:lang w:val="lt-LT"/>
        </w:rPr>
        <w:t xml:space="preserve"> </w:t>
      </w:r>
      <w:r w:rsidRPr="000C0069">
        <w:rPr>
          <w:sz w:val="24"/>
          <w:szCs w:val="24"/>
          <w:lang w:val="lt-LT"/>
        </w:rPr>
        <w:t>)</w:t>
      </w:r>
      <w:r>
        <w:rPr>
          <w:sz w:val="24"/>
          <w:szCs w:val="24"/>
          <w:lang w:val="lt-LT"/>
        </w:rPr>
        <w:t xml:space="preserve"> yra statisiškai nereikšmingi</w:t>
      </w:r>
      <w:r w:rsidRPr="000C0069">
        <w:rPr>
          <w:sz w:val="24"/>
          <w:szCs w:val="24"/>
          <w:lang w:val="lt-LT"/>
        </w:rPr>
        <w:t xml:space="preserve"> </w:t>
      </w:r>
    </w:p>
    <w:p w:rsidR="00735175" w:rsidRPr="000C0069" w:rsidRDefault="00735175" w:rsidP="00735175">
      <w:pPr>
        <w:ind w:firstLine="720"/>
        <w:jc w:val="both"/>
        <w:rPr>
          <w:sz w:val="24"/>
          <w:szCs w:val="24"/>
          <w:lang w:val="lt-LT"/>
        </w:rPr>
      </w:pPr>
      <w:r w:rsidRPr="000C0069">
        <w:rPr>
          <w:sz w:val="24"/>
          <w:szCs w:val="24"/>
          <w:lang w:val="lt-LT"/>
        </w:rPr>
        <w:t>H</w:t>
      </w:r>
      <w:r w:rsidRPr="000C0069">
        <w:rPr>
          <w:sz w:val="24"/>
          <w:szCs w:val="24"/>
          <w:vertAlign w:val="subscript"/>
          <w:lang w:val="lt-LT"/>
        </w:rPr>
        <w:t>A</w:t>
      </w:r>
      <w:r w:rsidRPr="000C0069">
        <w:rPr>
          <w:sz w:val="24"/>
          <w:szCs w:val="24"/>
          <w:lang w:val="lt-LT"/>
        </w:rPr>
        <w:t xml:space="preserve">: </w:t>
      </w:r>
      <w:r>
        <w:rPr>
          <w:sz w:val="24"/>
          <w:szCs w:val="24"/>
          <w:lang w:val="lt-LT"/>
        </w:rPr>
        <w:t xml:space="preserve">bent vienas iš parametrų </w:t>
      </w:r>
      <w:r w:rsidRPr="000C0069">
        <w:rPr>
          <w:sz w:val="24"/>
          <w:szCs w:val="24"/>
          <w:lang w:val="lt-LT"/>
        </w:rPr>
        <w:sym w:font="Symbol" w:char="F062"/>
      </w:r>
      <w:r>
        <w:rPr>
          <w:sz w:val="24"/>
          <w:szCs w:val="24"/>
          <w:vertAlign w:val="subscript"/>
          <w:lang w:val="lt-LT"/>
        </w:rPr>
        <w:t>j,</w:t>
      </w:r>
      <w:r w:rsidRPr="000C0069">
        <w:rPr>
          <w:sz w:val="24"/>
          <w:szCs w:val="24"/>
          <w:lang w:val="lt-LT"/>
        </w:rPr>
        <w:t xml:space="preserve"> nėra lygus 0 (regresija statistiškai reikšminga) </w:t>
      </w:r>
    </w:p>
    <w:p w:rsidR="00735175" w:rsidRPr="000C0069" w:rsidRDefault="00735175" w:rsidP="00735175">
      <w:pPr>
        <w:ind w:firstLine="720"/>
        <w:jc w:val="both"/>
        <w:rPr>
          <w:sz w:val="24"/>
          <w:szCs w:val="24"/>
          <w:lang w:val="lt-LT"/>
        </w:rPr>
      </w:pPr>
      <w:r w:rsidRPr="000C0069">
        <w:rPr>
          <w:i/>
          <w:sz w:val="24"/>
          <w:szCs w:val="24"/>
          <w:lang w:val="lt-LT"/>
        </w:rPr>
        <w:t>2 žingsnis</w:t>
      </w:r>
      <w:r w:rsidRPr="000C0069">
        <w:rPr>
          <w:sz w:val="24"/>
          <w:szCs w:val="24"/>
          <w:lang w:val="lt-LT"/>
        </w:rPr>
        <w:t xml:space="preserve"> Apskaičiuojame pagal formulę  statistikos F</w:t>
      </w:r>
      <w:r w:rsidRPr="000C0069">
        <w:rPr>
          <w:sz w:val="24"/>
          <w:szCs w:val="24"/>
          <w:vertAlign w:val="subscript"/>
          <w:lang w:val="lt-LT"/>
        </w:rPr>
        <w:t xml:space="preserve">apskaičiuota   </w:t>
      </w:r>
      <w:r w:rsidRPr="000C0069">
        <w:rPr>
          <w:sz w:val="24"/>
          <w:szCs w:val="24"/>
          <w:lang w:val="lt-LT"/>
        </w:rPr>
        <w:t>re</w:t>
      </w:r>
      <w:r>
        <w:rPr>
          <w:sz w:val="24"/>
          <w:szCs w:val="24"/>
          <w:lang w:val="lt-LT"/>
        </w:rPr>
        <w:t>ikšmę,  ir laisvės laipsnius :k</w:t>
      </w:r>
      <w:r w:rsidRPr="000C0069">
        <w:rPr>
          <w:sz w:val="24"/>
          <w:szCs w:val="24"/>
          <w:lang w:val="lt-LT"/>
        </w:rPr>
        <w:t>=</w:t>
      </w:r>
      <w:r>
        <w:rPr>
          <w:sz w:val="24"/>
          <w:szCs w:val="24"/>
          <w:lang w:val="lt-LT"/>
        </w:rPr>
        <w:t>3</w:t>
      </w:r>
      <w:r w:rsidRPr="000C0069">
        <w:rPr>
          <w:sz w:val="24"/>
          <w:szCs w:val="24"/>
          <w:lang w:val="lt-LT"/>
        </w:rPr>
        <w:t xml:space="preserve"> ir n-k</w:t>
      </w:r>
      <w:r>
        <w:rPr>
          <w:sz w:val="24"/>
          <w:szCs w:val="24"/>
          <w:lang w:val="lt-LT"/>
        </w:rPr>
        <w:t>-1</w:t>
      </w:r>
      <w:r w:rsidRPr="000C0069">
        <w:rPr>
          <w:sz w:val="24"/>
          <w:szCs w:val="24"/>
          <w:lang w:val="lt-LT"/>
        </w:rPr>
        <w:t>=</w:t>
      </w:r>
      <w:r>
        <w:rPr>
          <w:sz w:val="24"/>
          <w:szCs w:val="24"/>
          <w:lang w:val="lt-LT"/>
        </w:rPr>
        <w:t>3</w:t>
      </w:r>
      <w:r w:rsidRPr="000C0069">
        <w:rPr>
          <w:sz w:val="24"/>
          <w:szCs w:val="24"/>
          <w:lang w:val="lt-LT"/>
        </w:rPr>
        <w:t>6-</w:t>
      </w:r>
      <w:r>
        <w:rPr>
          <w:sz w:val="24"/>
          <w:szCs w:val="24"/>
          <w:lang w:val="lt-LT"/>
        </w:rPr>
        <w:t>3-1</w:t>
      </w:r>
      <w:r w:rsidRPr="000C0069">
        <w:rPr>
          <w:sz w:val="24"/>
          <w:szCs w:val="24"/>
          <w:lang w:val="lt-LT"/>
        </w:rPr>
        <w:t>=</w:t>
      </w:r>
      <w:r>
        <w:rPr>
          <w:sz w:val="24"/>
          <w:szCs w:val="24"/>
          <w:lang w:val="lt-LT"/>
        </w:rPr>
        <w:t>32</w:t>
      </w:r>
      <w:r w:rsidRPr="000C0069">
        <w:rPr>
          <w:sz w:val="24"/>
          <w:szCs w:val="24"/>
          <w:lang w:val="lt-LT"/>
        </w:rPr>
        <w:t xml:space="preserve"> laisvės laipsniai: </w:t>
      </w:r>
    </w:p>
    <w:p w:rsidR="00735175" w:rsidRPr="000C0069" w:rsidRDefault="00735175" w:rsidP="00735175">
      <w:pPr>
        <w:ind w:firstLine="720"/>
        <w:jc w:val="both"/>
        <w:rPr>
          <w:sz w:val="24"/>
          <w:szCs w:val="24"/>
          <w:lang w:val="lt-LT"/>
        </w:rPr>
      </w:pPr>
    </w:p>
    <w:p w:rsidR="00735175" w:rsidRPr="000C0069" w:rsidRDefault="00735175" w:rsidP="00735175">
      <w:pPr>
        <w:spacing w:line="360" w:lineRule="auto"/>
        <w:ind w:firstLine="720"/>
        <w:jc w:val="center"/>
        <w:rPr>
          <w:sz w:val="24"/>
          <w:szCs w:val="24"/>
          <w:lang w:val="lt-LT"/>
        </w:rPr>
      </w:pPr>
      <w:r w:rsidRPr="000C0069">
        <w:rPr>
          <w:position w:val="-24"/>
          <w:sz w:val="24"/>
          <w:szCs w:val="24"/>
          <w:lang w:val="lt-LT"/>
        </w:rPr>
        <w:object w:dxaOrig="3180" w:dyaOrig="620">
          <v:shape id="_x0000_i1028" type="#_x0000_t75" style="width:158.9pt;height:31.05pt" o:ole="">
            <v:imagedata r:id="rId69" o:title=""/>
          </v:shape>
          <o:OLEObject Type="Embed" ProgID="Equation.3" ShapeID="_x0000_i1028" DrawAspect="Content" ObjectID="_1493846868" r:id="rId70"/>
        </w:object>
      </w:r>
    </w:p>
    <w:p w:rsidR="00735175" w:rsidRDefault="00735175" w:rsidP="00735175">
      <w:pPr>
        <w:spacing w:line="360" w:lineRule="auto"/>
        <w:ind w:firstLine="720"/>
        <w:jc w:val="both"/>
        <w:rPr>
          <w:sz w:val="24"/>
          <w:szCs w:val="24"/>
          <w:lang w:val="lt-LT"/>
        </w:rPr>
      </w:pPr>
      <w:r w:rsidRPr="000C0069">
        <w:rPr>
          <w:i/>
          <w:sz w:val="24"/>
          <w:szCs w:val="24"/>
          <w:lang w:val="lt-LT"/>
        </w:rPr>
        <w:t>3 žingsnis</w:t>
      </w:r>
      <w:r w:rsidRPr="000C0069">
        <w:rPr>
          <w:sz w:val="24"/>
          <w:szCs w:val="24"/>
          <w:lang w:val="lt-LT"/>
        </w:rPr>
        <w:t xml:space="preserve"> F</w:t>
      </w:r>
      <w:r w:rsidRPr="000C0069">
        <w:rPr>
          <w:sz w:val="24"/>
          <w:szCs w:val="24"/>
          <w:vertAlign w:val="subscript"/>
          <w:lang w:val="lt-LT"/>
        </w:rPr>
        <w:t>apskaičiuota</w:t>
      </w:r>
      <w:r w:rsidRPr="000C0069">
        <w:rPr>
          <w:sz w:val="24"/>
          <w:szCs w:val="24"/>
          <w:lang w:val="lt-LT"/>
        </w:rPr>
        <w:t xml:space="preserve"> reikšmę lyginame su 5 proc. (</w:t>
      </w:r>
      <w:r w:rsidRPr="000C0069">
        <w:rPr>
          <w:sz w:val="24"/>
          <w:szCs w:val="24"/>
          <w:lang w:val="lt-LT"/>
        </w:rPr>
        <w:sym w:font="Symbol" w:char="F061"/>
      </w:r>
      <w:r w:rsidRPr="000C0069">
        <w:rPr>
          <w:sz w:val="24"/>
          <w:szCs w:val="24"/>
          <w:lang w:val="lt-LT"/>
        </w:rPr>
        <w:t xml:space="preserve">=0,05)  reikmingumo teorine </w:t>
      </w:r>
    </w:p>
    <w:p w:rsidR="00735175" w:rsidRDefault="00735175" w:rsidP="00735175">
      <w:pPr>
        <w:spacing w:line="360" w:lineRule="auto"/>
        <w:ind w:firstLine="720"/>
        <w:jc w:val="both"/>
        <w:rPr>
          <w:sz w:val="24"/>
          <w:szCs w:val="24"/>
          <w:lang w:val="lt-LT"/>
        </w:rPr>
      </w:pPr>
      <w:r w:rsidRPr="000C0069">
        <w:rPr>
          <w:sz w:val="24"/>
          <w:szCs w:val="24"/>
          <w:lang w:val="lt-LT"/>
        </w:rPr>
        <w:t>F</w:t>
      </w:r>
      <w:r>
        <w:rPr>
          <w:sz w:val="24"/>
          <w:szCs w:val="24"/>
          <w:vertAlign w:val="subscript"/>
          <w:lang w:val="lt-LT"/>
        </w:rPr>
        <w:t>3,32</w:t>
      </w:r>
      <w:r w:rsidRPr="000C0069">
        <w:rPr>
          <w:sz w:val="24"/>
          <w:szCs w:val="24"/>
          <w:vertAlign w:val="subscript"/>
          <w:lang w:val="lt-LT"/>
        </w:rPr>
        <w:t xml:space="preserve"> </w:t>
      </w:r>
      <w:r>
        <w:rPr>
          <w:sz w:val="24"/>
          <w:szCs w:val="24"/>
          <w:lang w:val="lt-LT"/>
        </w:rPr>
        <w:t xml:space="preserve">=2,92 </w:t>
      </w:r>
      <w:r w:rsidRPr="000C0069">
        <w:rPr>
          <w:sz w:val="24"/>
          <w:szCs w:val="24"/>
          <w:vertAlign w:val="subscript"/>
          <w:lang w:val="lt-LT"/>
        </w:rPr>
        <w:t xml:space="preserve"> </w:t>
      </w:r>
      <w:r w:rsidRPr="000C0069">
        <w:rPr>
          <w:sz w:val="24"/>
          <w:szCs w:val="24"/>
          <w:lang w:val="lt-LT"/>
        </w:rPr>
        <w:t>reikšme iš F-skirstinio  lentelių (žr. priedus</w:t>
      </w:r>
      <w:r>
        <w:rPr>
          <w:sz w:val="24"/>
          <w:szCs w:val="24"/>
          <w:lang w:val="lt-LT"/>
        </w:rPr>
        <w:t>8</w:t>
      </w:r>
      <w:r w:rsidRPr="000C0069">
        <w:rPr>
          <w:sz w:val="24"/>
          <w:szCs w:val="24"/>
          <w:lang w:val="lt-LT"/>
        </w:rPr>
        <w:t>). Matome</w:t>
      </w:r>
      <w:r>
        <w:rPr>
          <w:sz w:val="24"/>
          <w:szCs w:val="24"/>
          <w:lang w:val="lt-LT"/>
        </w:rPr>
        <w:t xml:space="preserve">, kad </w:t>
      </w:r>
      <w:r w:rsidRPr="000C0069">
        <w:rPr>
          <w:sz w:val="24"/>
          <w:szCs w:val="24"/>
          <w:lang w:val="lt-LT"/>
        </w:rPr>
        <w:t xml:space="preserve"> </w:t>
      </w:r>
    </w:p>
    <w:p w:rsidR="00735175" w:rsidRPr="000C0069" w:rsidRDefault="00735175" w:rsidP="00735175">
      <w:pPr>
        <w:spacing w:line="360" w:lineRule="auto"/>
        <w:ind w:firstLine="720"/>
        <w:jc w:val="both"/>
        <w:rPr>
          <w:sz w:val="24"/>
          <w:szCs w:val="24"/>
          <w:lang w:val="lt-LT"/>
        </w:rPr>
      </w:pPr>
      <w:r>
        <w:rPr>
          <w:sz w:val="24"/>
          <w:szCs w:val="24"/>
          <w:lang w:val="lt-LT"/>
        </w:rPr>
        <w:t>F</w:t>
      </w:r>
      <w:r w:rsidRPr="0064400D">
        <w:rPr>
          <w:sz w:val="24"/>
          <w:szCs w:val="24"/>
          <w:vertAlign w:val="subscript"/>
          <w:lang w:val="lt-LT"/>
        </w:rPr>
        <w:t>apskaičiuota</w:t>
      </w:r>
      <w:r w:rsidRPr="000C0069">
        <w:rPr>
          <w:sz w:val="24"/>
          <w:szCs w:val="24"/>
          <w:lang w:val="lt-LT"/>
        </w:rPr>
        <w:t xml:space="preserve"> =</w:t>
      </w:r>
      <w:r>
        <w:rPr>
          <w:sz w:val="24"/>
          <w:szCs w:val="24"/>
          <w:lang w:val="lt-LT"/>
        </w:rPr>
        <w:t>225,772&gt;</w:t>
      </w:r>
      <w:r w:rsidRPr="000C0069">
        <w:rPr>
          <w:sz w:val="24"/>
          <w:szCs w:val="24"/>
          <w:lang w:val="lt-LT"/>
        </w:rPr>
        <w:t xml:space="preserve"> F</w:t>
      </w:r>
      <w:r>
        <w:rPr>
          <w:sz w:val="24"/>
          <w:szCs w:val="24"/>
          <w:vertAlign w:val="subscript"/>
          <w:lang w:val="lt-LT"/>
        </w:rPr>
        <w:t>3</w:t>
      </w:r>
      <w:r w:rsidRPr="000C0069">
        <w:rPr>
          <w:sz w:val="24"/>
          <w:szCs w:val="24"/>
          <w:vertAlign w:val="subscript"/>
          <w:lang w:val="lt-LT"/>
        </w:rPr>
        <w:t>,</w:t>
      </w:r>
      <w:r>
        <w:rPr>
          <w:sz w:val="24"/>
          <w:szCs w:val="24"/>
          <w:vertAlign w:val="subscript"/>
          <w:lang w:val="lt-LT"/>
        </w:rPr>
        <w:t>32</w:t>
      </w:r>
      <w:r>
        <w:rPr>
          <w:sz w:val="24"/>
          <w:szCs w:val="24"/>
          <w:lang w:val="lt-LT"/>
        </w:rPr>
        <w:t>= 2,92</w:t>
      </w:r>
    </w:p>
    <w:p w:rsidR="00735175" w:rsidRDefault="00735175" w:rsidP="00735175">
      <w:pPr>
        <w:ind w:firstLine="720"/>
        <w:jc w:val="both"/>
        <w:rPr>
          <w:sz w:val="24"/>
          <w:szCs w:val="24"/>
          <w:lang w:val="lt-LT"/>
        </w:rPr>
      </w:pPr>
      <w:r w:rsidRPr="000C0069">
        <w:rPr>
          <w:i/>
          <w:sz w:val="24"/>
          <w:szCs w:val="24"/>
          <w:lang w:val="lt-LT"/>
        </w:rPr>
        <w:t>4 žingsnis Išvada</w:t>
      </w:r>
      <w:r w:rsidRPr="000C0069">
        <w:rPr>
          <w:sz w:val="24"/>
          <w:szCs w:val="24"/>
          <w:lang w:val="lt-LT"/>
        </w:rPr>
        <w:t>. Su 95% pasikliovimo l</w:t>
      </w:r>
      <w:r>
        <w:rPr>
          <w:sz w:val="24"/>
          <w:szCs w:val="24"/>
          <w:lang w:val="lt-LT"/>
        </w:rPr>
        <w:t xml:space="preserve">ygmeniu atmetame nulinę hipotezę </w:t>
      </w:r>
      <w:r w:rsidRPr="000C0069">
        <w:rPr>
          <w:sz w:val="24"/>
          <w:szCs w:val="24"/>
          <w:lang w:val="lt-LT"/>
        </w:rPr>
        <w:t xml:space="preserve">ir priimame alternatyvią hipotezę, kad bent vienas veiksnys reikšmingai įtakoja </w:t>
      </w:r>
      <w:r>
        <w:rPr>
          <w:sz w:val="24"/>
          <w:szCs w:val="24"/>
          <w:lang w:val="lt-LT"/>
        </w:rPr>
        <w:t>duonos kainą, t.y., modelis yra statistiškai reikšmingas</w:t>
      </w:r>
    </w:p>
    <w:p w:rsidR="00735175" w:rsidRDefault="00735175" w:rsidP="00735175">
      <w:pPr>
        <w:ind w:firstLine="720"/>
        <w:jc w:val="both"/>
        <w:rPr>
          <w:sz w:val="24"/>
          <w:szCs w:val="24"/>
        </w:rPr>
      </w:pPr>
      <w:r>
        <w:rPr>
          <w:sz w:val="24"/>
          <w:szCs w:val="24"/>
        </w:rPr>
        <w:br/>
      </w:r>
    </w:p>
    <w:p w:rsidR="00735175" w:rsidRDefault="00735175" w:rsidP="00735175">
      <w:pPr>
        <w:rPr>
          <w:sz w:val="24"/>
          <w:szCs w:val="24"/>
          <w:lang w:val="lt-LT"/>
        </w:rPr>
      </w:pPr>
    </w:p>
    <w:p w:rsidR="00C351CB" w:rsidRDefault="00C351CB" w:rsidP="00735175">
      <w:pPr>
        <w:rPr>
          <w:sz w:val="24"/>
          <w:szCs w:val="24"/>
          <w:lang w:val="lt-LT"/>
        </w:rPr>
      </w:pPr>
    </w:p>
    <w:p w:rsidR="00C351CB" w:rsidRDefault="00C351CB" w:rsidP="00735175">
      <w:pPr>
        <w:rPr>
          <w:sz w:val="24"/>
          <w:szCs w:val="24"/>
          <w:lang w:val="lt-LT"/>
        </w:rPr>
      </w:pPr>
    </w:p>
    <w:p w:rsidR="00C351CB" w:rsidRPr="000C0069" w:rsidRDefault="00C351CB" w:rsidP="00735175">
      <w:pPr>
        <w:rPr>
          <w:sz w:val="24"/>
          <w:szCs w:val="24"/>
          <w:lang w:val="lt-LT"/>
        </w:rPr>
      </w:pPr>
    </w:p>
    <w:p w:rsidR="00735175" w:rsidRPr="00DF76FF" w:rsidRDefault="00735175" w:rsidP="00735175">
      <w:pPr>
        <w:rPr>
          <w:sz w:val="24"/>
          <w:szCs w:val="24"/>
          <w:lang w:val="lt-LT"/>
        </w:rPr>
      </w:pPr>
      <w:r>
        <w:rPr>
          <w:sz w:val="24"/>
          <w:szCs w:val="24"/>
          <w:lang w:val="lt-LT"/>
        </w:rPr>
        <w:t xml:space="preserve"> </w:t>
      </w:r>
    </w:p>
    <w:p w:rsidR="00735175" w:rsidRDefault="00735175" w:rsidP="00735175">
      <w:pPr>
        <w:rPr>
          <w:b/>
          <w:sz w:val="24"/>
          <w:szCs w:val="24"/>
        </w:rPr>
      </w:pPr>
      <w:bookmarkStart w:id="1" w:name="OLE_LINK5"/>
      <w:bookmarkStart w:id="2" w:name="OLE_LINK6"/>
      <w:r>
        <w:rPr>
          <w:b/>
          <w:sz w:val="24"/>
          <w:szCs w:val="24"/>
          <w:u w:val="single"/>
        </w:rPr>
        <w:lastRenderedPageBreak/>
        <w:t>Septintas žingsnis</w:t>
      </w:r>
      <w:r w:rsidRPr="00F458E5">
        <w:rPr>
          <w:b/>
          <w:sz w:val="24"/>
          <w:szCs w:val="24"/>
          <w:u w:val="single"/>
        </w:rPr>
        <w:t>:</w:t>
      </w:r>
      <w:r w:rsidRPr="00F458E5">
        <w:rPr>
          <w:b/>
          <w:sz w:val="24"/>
          <w:szCs w:val="24"/>
        </w:rPr>
        <w:t xml:space="preserve"> </w:t>
      </w:r>
      <w:r>
        <w:rPr>
          <w:b/>
          <w:sz w:val="24"/>
          <w:szCs w:val="24"/>
        </w:rPr>
        <w:t>Veiksnių statistinio reikšmingumo analizė</w:t>
      </w:r>
    </w:p>
    <w:bookmarkEnd w:id="1"/>
    <w:bookmarkEnd w:id="2"/>
    <w:p w:rsidR="00735175" w:rsidRDefault="00735175" w:rsidP="00735175">
      <w:pPr>
        <w:rPr>
          <w:sz w:val="24"/>
          <w:szCs w:val="24"/>
        </w:rPr>
      </w:pPr>
      <w:r w:rsidRPr="00A66E45">
        <w:rPr>
          <w:sz w:val="24"/>
          <w:szCs w:val="24"/>
        </w:rPr>
        <w:t xml:space="preserve">Šeštame žingsnyje suskaičiuoti regresinio modelio </w:t>
      </w:r>
      <w:proofErr w:type="gramStart"/>
      <w:r w:rsidRPr="00A66E45">
        <w:rPr>
          <w:sz w:val="24"/>
          <w:szCs w:val="24"/>
        </w:rPr>
        <w:t>koeficientai</w:t>
      </w:r>
      <w:r>
        <w:rPr>
          <w:sz w:val="24"/>
          <w:szCs w:val="24"/>
        </w:rPr>
        <w:t xml:space="preserve">  vadinami</w:t>
      </w:r>
      <w:proofErr w:type="gramEnd"/>
      <w:r>
        <w:rPr>
          <w:sz w:val="24"/>
          <w:szCs w:val="24"/>
        </w:rPr>
        <w:t xml:space="preserve"> taškiniais parametrų įverčiais. </w:t>
      </w:r>
      <w:proofErr w:type="gramStart"/>
      <w:r>
        <w:rPr>
          <w:sz w:val="24"/>
          <w:szCs w:val="24"/>
        </w:rPr>
        <w:t>Jeigu apskaičiuoti įverčiai yra patikimi ir tenkina regresijos klasikines prielaidas, t.y., jie turi būtinas įverčių savybes –yra   tiesiniai, nepaslinkti, suderinti ir efektyvūs.</w:t>
      </w:r>
      <w:proofErr w:type="gramEnd"/>
      <w:r>
        <w:rPr>
          <w:sz w:val="24"/>
          <w:szCs w:val="24"/>
        </w:rPr>
        <w:t xml:space="preserve"> Modelio sudarytojas </w:t>
      </w:r>
      <w:proofErr w:type="gramStart"/>
      <w:r>
        <w:rPr>
          <w:sz w:val="24"/>
          <w:szCs w:val="24"/>
        </w:rPr>
        <w:t>prieš  taikydamas</w:t>
      </w:r>
      <w:proofErr w:type="gramEnd"/>
      <w:r>
        <w:rPr>
          <w:sz w:val="24"/>
          <w:szCs w:val="24"/>
        </w:rPr>
        <w:t xml:space="preserve"> šiuos koeficientus verslo situacijos analizei </w:t>
      </w:r>
      <w:r w:rsidRPr="00965FCD">
        <w:rPr>
          <w:b/>
          <w:sz w:val="24"/>
          <w:szCs w:val="24"/>
          <w:u w:val="single"/>
        </w:rPr>
        <w:t>BŪTINAI</w:t>
      </w:r>
      <w:r>
        <w:rPr>
          <w:sz w:val="24"/>
          <w:szCs w:val="24"/>
        </w:rPr>
        <w:t xml:space="preserve"> turi įsitikinti įverčių patikimumu, nes Excel skaičiuoklė visuomet pateiks įverčių skaitines reikšmes. Įverčių patikimumo tikrinimas apima tokias procedūras</w:t>
      </w:r>
      <w:proofErr w:type="gramStart"/>
      <w:r>
        <w:rPr>
          <w:sz w:val="24"/>
          <w:szCs w:val="24"/>
        </w:rPr>
        <w:t>:1</w:t>
      </w:r>
      <w:proofErr w:type="gramEnd"/>
      <w:r>
        <w:rPr>
          <w:sz w:val="24"/>
          <w:szCs w:val="24"/>
        </w:rPr>
        <w:t>) įverčių statistinio reikšmingumo patikrinimas, apskaičiuojant koeficientų paklaidas, sudarant pasikliautinus intervalus ir patikrinant veiksnių statistinio reikšmingumo hipotezes. 2) Patikrinti veiksnių koreliuotumo galimybę, t.y., (</w:t>
      </w:r>
      <w:proofErr w:type="gramStart"/>
      <w:r>
        <w:rPr>
          <w:sz w:val="24"/>
          <w:szCs w:val="24"/>
        </w:rPr>
        <w:t>penktoji  klasikinė</w:t>
      </w:r>
      <w:proofErr w:type="gramEnd"/>
      <w:r>
        <w:rPr>
          <w:sz w:val="24"/>
          <w:szCs w:val="24"/>
        </w:rPr>
        <w:t xml:space="preserve"> regresijos prielaida). </w:t>
      </w:r>
    </w:p>
    <w:p w:rsidR="00735175" w:rsidRDefault="0000093F" w:rsidP="00735175">
      <w:pPr>
        <w:rPr>
          <w:sz w:val="24"/>
          <w:szCs w:val="24"/>
        </w:rPr>
      </w:pPr>
      <w:r>
        <w:rPr>
          <w:noProof/>
        </w:rPr>
        <w:pict>
          <v:shape id="_x0000_s1048" type="#_x0000_t202" style="position:absolute;margin-left:0;margin-top:0;width:469.05pt;height:556.2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">
            <v:shadow on="t" color="black" opacity="26214f" origin=".5,.5" offset="-.74836mm,-.74836mm"/>
            <v:textbox>
              <w:txbxContent>
                <w:p w:rsidR="00683927" w:rsidRPr="00D61F9B" w:rsidRDefault="00683927" w:rsidP="00735175">
                  <w:pPr>
                    <w:rPr>
                      <w:b/>
                    </w:rPr>
                  </w:pPr>
                  <w:proofErr w:type="gramStart"/>
                  <w:r w:rsidRPr="00D61F9B">
                    <w:rPr>
                      <w:b/>
                    </w:rPr>
                    <w:t>Taškiniai ir intervaliniai įverčiai.</w:t>
                  </w:r>
                  <w:proofErr w:type="gramEnd"/>
                  <w:r w:rsidRPr="00D61F9B">
                    <w:rPr>
                      <w:b/>
                    </w:rPr>
                    <w:t xml:space="preserve"> Standartinės paklaidos</w:t>
                  </w:r>
                </w:p>
                <w:p w:rsidR="00683927" w:rsidRPr="00D61F9B" w:rsidRDefault="00683927" w:rsidP="00735175">
                  <w:proofErr w:type="gramStart"/>
                  <w:r w:rsidRPr="00D61F9B">
                    <w:rPr>
                      <w:i/>
                    </w:rPr>
                    <w:t>Taškinis įvertis</w:t>
                  </w:r>
                  <w:r w:rsidRPr="00D61F9B">
                    <w:t xml:space="preserve"> yra toks regresijos parametro įvertis, kuris įgyja konkrečią skaitinę reikšmę.</w:t>
                  </w:r>
                  <w:proofErr w:type="gramEnd"/>
                  <w:r w:rsidRPr="00D61F9B">
                    <w:t xml:space="preserve"> Taškiniai įverčiai yra prieš nepriklausomus kintamuosius (</w:t>
                  </w:r>
                  <w:r>
                    <w:t>x</w:t>
                  </w:r>
                  <w:r w:rsidRPr="00D61F9B">
                    <w:t>) esančios parametrų įverčių reikšmės (b</w:t>
                  </w:r>
                  <w:r w:rsidRPr="00D61F9B">
                    <w:rPr>
                      <w:vertAlign w:val="subscript"/>
                    </w:rPr>
                    <w:t>0</w:t>
                  </w:r>
                  <w:proofErr w:type="gramStart"/>
                  <w:r w:rsidRPr="00D61F9B">
                    <w:t>,b</w:t>
                  </w:r>
                  <w:r w:rsidRPr="00D61F9B">
                    <w:rPr>
                      <w:vertAlign w:val="subscript"/>
                    </w:rPr>
                    <w:t>1</w:t>
                  </w:r>
                  <w:proofErr w:type="gramEnd"/>
                  <w:r w:rsidRPr="00D61F9B">
                    <w:t>,...,b</w:t>
                  </w:r>
                  <w:r w:rsidRPr="00D61F9B">
                    <w:rPr>
                      <w:vertAlign w:val="subscript"/>
                    </w:rPr>
                    <w:t>k</w:t>
                  </w:r>
                  <w:r w:rsidRPr="00D61F9B">
                    <w:t>)</w:t>
                  </w:r>
                </w:p>
                <w:p w:rsidR="00683927" w:rsidRPr="00D61F9B" w:rsidRDefault="00683927" w:rsidP="00735175">
                  <w:r w:rsidRPr="00D61F9B">
                    <w:t xml:space="preserve">Pvz. tyrėjas surinkęs n stebėjimų duomenų eilutę ketina sudaryti k veiksnių įtakos regresinį modelį </w:t>
                  </w:r>
                </w:p>
                <w:p w:rsidR="00683927" w:rsidRPr="00D61F9B" w:rsidRDefault="00683927" w:rsidP="00735175">
                  <w:pPr>
                    <w:jc w:val="center"/>
                  </w:pPr>
                  <w:proofErr w:type="gramStart"/>
                  <w:r>
                    <w:t>y</w:t>
                  </w:r>
                  <w:r w:rsidRPr="00D61F9B">
                    <w:rPr>
                      <w:vertAlign w:val="subscript"/>
                    </w:rPr>
                    <w:t>i</w:t>
                  </w:r>
                  <w:proofErr w:type="gramEnd"/>
                  <w:r w:rsidRPr="00D61F9B">
                    <w:t xml:space="preserve"> = </w:t>
                  </w:r>
                  <w:r w:rsidRPr="00D61F9B">
                    <w:sym w:font="Symbol" w:char="F062"/>
                  </w:r>
                  <w:r w:rsidRPr="00D61F9B">
                    <w:rPr>
                      <w:vertAlign w:val="subscript"/>
                    </w:rPr>
                    <w:t>0</w:t>
                  </w:r>
                  <w:r w:rsidRPr="00D61F9B">
                    <w:t>+</w:t>
                  </w:r>
                  <w:r w:rsidRPr="00D61F9B">
                    <w:sym w:font="Symbol" w:char="F062"/>
                  </w:r>
                  <w:r w:rsidRPr="00D61F9B">
                    <w:rPr>
                      <w:vertAlign w:val="subscript"/>
                    </w:rPr>
                    <w:t>1</w:t>
                  </w:r>
                  <w:r>
                    <w:rPr>
                      <w:vertAlign w:val="subscript"/>
                    </w:rPr>
                    <w:t>x</w:t>
                  </w:r>
                  <w:r w:rsidRPr="00D61F9B">
                    <w:rPr>
                      <w:vertAlign w:val="subscript"/>
                    </w:rPr>
                    <w:t>1i</w:t>
                  </w:r>
                  <w:r w:rsidRPr="00D61F9B">
                    <w:t>+...+</w:t>
                  </w:r>
                  <w:r w:rsidRPr="00D61F9B">
                    <w:sym w:font="Symbol" w:char="F062"/>
                  </w:r>
                  <w:r w:rsidRPr="00D61F9B">
                    <w:rPr>
                      <w:vertAlign w:val="subscript"/>
                    </w:rPr>
                    <w:t>k</w:t>
                  </w:r>
                  <w:r>
                    <w:rPr>
                      <w:vertAlign w:val="subscript"/>
                    </w:rPr>
                    <w:t>x</w:t>
                  </w:r>
                  <w:r w:rsidRPr="00D61F9B">
                    <w:rPr>
                      <w:vertAlign w:val="subscript"/>
                    </w:rPr>
                    <w:t>ki</w:t>
                  </w:r>
                  <w:r w:rsidRPr="00D61F9B">
                    <w:t>+</w:t>
                  </w:r>
                  <w:r w:rsidRPr="00D61F9B">
                    <w:sym w:font="Symbol" w:char="F065"/>
                  </w:r>
                  <w:r w:rsidRPr="00D61F9B">
                    <w:rPr>
                      <w:vertAlign w:val="subscript"/>
                    </w:rPr>
                    <w:t>i</w:t>
                  </w:r>
                  <w:r w:rsidRPr="00D61F9B">
                    <w:t>,</w:t>
                  </w:r>
                </w:p>
                <w:p w:rsidR="00683927" w:rsidRPr="00D61F9B" w:rsidRDefault="00683927" w:rsidP="00735175">
                  <w:pPr>
                    <w:ind w:firstLine="720"/>
                    <w:jc w:val="both"/>
                  </w:pPr>
                  <w:r w:rsidRPr="00D61F9B">
                    <w:t>Šios imties pagrindu apskaičiavo įverčius b</w:t>
                  </w:r>
                  <w:r w:rsidRPr="00D61F9B">
                    <w:rPr>
                      <w:vertAlign w:val="subscript"/>
                    </w:rPr>
                    <w:t xml:space="preserve">0, </w:t>
                  </w:r>
                  <w:r w:rsidRPr="00D61F9B">
                    <w:t>b</w:t>
                  </w:r>
                  <w:r w:rsidRPr="00D61F9B">
                    <w:rPr>
                      <w:vertAlign w:val="subscript"/>
                    </w:rPr>
                    <w:t xml:space="preserve">1 </w:t>
                  </w:r>
                  <w:r w:rsidRPr="00D61F9B">
                    <w:t>ir b</w:t>
                  </w:r>
                  <w:r w:rsidRPr="00D61F9B">
                    <w:rPr>
                      <w:vertAlign w:val="subscript"/>
                    </w:rPr>
                    <w:t>k</w:t>
                  </w:r>
                  <w:r w:rsidRPr="00D61F9B">
                    <w:t>. ir įrašė į regresijos lygtį jų reikšmes:</w:t>
                  </w:r>
                </w:p>
                <w:p w:rsidR="00683927" w:rsidRPr="00D61F9B" w:rsidRDefault="00683927" w:rsidP="00735175">
                  <w:pPr>
                    <w:jc w:val="center"/>
                  </w:pPr>
                  <w:proofErr w:type="gramStart"/>
                  <w:r>
                    <w:t>y</w:t>
                  </w:r>
                  <w:r w:rsidRPr="00D61F9B">
                    <w:rPr>
                      <w:vertAlign w:val="subscript"/>
                    </w:rPr>
                    <w:t>t</w:t>
                  </w:r>
                  <w:proofErr w:type="gramEnd"/>
                  <w:r w:rsidRPr="00D61F9B">
                    <w:t xml:space="preserve"> = b</w:t>
                  </w:r>
                  <w:r w:rsidRPr="00D61F9B">
                    <w:rPr>
                      <w:vertAlign w:val="subscript"/>
                    </w:rPr>
                    <w:t>0</w:t>
                  </w:r>
                  <w:r w:rsidRPr="00D61F9B">
                    <w:t>+b</w:t>
                  </w:r>
                  <w:r w:rsidRPr="00D61F9B">
                    <w:rPr>
                      <w:vertAlign w:val="subscript"/>
                    </w:rPr>
                    <w:t>1</w:t>
                  </w:r>
                  <w:r w:rsidRPr="00E41B1B">
                    <w:t>x</w:t>
                  </w:r>
                  <w:r w:rsidRPr="00D61F9B">
                    <w:rPr>
                      <w:vertAlign w:val="subscript"/>
                    </w:rPr>
                    <w:t>1i</w:t>
                  </w:r>
                  <w:r w:rsidRPr="00D61F9B">
                    <w:t>+...+b</w:t>
                  </w:r>
                  <w:r w:rsidRPr="00D61F9B">
                    <w:rPr>
                      <w:vertAlign w:val="subscript"/>
                    </w:rPr>
                    <w:t>k</w:t>
                  </w:r>
                  <w:r w:rsidRPr="00E41B1B">
                    <w:t>x</w:t>
                  </w:r>
                  <w:r w:rsidRPr="00D61F9B">
                    <w:rPr>
                      <w:vertAlign w:val="subscript"/>
                    </w:rPr>
                    <w:t>ki</w:t>
                  </w:r>
                  <w:r w:rsidRPr="00D61F9B">
                    <w:t>+e</w:t>
                  </w:r>
                  <w:r w:rsidRPr="00D61F9B">
                    <w:rPr>
                      <w:vertAlign w:val="subscript"/>
                    </w:rPr>
                    <w:t>i</w:t>
                  </w:r>
                </w:p>
                <w:p w:rsidR="00683927" w:rsidRPr="00D61F9B" w:rsidRDefault="00683927" w:rsidP="00735175">
                  <w:proofErr w:type="gramStart"/>
                  <w:r w:rsidRPr="00D61F9B">
                    <w:t>Taškinis įvertis yra traktuojamas kaip “geriausias” parametrą atspindintis rodiklis ir naudojamas konkrečiuose ekonominiuose skaičiavimuose.</w:t>
                  </w:r>
                  <w:proofErr w:type="gramEnd"/>
                  <w:r w:rsidRPr="00D61F9B">
                    <w:t xml:space="preserve"> </w:t>
                  </w:r>
                  <w:proofErr w:type="gramStart"/>
                  <w:r w:rsidRPr="00D61F9B">
                    <w:t>Tačiau tikėtina, jog įverči</w:t>
                  </w:r>
                  <w:r>
                    <w:t>o</w:t>
                  </w:r>
                  <w:r w:rsidRPr="00D61F9B">
                    <w:t xml:space="preserve"> ir tikroji parametro reikšmė gali būti skirtingos.</w:t>
                  </w:r>
                  <w:proofErr w:type="gramEnd"/>
                  <w:r w:rsidRPr="00D61F9B">
                    <w:t xml:space="preserve"> Su tam tikra tikimybe tikroji parametro reikšmė gali būti lygi nuliui, o </w:t>
                  </w:r>
                  <w:proofErr w:type="gramStart"/>
                  <w:r w:rsidRPr="00D61F9B">
                    <w:t>tai</w:t>
                  </w:r>
                  <w:proofErr w:type="gramEnd"/>
                  <w:r w:rsidRPr="00D61F9B">
                    <w:t xml:space="preserve"> reiškia, kad veiksnys esantis prie šio parametro nedaro įtakos priklausomam kintamajam. </w:t>
                  </w:r>
                  <w:proofErr w:type="gramStart"/>
                  <w:r w:rsidRPr="00D61F9B">
                    <w:t>Todėl turėdami tik taškinį įvertį jokių išvadų apie tikrąją parametro reikšmę daryti negalime - ji gali būti tiek didesnė, tiek mažesnė už parametro įverčio reikšmę.</w:t>
                  </w:r>
                  <w:proofErr w:type="gramEnd"/>
                  <w:r w:rsidRPr="00D61F9B">
                    <w:t xml:space="preserve"> </w:t>
                  </w:r>
                  <w:proofErr w:type="gramStart"/>
                  <w:r w:rsidRPr="00D61F9B">
                    <w:t>Norėdami turėti daugiau informacijos apie tikrąsias parametrų reikšmes turime nagrinėti intervalinius parametrų įverčius.</w:t>
                  </w:r>
                  <w:proofErr w:type="gramEnd"/>
                  <w:r w:rsidRPr="00D61F9B">
                    <w:t xml:space="preserve"> </w:t>
                  </w:r>
                  <w:proofErr w:type="gramStart"/>
                  <w:r w:rsidRPr="00D61F9B">
                    <w:t>Intervaliniai įverčiai būtini įvairių hipotezių apie tikrąsias parametrų reikšmes patvirtinimui arba atmetimui.</w:t>
                  </w:r>
                  <w:proofErr w:type="gramEnd"/>
                  <w:r w:rsidRPr="00D61F9B">
                    <w:t xml:space="preserve"> </w:t>
                  </w:r>
                </w:p>
                <w:p w:rsidR="00683927" w:rsidRDefault="00683927" w:rsidP="00735175">
                  <w:pPr>
                    <w:ind w:firstLine="720"/>
                    <w:jc w:val="center"/>
                  </w:pPr>
                  <w:proofErr w:type="gramStart"/>
                  <w:r w:rsidRPr="00D61F9B">
                    <w:rPr>
                      <w:i/>
                    </w:rPr>
                    <w:t xml:space="preserve">Intervalinis parametro įvertis </w:t>
                  </w:r>
                  <w:r w:rsidRPr="00D61F9B">
                    <w:t>yra reikšmių intervalas, į kurį su tam tikra tikimybe gali pakliūti parametro tikroji reikšmė.</w:t>
                  </w:r>
                  <w:proofErr w:type="gramEnd"/>
                  <w:r w:rsidRPr="00D61F9B">
                    <w:t xml:space="preserve"> </w:t>
                  </w:r>
                  <w:proofErr w:type="gramStart"/>
                  <w:r w:rsidRPr="00D61F9B">
                    <w:t>Klasikinės regresijos atveju intervalinio įverčio vidurys yra taškinis parametro įvertis.</w:t>
                  </w:r>
                  <w:proofErr w:type="gramEnd"/>
                  <w:r w:rsidRPr="00D61F9B">
                    <w:t xml:space="preserve">  </w:t>
                  </w:r>
                  <w:proofErr w:type="gramStart"/>
                  <w:r w:rsidRPr="00D61F9B">
                    <w:t>Intervalo apatinis rėžis nustatomas iš taškinio parametro įverčio atimant, o viršutinis - pridedant koreguojantį dydį</w:t>
                  </w:r>
                  <w:r>
                    <w:t>.</w:t>
                  </w:r>
                  <w:proofErr w:type="gramEnd"/>
                  <w:r>
                    <w:t xml:space="preserve"> Intervalinį įvertį galima užršyti taip:</w:t>
                  </w:r>
                  <w:r>
                    <w:tab/>
                  </w:r>
                </w:p>
                <w:p w:rsidR="00683927" w:rsidRDefault="00683927" w:rsidP="00735175">
                  <w:pPr>
                    <w:ind w:firstLine="720"/>
                    <w:jc w:val="center"/>
                  </w:pPr>
                  <w:proofErr w:type="gramStart"/>
                  <w:r>
                    <w:t>b</w:t>
                  </w:r>
                  <w:r>
                    <w:rPr>
                      <w:vertAlign w:val="subscript"/>
                    </w:rPr>
                    <w:t>j</w:t>
                  </w:r>
                  <w:proofErr w:type="gramEnd"/>
                  <w:r>
                    <w:rPr>
                      <w:vertAlign w:val="subscript"/>
                    </w:rPr>
                    <w:t xml:space="preserve"> </w:t>
                  </w:r>
                  <w:r>
                    <w:t>± koreguojantis dydis</w:t>
                  </w:r>
                </w:p>
                <w:p w:rsidR="00683927" w:rsidRDefault="00683927" w:rsidP="00735175">
                  <w:r>
                    <w:t xml:space="preserve">Intervalinio parametro įverčių koreguojantis dydis priklauso nuo dviejų dalykų: pirma, apskaičiuoto taškinio įverčio tikslumo ir, antra, tikimybės su kuria tyrėjas nori sudaryti parametrų pasiklautinus intervalus. </w:t>
                  </w:r>
                  <w:proofErr w:type="gramStart"/>
                  <w:r>
                    <w:t>Įverčio tikslumą apibūdina standartinė įverčio paklaida, o tikimybes įtraukiai remdamiesi tikimybių tankio funkcija.</w:t>
                  </w:r>
                  <w:proofErr w:type="gramEnd"/>
                </w:p>
                <w:p w:rsidR="00683927" w:rsidRPr="00133576" w:rsidRDefault="00683927" w:rsidP="00735175">
                  <w:pPr>
                    <w:keepNext/>
                    <w:jc w:val="both"/>
                    <w:outlineLvl w:val="1"/>
                    <w:rPr>
                      <w:b/>
                      <w:sz w:val="24"/>
                      <w:szCs w:val="24"/>
                    </w:rPr>
                  </w:pPr>
                  <w:r w:rsidRPr="00133576">
                    <w:rPr>
                      <w:b/>
                      <w:sz w:val="24"/>
                      <w:szCs w:val="24"/>
                    </w:rPr>
                    <w:t xml:space="preserve">Taškinio </w:t>
                  </w:r>
                  <w:r>
                    <w:rPr>
                      <w:b/>
                      <w:sz w:val="24"/>
                      <w:szCs w:val="24"/>
                    </w:rPr>
                    <w:t>į</w:t>
                  </w:r>
                  <w:r w:rsidRPr="00133576">
                    <w:rPr>
                      <w:b/>
                      <w:sz w:val="24"/>
                      <w:szCs w:val="24"/>
                    </w:rPr>
                    <w:t>verčio standartinė paklaida</w:t>
                  </w:r>
                </w:p>
                <w:p w:rsidR="00683927" w:rsidRPr="00133576" w:rsidRDefault="00683927" w:rsidP="00735175">
                  <w:pPr>
                    <w:jc w:val="both"/>
                    <w:rPr>
                      <w:sz w:val="24"/>
                      <w:szCs w:val="24"/>
                    </w:rPr>
                  </w:pPr>
                  <w:r w:rsidRPr="00133576">
                    <w:rPr>
                      <w:sz w:val="24"/>
                      <w:szCs w:val="24"/>
                    </w:rPr>
                    <w:t xml:space="preserve">Taškinio įverčio </w:t>
                  </w:r>
                  <w:r>
                    <w:rPr>
                      <w:sz w:val="24"/>
                      <w:szCs w:val="24"/>
                    </w:rPr>
                    <w:t xml:space="preserve">tikslumui </w:t>
                  </w:r>
                  <w:r w:rsidRPr="00133576">
                    <w:rPr>
                      <w:sz w:val="24"/>
                      <w:szCs w:val="24"/>
                    </w:rPr>
                    <w:t xml:space="preserve">matuoti yra skaičiuojama </w:t>
                  </w:r>
                  <w:r>
                    <w:rPr>
                      <w:sz w:val="24"/>
                      <w:szCs w:val="24"/>
                    </w:rPr>
                    <w:t xml:space="preserve">jo </w:t>
                  </w:r>
                  <w:r w:rsidRPr="00133576">
                    <w:rPr>
                      <w:sz w:val="24"/>
                      <w:szCs w:val="24"/>
                    </w:rPr>
                    <w:t xml:space="preserve">standartinė paklaida </w:t>
                  </w:r>
                  <w:proofErr w:type="gramStart"/>
                  <w:r w:rsidRPr="00133576">
                    <w:rPr>
                      <w:sz w:val="24"/>
                      <w:szCs w:val="24"/>
                    </w:rPr>
                    <w:t>SE</w:t>
                  </w:r>
                  <w:r w:rsidRPr="00133576">
                    <w:rPr>
                      <w:sz w:val="24"/>
                      <w:szCs w:val="24"/>
                      <w:vertAlign w:val="subscript"/>
                    </w:rPr>
                    <w:t>bj</w:t>
                  </w:r>
                  <w:r w:rsidRPr="00133576">
                    <w:rPr>
                      <w:sz w:val="24"/>
                      <w:szCs w:val="24"/>
                    </w:rPr>
                    <w:t xml:space="preserve"> .</w:t>
                  </w:r>
                  <w:proofErr w:type="gramEnd"/>
                  <w:r w:rsidRPr="00133576">
                    <w:rPr>
                      <w:sz w:val="24"/>
                      <w:szCs w:val="24"/>
                    </w:rPr>
                    <w:t xml:space="preserve">  </w:t>
                  </w:r>
                </w:p>
                <w:p w:rsidR="00683927" w:rsidRPr="00133576" w:rsidRDefault="00683927" w:rsidP="00735175">
                  <w:pPr>
                    <w:jc w:val="both"/>
                    <w:rPr>
                      <w:sz w:val="24"/>
                      <w:szCs w:val="24"/>
                    </w:rPr>
                  </w:pPr>
                  <w:r w:rsidRPr="00133576">
                    <w:rPr>
                      <w:sz w:val="24"/>
                      <w:szCs w:val="24"/>
                    </w:rPr>
                    <w:t>Dauginės regresijos atveju standar</w:t>
                  </w:r>
                  <w:r>
                    <w:rPr>
                      <w:sz w:val="24"/>
                      <w:szCs w:val="24"/>
                    </w:rPr>
                    <w:t>t</w:t>
                  </w:r>
                  <w:r w:rsidRPr="00133576">
                    <w:rPr>
                      <w:sz w:val="24"/>
                      <w:szCs w:val="24"/>
                    </w:rPr>
                    <w:t>inė laisvojo nario paklaida skaičiuojama pagal formule:</w:t>
                  </w:r>
                </w:p>
                <w:p w:rsidR="00683927" w:rsidRDefault="00683927" w:rsidP="00735175"/>
                <w:p w:rsidR="00683927" w:rsidRDefault="00683927" w:rsidP="00735175">
                  <w:pPr>
                    <w:ind w:left="1296" w:firstLine="1296"/>
                  </w:pPr>
                  <w:r w:rsidRPr="001A0CB6">
                    <w:rPr>
                      <w:position w:val="-36"/>
                    </w:rPr>
                    <w:object w:dxaOrig="2740" w:dyaOrig="1140">
                      <v:shape id="_x0000_i1063" type="#_x0000_t75" style="width:136.55pt;height:57.1pt" o:ole="">
                        <v:imagedata r:id="rId71" o:title=""/>
                      </v:shape>
                      <o:OLEObject Type="Embed" ProgID="Equation.3" ShapeID="_x0000_i1063" DrawAspect="Content" ObjectID="_1493846903" r:id="rId72"/>
                    </w:object>
                  </w:r>
                </w:p>
                <w:p w:rsidR="00683927" w:rsidRPr="00133576" w:rsidRDefault="00683927" w:rsidP="00735175">
                  <w:pPr>
                    <w:spacing w:line="360" w:lineRule="auto"/>
                    <w:ind w:firstLine="720"/>
                    <w:jc w:val="both"/>
                    <w:rPr>
                      <w:sz w:val="24"/>
                      <w:szCs w:val="24"/>
                    </w:rPr>
                  </w:pPr>
                </w:p>
                <w:p w:rsidR="00683927" w:rsidRPr="00E41B1B" w:rsidRDefault="00683927" w:rsidP="00735175">
                  <w:pPr>
                    <w:jc w:val="both"/>
                  </w:pPr>
                  <w:proofErr w:type="gramStart"/>
                  <w:r w:rsidRPr="00E41B1B">
                    <w:t>kur  i</w:t>
                  </w:r>
                  <w:proofErr w:type="gramEnd"/>
                  <w:r w:rsidRPr="00E41B1B">
                    <w:t xml:space="preserve"> –  stebėjimo numeris, y</w:t>
                  </w:r>
                  <w:r w:rsidRPr="00E41B1B">
                    <w:rPr>
                      <w:vertAlign w:val="subscript"/>
                    </w:rPr>
                    <w:t xml:space="preserve">i </w:t>
                  </w:r>
                  <w:r w:rsidRPr="00E41B1B">
                    <w:t>-</w:t>
                  </w:r>
                  <w:r w:rsidRPr="00E41B1B">
                    <w:rPr>
                      <w:vertAlign w:val="subscript"/>
                    </w:rPr>
                    <w:t xml:space="preserve"> </w:t>
                  </w:r>
                  <w:r w:rsidRPr="00E41B1B">
                    <w:t>faktinė</w:t>
                  </w:r>
                  <w:r w:rsidRPr="00E41B1B">
                    <w:rPr>
                      <w:vertAlign w:val="subscript"/>
                    </w:rPr>
                    <w:t xml:space="preserve"> </w:t>
                  </w:r>
                  <w:r w:rsidRPr="00E41B1B">
                    <w:t xml:space="preserve">i-ojo stebėjimo </w:t>
                  </w:r>
                  <w:r w:rsidRPr="00E41B1B">
                    <w:rPr>
                      <w:vertAlign w:val="subscript"/>
                    </w:rPr>
                    <w:t xml:space="preserve"> </w:t>
                  </w:r>
                  <w:r w:rsidRPr="00E41B1B">
                    <w:t xml:space="preserve">priklausomojo kintamojo reikšmė,   </w:t>
                  </w:r>
                  <w:r w:rsidRPr="00E41B1B">
                    <w:rPr>
                      <w:noProof/>
                      <w:position w:val="-12"/>
                      <w:lang w:val="lt-LT"/>
                    </w:rPr>
                    <w:drawing>
                      <wp:inline distT="0" distB="0" distL="0" distR="0" wp14:anchorId="18EC64C3" wp14:editId="3FE23A06">
                        <wp:extent cx="167640" cy="228600"/>
                        <wp:effectExtent l="0" t="0" r="381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E41B1B">
                    <w:t>- teorinė t.y. apskaičiuota pagal regresijos lygtį, i- ojo stebėjimo  priklausomojo kintamojo reikšmė, x</w:t>
                  </w:r>
                  <w:r w:rsidRPr="00E41B1B">
                    <w:rPr>
                      <w:vertAlign w:val="subscript"/>
                    </w:rPr>
                    <w:t>I</w:t>
                  </w:r>
                  <w:r w:rsidRPr="00E41B1B">
                    <w:t xml:space="preserve"> i-oji nepriklausomojo kintamojo reikšmė, </w:t>
                  </w:r>
                  <w:r w:rsidRPr="00E41B1B">
                    <w:sym w:font="Symbol" w:char="F060"/>
                  </w:r>
                  <w:r w:rsidRPr="00E41B1B">
                    <w:t>x –nepriklausomojo kintamojo vidurkis.</w:t>
                  </w:r>
                </w:p>
                <w:p w:rsidR="00683927" w:rsidRPr="00E41B1B" w:rsidRDefault="00683927" w:rsidP="00735175">
                  <w:pPr>
                    <w:jc w:val="both"/>
                  </w:pPr>
                  <w:proofErr w:type="gramStart"/>
                  <w:r w:rsidRPr="00E41B1B">
                    <w:t>k</w:t>
                  </w:r>
                  <w:proofErr w:type="gramEnd"/>
                  <w:r w:rsidRPr="00E41B1B">
                    <w:t xml:space="preserve"> yra nepriklausomų kintamųjų ir atitinkamai vertinamų koeficientų prie jų skaičius. </w:t>
                  </w:r>
                  <w:proofErr w:type="gramStart"/>
                  <w:r w:rsidRPr="00E41B1B">
                    <w:t>Porinės regresijos atveju jis yra lygus – 1.</w:t>
                  </w:r>
                  <w:proofErr w:type="gramEnd"/>
                  <w:r w:rsidRPr="00E41B1B">
                    <w:t xml:space="preserve"> Jeigu regresijoje yra laisvasis narys, tuomet bendras vertinamų koeficientų skaičius yra vienu didesnis negu nepriklausomų kintamųjų skaičius, t.y., porinės regresijos atveju yra</w:t>
                  </w:r>
                  <w:r>
                    <w:t xml:space="preserve"> apskaičiuojami du modelio koeficientai</w:t>
                  </w:r>
                  <w:r w:rsidRPr="00E41B1B">
                    <w:t xml:space="preserve">, o dauginės </w:t>
                  </w:r>
                  <w:r>
                    <w:t xml:space="preserve">regresijos atveju </w:t>
                  </w:r>
                  <w:r w:rsidRPr="00E41B1B">
                    <w:t>k+1</w:t>
                  </w:r>
                </w:p>
                <w:p w:rsidR="00683927" w:rsidRDefault="00683927" w:rsidP="00735175"/>
              </w:txbxContent>
            </v:textbox>
          </v:shape>
        </w:pict>
      </w:r>
    </w:p>
    <w:p w:rsidR="00735175" w:rsidRDefault="00735175" w:rsidP="00735175">
      <w:pPr>
        <w:rPr>
          <w:sz w:val="24"/>
          <w:szCs w:val="24"/>
        </w:rPr>
      </w:pPr>
    </w:p>
    <w:p w:rsidR="00735175" w:rsidRPr="00133576" w:rsidRDefault="00735175" w:rsidP="00735175">
      <w:pPr>
        <w:spacing w:line="360" w:lineRule="auto"/>
        <w:jc w:val="center"/>
        <w:rPr>
          <w:b/>
          <w:sz w:val="24"/>
          <w:szCs w:val="24"/>
          <w:u w:val="single"/>
        </w:rPr>
      </w:pPr>
    </w:p>
    <w:p w:rsidR="00735175" w:rsidRPr="00133576" w:rsidRDefault="00735175" w:rsidP="00735175">
      <w:pPr>
        <w:jc w:val="center"/>
        <w:rPr>
          <w:b/>
          <w:sz w:val="24"/>
          <w:szCs w:val="24"/>
          <w:u w:val="single"/>
        </w:rPr>
      </w:pPr>
      <w:r w:rsidRPr="00133576">
        <w:rPr>
          <w:b/>
          <w:sz w:val="24"/>
          <w:szCs w:val="24"/>
          <w:u w:val="single"/>
        </w:rPr>
        <w:t xml:space="preserve">1. </w:t>
      </w: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683927" w:rsidRDefault="00683927" w:rsidP="00735175">
      <w:pPr>
        <w:rPr>
          <w:b/>
          <w:sz w:val="24"/>
          <w:szCs w:val="24"/>
        </w:rPr>
      </w:pPr>
    </w:p>
    <w:p w:rsidR="00735175" w:rsidRDefault="00735175" w:rsidP="00735175">
      <w:pPr>
        <w:rPr>
          <w:b/>
          <w:sz w:val="24"/>
          <w:szCs w:val="24"/>
        </w:rPr>
      </w:pPr>
    </w:p>
    <w:p w:rsidR="00735175" w:rsidRDefault="0000093F" w:rsidP="00735175">
      <w:pPr>
        <w:rPr>
          <w:b/>
          <w:sz w:val="24"/>
          <w:szCs w:val="24"/>
        </w:rPr>
      </w:pPr>
      <w:r>
        <w:rPr>
          <w:noProof/>
        </w:rPr>
        <w:pict>
          <v:shape id="_x0000_s1047" type="#_x0000_t202" style="position:absolute;margin-left:0;margin-top:0;width:514.2pt;height:415.2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">
            <v:shadow on="t" color="black" opacity="26214f" origin=".5,.5" offset="-.74836mm,-.74836mm"/>
            <v:textbox>
              <w:txbxContent>
                <w:p w:rsidR="00683927" w:rsidRDefault="00683927" w:rsidP="00735175">
                  <w:pPr>
                    <w:rPr>
                      <w:sz w:val="24"/>
                      <w:szCs w:val="24"/>
                    </w:rPr>
                  </w:pPr>
                  <w:r w:rsidRPr="00133576">
                    <w:rPr>
                      <w:sz w:val="24"/>
                      <w:szCs w:val="24"/>
                    </w:rPr>
                    <w:t>Įverčio b</w:t>
                  </w:r>
                  <w:r w:rsidRPr="00133576">
                    <w:rPr>
                      <w:sz w:val="24"/>
                      <w:szCs w:val="24"/>
                      <w:vertAlign w:val="subscript"/>
                    </w:rPr>
                    <w:t>1</w:t>
                  </w:r>
                  <w:r w:rsidRPr="00133576">
                    <w:rPr>
                      <w:sz w:val="24"/>
                      <w:szCs w:val="24"/>
                    </w:rPr>
                    <w:t xml:space="preserve"> standartinė paklaida apskaičiuojama pagal formules:</w:t>
                  </w:r>
                </w:p>
                <w:p w:rsidR="00683927" w:rsidRDefault="00683927" w:rsidP="00735175">
                  <w:pPr>
                    <w:ind w:left="2592"/>
                  </w:pPr>
                  <w:r w:rsidRPr="001A0CB6">
                    <w:rPr>
                      <w:position w:val="-36"/>
                    </w:rPr>
                    <w:object w:dxaOrig="2360" w:dyaOrig="1280">
                      <v:shape id="_x0000_i1064" type="#_x0000_t75" style="width:117.95pt;height:64.55pt" o:ole="">
                        <v:imagedata r:id="rId74" o:title=""/>
                      </v:shape>
                      <o:OLEObject Type="Embed" ProgID="Equation.3" ShapeID="_x0000_i1064" DrawAspect="Content" ObjectID="_1493846904" r:id="rId75"/>
                    </w:object>
                  </w:r>
                </w:p>
                <w:p w:rsidR="00683927" w:rsidRPr="00133576" w:rsidRDefault="00683927" w:rsidP="00735175">
                  <w:pPr>
                    <w:jc w:val="both"/>
                    <w:rPr>
                      <w:sz w:val="24"/>
                      <w:szCs w:val="24"/>
                    </w:rPr>
                  </w:pPr>
                  <w:r>
                    <w:t xml:space="preserve">  </w:t>
                  </w:r>
                  <w:r w:rsidRPr="00133576">
                    <w:rPr>
                      <w:sz w:val="24"/>
                      <w:szCs w:val="24"/>
                    </w:rPr>
                    <w:t>Taigi parametro</w:t>
                  </w:r>
                  <w:r w:rsidRPr="006B48A9">
                    <w:rPr>
                      <w:sz w:val="24"/>
                      <w:szCs w:val="24"/>
                    </w:rPr>
                    <w:t xml:space="preserve"> </w:t>
                  </w:r>
                  <w:r>
                    <w:rPr>
                      <w:sz w:val="24"/>
                      <w:szCs w:val="24"/>
                    </w:rPr>
                    <w:t>β</w:t>
                  </w:r>
                  <w:r>
                    <w:rPr>
                      <w:sz w:val="24"/>
                      <w:szCs w:val="24"/>
                      <w:vertAlign w:val="subscript"/>
                    </w:rPr>
                    <w:t>j</w:t>
                  </w:r>
                  <w:r w:rsidRPr="00133576">
                    <w:rPr>
                      <w:sz w:val="24"/>
                      <w:szCs w:val="24"/>
                    </w:rPr>
                    <w:t xml:space="preserve"> </w:t>
                  </w:r>
                  <w:proofErr w:type="gramStart"/>
                  <w:r w:rsidRPr="00133576">
                    <w:rPr>
                      <w:sz w:val="24"/>
                      <w:szCs w:val="24"/>
                    </w:rPr>
                    <w:t>intervalinis  įvertis</w:t>
                  </w:r>
                  <w:proofErr w:type="gramEnd"/>
                  <w:r w:rsidRPr="00133576">
                    <w:rPr>
                      <w:sz w:val="24"/>
                      <w:szCs w:val="24"/>
                    </w:rPr>
                    <w:t xml:space="preserve"> užrašomas taip:</w:t>
                  </w:r>
                </w:p>
                <w:p w:rsidR="00683927" w:rsidRPr="00133576" w:rsidRDefault="00683927" w:rsidP="00735175">
                  <w:pPr>
                    <w:ind w:firstLine="720"/>
                    <w:jc w:val="center"/>
                    <w:rPr>
                      <w:sz w:val="24"/>
                      <w:szCs w:val="24"/>
                    </w:rPr>
                  </w:pPr>
                  <w:bookmarkStart w:id="3" w:name="OLE_LINK1"/>
                  <w:bookmarkStart w:id="4" w:name="OLE_LINK2"/>
                  <w:r>
                    <w:rPr>
                      <w:sz w:val="24"/>
                      <w:szCs w:val="24"/>
                    </w:rPr>
                    <w:t>β</w:t>
                  </w:r>
                  <w:r>
                    <w:rPr>
                      <w:sz w:val="24"/>
                      <w:szCs w:val="24"/>
                      <w:vertAlign w:val="subscript"/>
                    </w:rPr>
                    <w:t>j</w:t>
                  </w:r>
                  <w:bookmarkEnd w:id="3"/>
                  <w:bookmarkEnd w:id="4"/>
                  <w:r w:rsidRPr="00133576">
                    <w:rPr>
                      <w:sz w:val="24"/>
                      <w:szCs w:val="24"/>
                    </w:rPr>
                    <w:sym w:font="Symbol" w:char="F0CE"/>
                  </w:r>
                  <w:r w:rsidRPr="00133576">
                    <w:rPr>
                      <w:sz w:val="24"/>
                      <w:szCs w:val="24"/>
                    </w:rPr>
                    <w:t xml:space="preserve"> [b</w:t>
                  </w:r>
                  <w:r w:rsidRPr="00133576">
                    <w:rPr>
                      <w:sz w:val="24"/>
                      <w:szCs w:val="24"/>
                      <w:vertAlign w:val="subscript"/>
                    </w:rPr>
                    <w:t>j</w:t>
                  </w:r>
                  <w:r w:rsidRPr="00133576">
                    <w:rPr>
                      <w:sz w:val="24"/>
                      <w:szCs w:val="24"/>
                    </w:rPr>
                    <w:t xml:space="preserve"> </w:t>
                  </w:r>
                  <w:r w:rsidRPr="00133576">
                    <w:rPr>
                      <w:sz w:val="24"/>
                      <w:szCs w:val="24"/>
                    </w:rPr>
                    <w:sym w:font="Symbol" w:char="F0B1"/>
                  </w:r>
                  <w:r w:rsidRPr="00133576">
                    <w:rPr>
                      <w:sz w:val="24"/>
                      <w:szCs w:val="24"/>
                    </w:rPr>
                    <w:t xml:space="preserve"> t</w:t>
                  </w:r>
                  <w:r w:rsidRPr="00133576">
                    <w:rPr>
                      <w:sz w:val="24"/>
                      <w:szCs w:val="24"/>
                      <w:vertAlign w:val="subscript"/>
                    </w:rPr>
                    <w:t>n-k-1,</w:t>
                  </w:r>
                  <w:r w:rsidRPr="00133576">
                    <w:rPr>
                      <w:sz w:val="24"/>
                      <w:szCs w:val="24"/>
                      <w:vertAlign w:val="subscript"/>
                    </w:rPr>
                    <w:sym w:font="Symbol" w:char="F061"/>
                  </w:r>
                  <w:r w:rsidRPr="00133576">
                    <w:rPr>
                      <w:sz w:val="24"/>
                      <w:szCs w:val="24"/>
                      <w:vertAlign w:val="subscript"/>
                    </w:rPr>
                    <w:t xml:space="preserve">/2 </w:t>
                  </w:r>
                  <w:r w:rsidRPr="00133576">
                    <w:rPr>
                      <w:sz w:val="24"/>
                      <w:szCs w:val="24"/>
                    </w:rPr>
                    <w:t>SE</w:t>
                  </w:r>
                  <w:r w:rsidRPr="00133576">
                    <w:rPr>
                      <w:sz w:val="24"/>
                      <w:szCs w:val="24"/>
                      <w:vertAlign w:val="subscript"/>
                    </w:rPr>
                    <w:t>bj</w:t>
                  </w:r>
                  <w:r>
                    <w:rPr>
                      <w:sz w:val="24"/>
                      <w:szCs w:val="24"/>
                    </w:rPr>
                    <w:t>].,  arba P[</w:t>
                  </w:r>
                  <w:r w:rsidRPr="00133576">
                    <w:rPr>
                      <w:sz w:val="24"/>
                      <w:szCs w:val="24"/>
                    </w:rPr>
                    <w:t>b</w:t>
                  </w:r>
                  <w:r w:rsidRPr="00133576">
                    <w:rPr>
                      <w:sz w:val="24"/>
                      <w:szCs w:val="24"/>
                      <w:vertAlign w:val="subscript"/>
                    </w:rPr>
                    <w:t>i</w:t>
                  </w:r>
                  <w:r w:rsidRPr="00133576">
                    <w:rPr>
                      <w:sz w:val="24"/>
                      <w:szCs w:val="24"/>
                    </w:rPr>
                    <w:t xml:space="preserve"> </w:t>
                  </w:r>
                  <w:r>
                    <w:rPr>
                      <w:sz w:val="24"/>
                      <w:szCs w:val="24"/>
                    </w:rPr>
                    <w:t>-</w:t>
                  </w:r>
                  <w:r w:rsidRPr="00133576">
                    <w:rPr>
                      <w:sz w:val="24"/>
                      <w:szCs w:val="24"/>
                    </w:rPr>
                    <w:t xml:space="preserve"> t</w:t>
                  </w:r>
                  <w:r w:rsidRPr="00133576">
                    <w:rPr>
                      <w:sz w:val="24"/>
                      <w:szCs w:val="24"/>
                      <w:vertAlign w:val="subscript"/>
                    </w:rPr>
                    <w:t>n-k-1,</w:t>
                  </w:r>
                  <w:r w:rsidRPr="00133576">
                    <w:rPr>
                      <w:sz w:val="24"/>
                      <w:szCs w:val="24"/>
                      <w:vertAlign w:val="subscript"/>
                    </w:rPr>
                    <w:sym w:font="Symbol" w:char="F061"/>
                  </w:r>
                  <w:r w:rsidRPr="00133576">
                    <w:rPr>
                      <w:sz w:val="24"/>
                      <w:szCs w:val="24"/>
                      <w:vertAlign w:val="subscript"/>
                    </w:rPr>
                    <w:t xml:space="preserve">/2 </w:t>
                  </w:r>
                  <w:r w:rsidRPr="00133576">
                    <w:rPr>
                      <w:sz w:val="24"/>
                      <w:szCs w:val="24"/>
                    </w:rPr>
                    <w:t>SE</w:t>
                  </w:r>
                  <w:r w:rsidRPr="00133576">
                    <w:rPr>
                      <w:sz w:val="24"/>
                      <w:szCs w:val="24"/>
                      <w:vertAlign w:val="subscript"/>
                    </w:rPr>
                    <w:t>bi</w:t>
                  </w:r>
                  <w:r>
                    <w:rPr>
                      <w:sz w:val="24"/>
                      <w:szCs w:val="24"/>
                      <w:vertAlign w:val="subscript"/>
                    </w:rPr>
                    <w:t xml:space="preserve"> </w:t>
                  </w:r>
                  <w:r>
                    <w:rPr>
                      <w:sz w:val="24"/>
                      <w:szCs w:val="24"/>
                    </w:rPr>
                    <w:t>≤</w:t>
                  </w:r>
                  <w:r w:rsidRPr="006B48A9">
                    <w:rPr>
                      <w:sz w:val="24"/>
                      <w:szCs w:val="24"/>
                    </w:rPr>
                    <w:t xml:space="preserve"> </w:t>
                  </w:r>
                  <w:r>
                    <w:rPr>
                      <w:sz w:val="24"/>
                      <w:szCs w:val="24"/>
                    </w:rPr>
                    <w:t>β</w:t>
                  </w:r>
                  <w:r>
                    <w:rPr>
                      <w:sz w:val="24"/>
                      <w:szCs w:val="24"/>
                      <w:vertAlign w:val="subscript"/>
                    </w:rPr>
                    <w:t>j</w:t>
                  </w:r>
                  <w:r>
                    <w:rPr>
                      <w:sz w:val="24"/>
                      <w:szCs w:val="24"/>
                    </w:rPr>
                    <w:t xml:space="preserve">  ≤ </w:t>
                  </w:r>
                  <w:r w:rsidRPr="00133576">
                    <w:rPr>
                      <w:sz w:val="24"/>
                      <w:szCs w:val="24"/>
                    </w:rPr>
                    <w:t>b</w:t>
                  </w:r>
                  <w:r w:rsidRPr="00133576">
                    <w:rPr>
                      <w:sz w:val="24"/>
                      <w:szCs w:val="24"/>
                      <w:vertAlign w:val="subscript"/>
                    </w:rPr>
                    <w:t>i</w:t>
                  </w:r>
                  <w:r w:rsidRPr="00133576">
                    <w:rPr>
                      <w:sz w:val="24"/>
                      <w:szCs w:val="24"/>
                    </w:rPr>
                    <w:t xml:space="preserve"> + t</w:t>
                  </w:r>
                  <w:r w:rsidRPr="00133576">
                    <w:rPr>
                      <w:sz w:val="24"/>
                      <w:szCs w:val="24"/>
                      <w:vertAlign w:val="subscript"/>
                    </w:rPr>
                    <w:t>n-k-1,</w:t>
                  </w:r>
                  <w:r w:rsidRPr="00133576">
                    <w:rPr>
                      <w:sz w:val="24"/>
                      <w:szCs w:val="24"/>
                      <w:vertAlign w:val="subscript"/>
                    </w:rPr>
                    <w:sym w:font="Symbol" w:char="F061"/>
                  </w:r>
                  <w:r w:rsidRPr="00133576">
                    <w:rPr>
                      <w:sz w:val="24"/>
                      <w:szCs w:val="24"/>
                      <w:vertAlign w:val="subscript"/>
                    </w:rPr>
                    <w:t xml:space="preserve">/2 </w:t>
                  </w:r>
                  <w:r w:rsidRPr="00133576">
                    <w:rPr>
                      <w:sz w:val="24"/>
                      <w:szCs w:val="24"/>
                    </w:rPr>
                    <w:t>SE</w:t>
                  </w:r>
                  <w:r w:rsidRPr="00133576">
                    <w:rPr>
                      <w:sz w:val="24"/>
                      <w:szCs w:val="24"/>
                      <w:vertAlign w:val="subscript"/>
                    </w:rPr>
                    <w:t>bi</w:t>
                  </w:r>
                  <w:r>
                    <w:rPr>
                      <w:sz w:val="24"/>
                      <w:szCs w:val="24"/>
                    </w:rPr>
                    <w:t>] =1-α</w:t>
                  </w:r>
                  <w:r w:rsidRPr="00133576">
                    <w:rPr>
                      <w:sz w:val="24"/>
                      <w:szCs w:val="24"/>
                    </w:rPr>
                    <w:t>.,</w:t>
                  </w:r>
                  <w:r>
                    <w:rPr>
                      <w:sz w:val="24"/>
                      <w:szCs w:val="24"/>
                    </w:rPr>
                    <w:t xml:space="preserve">                  </w:t>
                  </w:r>
                </w:p>
                <w:p w:rsidR="00683927" w:rsidRPr="00133576" w:rsidRDefault="00683927" w:rsidP="00735175">
                  <w:pPr>
                    <w:rPr>
                      <w:sz w:val="24"/>
                      <w:szCs w:val="24"/>
                    </w:rPr>
                  </w:pPr>
                  <w:proofErr w:type="gramStart"/>
                  <w:r w:rsidRPr="00133576">
                    <w:rPr>
                      <w:sz w:val="24"/>
                      <w:szCs w:val="24"/>
                    </w:rPr>
                    <w:t>kur</w:t>
                  </w:r>
                  <w:proofErr w:type="gramEnd"/>
                  <w:r w:rsidRPr="00133576">
                    <w:rPr>
                      <w:sz w:val="24"/>
                      <w:szCs w:val="24"/>
                    </w:rPr>
                    <w:t xml:space="preserve"> apatinis</w:t>
                  </w:r>
                  <w:r w:rsidRPr="006B48A9">
                    <w:rPr>
                      <w:sz w:val="24"/>
                      <w:szCs w:val="24"/>
                    </w:rPr>
                    <w:t xml:space="preserve"> </w:t>
                  </w:r>
                  <w:r>
                    <w:rPr>
                      <w:sz w:val="24"/>
                      <w:szCs w:val="24"/>
                    </w:rPr>
                    <w:t>β</w:t>
                  </w:r>
                  <w:r>
                    <w:rPr>
                      <w:sz w:val="24"/>
                      <w:szCs w:val="24"/>
                      <w:vertAlign w:val="subscript"/>
                    </w:rPr>
                    <w:t xml:space="preserve">j </w:t>
                  </w:r>
                  <w:r w:rsidRPr="00133576">
                    <w:rPr>
                      <w:sz w:val="24"/>
                      <w:szCs w:val="24"/>
                    </w:rPr>
                    <w:t>įverčio rėžis yra lygus: b</w:t>
                  </w:r>
                  <w:r w:rsidRPr="00133576">
                    <w:rPr>
                      <w:sz w:val="24"/>
                      <w:szCs w:val="24"/>
                      <w:vertAlign w:val="subscript"/>
                    </w:rPr>
                    <w:t>j</w:t>
                  </w:r>
                  <w:r w:rsidRPr="00133576">
                    <w:rPr>
                      <w:sz w:val="24"/>
                      <w:szCs w:val="24"/>
                    </w:rPr>
                    <w:t xml:space="preserve"> - t</w:t>
                  </w:r>
                  <w:r w:rsidRPr="00133576">
                    <w:rPr>
                      <w:sz w:val="24"/>
                      <w:szCs w:val="24"/>
                      <w:vertAlign w:val="subscript"/>
                    </w:rPr>
                    <w:t>n-k-1,</w:t>
                  </w:r>
                  <w:r w:rsidRPr="00133576">
                    <w:rPr>
                      <w:sz w:val="24"/>
                      <w:szCs w:val="24"/>
                      <w:vertAlign w:val="subscript"/>
                    </w:rPr>
                    <w:sym w:font="Symbol" w:char="F061"/>
                  </w:r>
                  <w:r w:rsidRPr="00133576">
                    <w:rPr>
                      <w:sz w:val="24"/>
                      <w:szCs w:val="24"/>
                      <w:vertAlign w:val="subscript"/>
                    </w:rPr>
                    <w:t xml:space="preserve">/2 </w:t>
                  </w:r>
                  <w:r w:rsidRPr="00133576">
                    <w:rPr>
                      <w:sz w:val="24"/>
                      <w:szCs w:val="24"/>
                    </w:rPr>
                    <w:t>SE</w:t>
                  </w:r>
                  <w:r w:rsidRPr="00133576">
                    <w:rPr>
                      <w:sz w:val="24"/>
                      <w:szCs w:val="24"/>
                      <w:vertAlign w:val="subscript"/>
                    </w:rPr>
                    <w:t>bj</w:t>
                  </w:r>
                  <w:r w:rsidRPr="00133576">
                    <w:rPr>
                      <w:sz w:val="24"/>
                      <w:szCs w:val="24"/>
                    </w:rPr>
                    <w:t>., o viršutinis b</w:t>
                  </w:r>
                  <w:r w:rsidRPr="00133576">
                    <w:rPr>
                      <w:sz w:val="24"/>
                      <w:szCs w:val="24"/>
                      <w:vertAlign w:val="subscript"/>
                    </w:rPr>
                    <w:t>I</w:t>
                  </w:r>
                  <w:r w:rsidRPr="00133576">
                    <w:rPr>
                      <w:sz w:val="24"/>
                      <w:szCs w:val="24"/>
                    </w:rPr>
                    <w:t xml:space="preserve"> rėžis: b</w:t>
                  </w:r>
                  <w:r w:rsidRPr="00133576">
                    <w:rPr>
                      <w:sz w:val="24"/>
                      <w:szCs w:val="24"/>
                      <w:vertAlign w:val="subscript"/>
                    </w:rPr>
                    <w:t>i</w:t>
                  </w:r>
                  <w:r w:rsidRPr="00133576">
                    <w:rPr>
                      <w:sz w:val="24"/>
                      <w:szCs w:val="24"/>
                    </w:rPr>
                    <w:t xml:space="preserve"> + t</w:t>
                  </w:r>
                  <w:r w:rsidRPr="00133576">
                    <w:rPr>
                      <w:sz w:val="24"/>
                      <w:szCs w:val="24"/>
                      <w:vertAlign w:val="subscript"/>
                    </w:rPr>
                    <w:t>n-k-1,</w:t>
                  </w:r>
                  <w:r w:rsidRPr="00133576">
                    <w:rPr>
                      <w:sz w:val="24"/>
                      <w:szCs w:val="24"/>
                      <w:vertAlign w:val="subscript"/>
                    </w:rPr>
                    <w:sym w:font="Symbol" w:char="F061"/>
                  </w:r>
                  <w:r w:rsidRPr="00133576">
                    <w:rPr>
                      <w:sz w:val="24"/>
                      <w:szCs w:val="24"/>
                      <w:vertAlign w:val="subscript"/>
                    </w:rPr>
                    <w:t xml:space="preserve">/2 </w:t>
                  </w:r>
                  <w:r w:rsidRPr="00133576">
                    <w:rPr>
                      <w:sz w:val="24"/>
                      <w:szCs w:val="24"/>
                    </w:rPr>
                    <w:t>SE</w:t>
                  </w:r>
                  <w:r w:rsidRPr="00133576">
                    <w:rPr>
                      <w:sz w:val="24"/>
                      <w:szCs w:val="24"/>
                      <w:vertAlign w:val="subscript"/>
                    </w:rPr>
                    <w:t>bi</w:t>
                  </w:r>
                  <w:r w:rsidRPr="00133576">
                    <w:rPr>
                      <w:sz w:val="24"/>
                      <w:szCs w:val="24"/>
                    </w:rPr>
                    <w:t>.,</w:t>
                  </w:r>
                </w:p>
                <w:p w:rsidR="00683927" w:rsidRPr="00133576" w:rsidRDefault="00683927" w:rsidP="00735175">
                  <w:pPr>
                    <w:jc w:val="both"/>
                    <w:rPr>
                      <w:sz w:val="24"/>
                      <w:szCs w:val="24"/>
                    </w:rPr>
                  </w:pPr>
                  <w:r w:rsidRPr="00133576">
                    <w:rPr>
                      <w:sz w:val="24"/>
                      <w:szCs w:val="24"/>
                    </w:rPr>
                    <w:t>SE</w:t>
                  </w:r>
                  <w:r w:rsidRPr="00133576">
                    <w:rPr>
                      <w:sz w:val="24"/>
                      <w:szCs w:val="24"/>
                      <w:vertAlign w:val="subscript"/>
                    </w:rPr>
                    <w:sym w:font="Symbol" w:char="F062"/>
                  </w:r>
                  <w:r w:rsidRPr="00133576">
                    <w:rPr>
                      <w:sz w:val="24"/>
                      <w:szCs w:val="24"/>
                      <w:vertAlign w:val="subscript"/>
                    </w:rPr>
                    <w:t xml:space="preserve">I </w:t>
                  </w:r>
                  <w:r w:rsidRPr="00133576">
                    <w:rPr>
                      <w:sz w:val="24"/>
                      <w:szCs w:val="24"/>
                    </w:rPr>
                    <w:t xml:space="preserve">- standartinė i- įverčio paklaida, apskaičiuota pagal </w:t>
                  </w:r>
                  <w:r>
                    <w:rPr>
                      <w:sz w:val="24"/>
                      <w:szCs w:val="24"/>
                    </w:rPr>
                    <w:t xml:space="preserve">viršuje patektas formules </w:t>
                  </w:r>
                </w:p>
                <w:p w:rsidR="00683927" w:rsidRDefault="00683927" w:rsidP="00735175">
                  <w:pPr>
                    <w:jc w:val="both"/>
                    <w:rPr>
                      <w:lang w:val="it-CH"/>
                    </w:rPr>
                  </w:pPr>
                  <w:proofErr w:type="gramStart"/>
                  <w:r w:rsidRPr="00133576">
                    <w:rPr>
                      <w:sz w:val="24"/>
                      <w:szCs w:val="24"/>
                    </w:rPr>
                    <w:t>t</w:t>
                  </w:r>
                  <w:r w:rsidRPr="00133576">
                    <w:rPr>
                      <w:sz w:val="24"/>
                      <w:szCs w:val="24"/>
                      <w:vertAlign w:val="subscript"/>
                    </w:rPr>
                    <w:t>n-k-1</w:t>
                  </w:r>
                  <w:proofErr w:type="gramEnd"/>
                  <w:r w:rsidRPr="00133576">
                    <w:rPr>
                      <w:sz w:val="24"/>
                      <w:szCs w:val="24"/>
                      <w:vertAlign w:val="subscript"/>
                    </w:rPr>
                    <w:t>,</w:t>
                  </w:r>
                  <w:r w:rsidRPr="00133576">
                    <w:rPr>
                      <w:sz w:val="24"/>
                      <w:szCs w:val="24"/>
                      <w:vertAlign w:val="subscript"/>
                    </w:rPr>
                    <w:sym w:font="Symbol" w:char="F061"/>
                  </w:r>
                  <w:r w:rsidRPr="00133576">
                    <w:rPr>
                      <w:sz w:val="24"/>
                      <w:szCs w:val="24"/>
                      <w:vertAlign w:val="subscript"/>
                    </w:rPr>
                    <w:t>/2</w:t>
                  </w:r>
                  <w:r w:rsidRPr="00133576">
                    <w:rPr>
                      <w:sz w:val="24"/>
                      <w:szCs w:val="24"/>
                    </w:rPr>
                    <w:t xml:space="preserve"> - teorinė Student’o skirstinio statistika su </w:t>
                  </w:r>
                  <w:r>
                    <w:rPr>
                      <w:sz w:val="24"/>
                      <w:szCs w:val="24"/>
                    </w:rPr>
                    <w:t>n-k-1  laisvės laipsnių skaičium</w:t>
                  </w:r>
                  <w:r w:rsidRPr="00133576">
                    <w:rPr>
                      <w:sz w:val="24"/>
                      <w:szCs w:val="24"/>
                    </w:rPr>
                    <w:t>i</w:t>
                  </w:r>
                  <w:r>
                    <w:rPr>
                      <w:sz w:val="24"/>
                      <w:szCs w:val="24"/>
                    </w:rPr>
                    <w:t xml:space="preserve"> </w:t>
                  </w:r>
                  <w:r w:rsidRPr="00133576">
                    <w:rPr>
                      <w:sz w:val="24"/>
                      <w:szCs w:val="24"/>
                    </w:rPr>
                    <w:t xml:space="preserve">ir </w:t>
                  </w:r>
                  <w:r w:rsidRPr="00133576">
                    <w:rPr>
                      <w:sz w:val="24"/>
                      <w:szCs w:val="24"/>
                    </w:rPr>
                    <w:sym w:font="Symbol" w:char="F061"/>
                  </w:r>
                  <w:r w:rsidRPr="00133576">
                    <w:rPr>
                      <w:sz w:val="24"/>
                      <w:szCs w:val="24"/>
                    </w:rPr>
                    <w:t xml:space="preserve"> reikšmingumo lygmeniu, </w:t>
                  </w:r>
                  <w:r w:rsidRPr="00247CD2">
                    <w:rPr>
                      <w:sz w:val="24"/>
                      <w:szCs w:val="24"/>
                      <w:lang w:val="it-CH"/>
                    </w:rPr>
                    <w:t>Regresinėje analizėje laisvės laipsniai – tai stebėjimų skaiči</w:t>
                  </w:r>
                  <w:r>
                    <w:rPr>
                      <w:sz w:val="24"/>
                      <w:szCs w:val="24"/>
                      <w:lang w:val="it-CH"/>
                    </w:rPr>
                    <w:t>aus ir įtrauktų į modelį koeficientų skaičiaus skirtumas.  P</w:t>
                  </w:r>
                  <w:r w:rsidRPr="00247CD2">
                    <w:rPr>
                      <w:sz w:val="24"/>
                      <w:szCs w:val="24"/>
                      <w:lang w:val="it-CH"/>
                    </w:rPr>
                    <w:t>avyzdžiui, turime 100 stebėjimų ir vertiname 10 parametrų, tai turėsime 90 laisvų stebėjimų,  Patogumo dėlei vertinamų parametrų skaičių galime sutapatinti su į regresij</w:t>
                  </w:r>
                  <w:r>
                    <w:rPr>
                      <w:sz w:val="24"/>
                      <w:szCs w:val="24"/>
                      <w:lang w:val="it-CH"/>
                    </w:rPr>
                    <w:t>ą</w:t>
                  </w:r>
                  <w:r w:rsidRPr="00247CD2">
                    <w:rPr>
                      <w:sz w:val="24"/>
                      <w:szCs w:val="24"/>
                      <w:lang w:val="it-CH"/>
                    </w:rPr>
                    <w:t xml:space="preserve"> įtrauktų nepriklausomų kintamųjų (įtakojančių veiksnių skaičiumi). Tik svarbu atkreipti dėmesį,ar regresinė lygtis turi laisvąjį narį, nes tokiu atvejų k padidėja vienu vienetu, žyminčiu laisvąjį narį. Kuo didesnis laisvės laipsnių skaičius, tuo tikslesnis gaunamas</w:t>
                  </w:r>
                  <w:r w:rsidRPr="000713B5">
                    <w:rPr>
                      <w:lang w:val="it-CH"/>
                    </w:rPr>
                    <w:t xml:space="preserve"> įvertis. </w:t>
                  </w:r>
                </w:p>
                <w:p w:rsidR="00683927" w:rsidRPr="00133576" w:rsidRDefault="00683927" w:rsidP="00735175">
                  <w:pPr>
                    <w:jc w:val="both"/>
                    <w:rPr>
                      <w:sz w:val="24"/>
                      <w:szCs w:val="24"/>
                    </w:rPr>
                  </w:pPr>
                  <w:r w:rsidRPr="00133576">
                    <w:rPr>
                      <w:sz w:val="24"/>
                      <w:szCs w:val="24"/>
                    </w:rPr>
                    <w:t>Skaitinė t</w:t>
                  </w:r>
                  <w:r w:rsidRPr="00133576">
                    <w:rPr>
                      <w:sz w:val="24"/>
                      <w:szCs w:val="24"/>
                      <w:vertAlign w:val="subscript"/>
                    </w:rPr>
                    <w:t>n-k</w:t>
                  </w:r>
                  <w:proofErr w:type="gramStart"/>
                  <w:r w:rsidRPr="00133576">
                    <w:rPr>
                      <w:sz w:val="24"/>
                      <w:szCs w:val="24"/>
                      <w:vertAlign w:val="subscript"/>
                    </w:rPr>
                    <w:t>,</w:t>
                  </w:r>
                  <w:proofErr w:type="gramEnd"/>
                  <w:r w:rsidRPr="00133576">
                    <w:rPr>
                      <w:sz w:val="24"/>
                      <w:szCs w:val="24"/>
                      <w:vertAlign w:val="subscript"/>
                    </w:rPr>
                    <w:sym w:font="Symbol" w:char="F061"/>
                  </w:r>
                  <w:r w:rsidRPr="00133576">
                    <w:rPr>
                      <w:sz w:val="24"/>
                      <w:szCs w:val="24"/>
                      <w:vertAlign w:val="subscript"/>
                    </w:rPr>
                    <w:t>/2</w:t>
                  </w:r>
                  <w:r w:rsidRPr="00133576">
                    <w:rPr>
                      <w:sz w:val="24"/>
                      <w:szCs w:val="24"/>
                    </w:rPr>
                    <w:t xml:space="preserve"> reikšmė randama iš Studento statistinių skirstinių lentelių. (</w:t>
                  </w:r>
                  <w:proofErr w:type="gramStart"/>
                  <w:r w:rsidRPr="00133576">
                    <w:rPr>
                      <w:sz w:val="24"/>
                      <w:szCs w:val="24"/>
                    </w:rPr>
                    <w:t>žr</w:t>
                  </w:r>
                  <w:proofErr w:type="gramEnd"/>
                  <w:r w:rsidRPr="00133576">
                    <w:rPr>
                      <w:sz w:val="24"/>
                      <w:szCs w:val="24"/>
                    </w:rPr>
                    <w:t>. priedą</w:t>
                  </w:r>
                  <w:r>
                    <w:rPr>
                      <w:sz w:val="24"/>
                      <w:szCs w:val="24"/>
                    </w:rPr>
                    <w:t xml:space="preserve"> 7</w:t>
                  </w:r>
                  <w:r w:rsidRPr="00133576">
                    <w:rPr>
                      <w:sz w:val="24"/>
                      <w:szCs w:val="24"/>
                    </w:rPr>
                    <w:t xml:space="preserve">). </w:t>
                  </w:r>
                  <w:proofErr w:type="gramStart"/>
                  <w:r w:rsidRPr="00133576">
                    <w:rPr>
                      <w:sz w:val="24"/>
                      <w:szCs w:val="24"/>
                    </w:rPr>
                    <w:t xml:space="preserve">Reikšmingumo lygmenį </w:t>
                  </w:r>
                  <w:r w:rsidRPr="00133576">
                    <w:rPr>
                      <w:sz w:val="24"/>
                      <w:szCs w:val="24"/>
                    </w:rPr>
                    <w:sym w:font="Symbol" w:char="F061"/>
                  </w:r>
                  <w:r w:rsidRPr="00133576">
                    <w:rPr>
                      <w:sz w:val="24"/>
                      <w:szCs w:val="24"/>
                    </w:rPr>
                    <w:t xml:space="preserve"> pasirenka tyrinėtojas.</w:t>
                  </w:r>
                  <w:proofErr w:type="gramEnd"/>
                  <w:r w:rsidRPr="00133576">
                    <w:rPr>
                      <w:sz w:val="24"/>
                      <w:szCs w:val="24"/>
                    </w:rPr>
                    <w:t xml:space="preserve"> Dažniausiai sutinkamas </w:t>
                  </w:r>
                  <w:r w:rsidRPr="00133576">
                    <w:rPr>
                      <w:sz w:val="24"/>
                      <w:szCs w:val="24"/>
                    </w:rPr>
                    <w:sym w:font="Symbol" w:char="F061"/>
                  </w:r>
                  <w:r w:rsidRPr="00133576">
                    <w:rPr>
                      <w:sz w:val="24"/>
                      <w:szCs w:val="24"/>
                    </w:rPr>
                    <w:t>= 0</w:t>
                  </w:r>
                  <w:proofErr w:type="gramStart"/>
                  <w:r w:rsidRPr="00133576">
                    <w:rPr>
                      <w:sz w:val="24"/>
                      <w:szCs w:val="24"/>
                    </w:rPr>
                    <w:t>,05</w:t>
                  </w:r>
                  <w:proofErr w:type="gramEnd"/>
                  <w:r w:rsidRPr="00133576">
                    <w:rPr>
                      <w:sz w:val="24"/>
                      <w:szCs w:val="24"/>
                    </w:rPr>
                    <w:t xml:space="preserve">, kuris reiškia, kad išvados yra daromos su 5 proc. tikimybe suklysti arba,  1-0,05=0,95, t.y 95 proc.  </w:t>
                  </w:r>
                  <w:proofErr w:type="gramStart"/>
                  <w:r w:rsidRPr="00133576">
                    <w:rPr>
                      <w:sz w:val="24"/>
                      <w:szCs w:val="24"/>
                    </w:rPr>
                    <w:t>pasikliovimo</w:t>
                  </w:r>
                  <w:proofErr w:type="gramEnd"/>
                  <w:r w:rsidRPr="00133576">
                    <w:rPr>
                      <w:sz w:val="24"/>
                      <w:szCs w:val="24"/>
                    </w:rPr>
                    <w:t xml:space="preserve"> lygmeniu.  </w:t>
                  </w:r>
                  <w:proofErr w:type="gramStart"/>
                  <w:r w:rsidRPr="00133576">
                    <w:rPr>
                      <w:sz w:val="24"/>
                      <w:szCs w:val="24"/>
                    </w:rPr>
                    <w:t>n</w:t>
                  </w:r>
                  <w:proofErr w:type="gramEnd"/>
                  <w:r w:rsidRPr="00133576">
                    <w:rPr>
                      <w:sz w:val="24"/>
                      <w:szCs w:val="24"/>
                    </w:rPr>
                    <w:t xml:space="preserve"> </w:t>
                  </w:r>
                  <w:r>
                    <w:rPr>
                      <w:sz w:val="24"/>
                      <w:szCs w:val="24"/>
                    </w:rPr>
                    <w:t xml:space="preserve">yra </w:t>
                  </w:r>
                  <w:r w:rsidRPr="00133576">
                    <w:rPr>
                      <w:sz w:val="24"/>
                      <w:szCs w:val="24"/>
                    </w:rPr>
                    <w:t xml:space="preserve">stebėjimų, skaičius, k+1 – vertinamų parametrų skaičius, </w:t>
                  </w:r>
                </w:p>
                <w:p w:rsidR="00683927" w:rsidRPr="00133576" w:rsidRDefault="00683927" w:rsidP="00735175">
                  <w:pPr>
                    <w:jc w:val="both"/>
                    <w:rPr>
                      <w:sz w:val="24"/>
                      <w:szCs w:val="24"/>
                    </w:rPr>
                  </w:pPr>
                  <w:r w:rsidRPr="00133576">
                    <w:rPr>
                      <w:sz w:val="24"/>
                      <w:szCs w:val="24"/>
                    </w:rPr>
                    <w:t xml:space="preserve">Atlikus visus skaičiavimus gaunamas </w:t>
                  </w:r>
                  <w:proofErr w:type="gramStart"/>
                  <w:r w:rsidRPr="00133576">
                    <w:rPr>
                      <w:sz w:val="24"/>
                      <w:szCs w:val="24"/>
                    </w:rPr>
                    <w:t>intervalas  į</w:t>
                  </w:r>
                  <w:proofErr w:type="gramEnd"/>
                  <w:r w:rsidRPr="00133576">
                    <w:rPr>
                      <w:sz w:val="24"/>
                      <w:szCs w:val="24"/>
                    </w:rPr>
                    <w:t xml:space="preserve"> kurį su tikimybe 1- </w:t>
                  </w:r>
                  <w:r w:rsidRPr="00133576">
                    <w:rPr>
                      <w:sz w:val="24"/>
                      <w:szCs w:val="24"/>
                    </w:rPr>
                    <w:sym w:font="Symbol" w:char="F061"/>
                  </w:r>
                  <w:r w:rsidRPr="00133576">
                    <w:rPr>
                      <w:sz w:val="24"/>
                      <w:szCs w:val="24"/>
                    </w:rPr>
                    <w:t xml:space="preserve"> patenka tikroji parametro reikšmė.  </w:t>
                  </w:r>
                  <w:proofErr w:type="gramStart"/>
                  <w:r w:rsidRPr="00133576">
                    <w:rPr>
                      <w:sz w:val="24"/>
                      <w:szCs w:val="24"/>
                    </w:rPr>
                    <w:t>Kuo šis intervalas yra siauresnis, tuo tikslesnis yra parametro įvertis.</w:t>
                  </w:r>
                  <w:proofErr w:type="gramEnd"/>
                  <w:r w:rsidRPr="00133576">
                    <w:rPr>
                      <w:sz w:val="24"/>
                      <w:szCs w:val="24"/>
                    </w:rPr>
                    <w:t xml:space="preserve"> </w:t>
                  </w:r>
                </w:p>
                <w:p w:rsidR="00683927" w:rsidRPr="00133576" w:rsidRDefault="00683927" w:rsidP="00735175">
                  <w:pPr>
                    <w:ind w:firstLine="720"/>
                    <w:jc w:val="both"/>
                    <w:rPr>
                      <w:sz w:val="24"/>
                      <w:szCs w:val="24"/>
                    </w:rPr>
                  </w:pPr>
                  <w:proofErr w:type="gramStart"/>
                  <w:r w:rsidRPr="00133576">
                    <w:rPr>
                      <w:sz w:val="24"/>
                      <w:szCs w:val="24"/>
                    </w:rPr>
                    <w:t>Iš intervalinio iverčio formulės matyti, kad įverčiai bus tuo tikslesni, kuo mažesnės bus įverčių paklaidos ir didesnis laisvės laipsnių skaičius.</w:t>
                  </w:r>
                  <w:proofErr w:type="gramEnd"/>
                  <w:r w:rsidRPr="00133576">
                    <w:rPr>
                      <w:sz w:val="24"/>
                      <w:szCs w:val="24"/>
                    </w:rPr>
                    <w:t xml:space="preserve"> Taigi norint gauti tikslesnius įverčius, reikia siekti dviejų dalykų: pirma, kad į analizę </w:t>
                  </w:r>
                  <w:proofErr w:type="gramStart"/>
                  <w:r w:rsidRPr="00133576">
                    <w:rPr>
                      <w:sz w:val="24"/>
                      <w:szCs w:val="24"/>
                    </w:rPr>
                    <w:t>įtrauktų  stebėjimų</w:t>
                  </w:r>
                  <w:proofErr w:type="gramEnd"/>
                  <w:r w:rsidRPr="00133576">
                    <w:rPr>
                      <w:sz w:val="24"/>
                      <w:szCs w:val="24"/>
                    </w:rPr>
                    <w:t xml:space="preserve"> skaičius n būtų kiek galima didesnis, ir, antra, kad įtakojančių veiksnių (nepriklausomų kintamųjų) reikšmės  būtų kuo įvairesnės. </w:t>
                  </w:r>
                </w:p>
                <w:p w:rsidR="00683927" w:rsidRDefault="00683927" w:rsidP="00735175">
                  <w:pPr>
                    <w:ind w:left="-142"/>
                  </w:pPr>
                </w:p>
              </w:txbxContent>
            </v:textbox>
          </v:shape>
        </w:pict>
      </w: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b/>
          <w:sz w:val="24"/>
          <w:szCs w:val="24"/>
        </w:rPr>
      </w:pPr>
    </w:p>
    <w:p w:rsidR="00735175" w:rsidRDefault="00735175" w:rsidP="00735175">
      <w:pPr>
        <w:rPr>
          <w:sz w:val="24"/>
          <w:szCs w:val="24"/>
        </w:rPr>
      </w:pPr>
      <w:r w:rsidRPr="006B48A9">
        <w:rPr>
          <w:sz w:val="24"/>
          <w:szCs w:val="24"/>
        </w:rPr>
        <w:t>Excel skaičiuoklės išklotinėje (žr. priedus 2</w:t>
      </w:r>
      <w:proofErr w:type="gramStart"/>
      <w:r w:rsidRPr="006B48A9">
        <w:rPr>
          <w:sz w:val="24"/>
          <w:szCs w:val="24"/>
        </w:rPr>
        <w:t>)  yra</w:t>
      </w:r>
      <w:proofErr w:type="gramEnd"/>
      <w:r w:rsidRPr="006B48A9">
        <w:rPr>
          <w:sz w:val="24"/>
          <w:szCs w:val="24"/>
        </w:rPr>
        <w:t xml:space="preserve"> pateikiamos įverčių standartinių paklaidų </w:t>
      </w:r>
      <w:r>
        <w:rPr>
          <w:sz w:val="24"/>
          <w:szCs w:val="24"/>
        </w:rPr>
        <w:t xml:space="preserve">bei </w:t>
      </w:r>
      <w:r w:rsidRPr="006B48A9">
        <w:rPr>
          <w:sz w:val="24"/>
          <w:szCs w:val="24"/>
        </w:rPr>
        <w:t xml:space="preserve"> intervalinių įverčių apatinio ir viršutinio  rėžių reikšmės . </w:t>
      </w:r>
    </w:p>
    <w:p w:rsidR="00735175" w:rsidRDefault="00735175" w:rsidP="00735175">
      <w:pPr>
        <w:rPr>
          <w:sz w:val="24"/>
          <w:szCs w:val="24"/>
        </w:rPr>
      </w:pPr>
      <w:r>
        <w:rPr>
          <w:sz w:val="24"/>
          <w:szCs w:val="24"/>
        </w:rPr>
        <w:t>TS –tiesinio modelio įverčių skaičiavimo rezultatai (Excel išklotinė)</w:t>
      </w:r>
    </w:p>
    <w:tbl>
      <w:tblPr>
        <w:tblW w:w="8243" w:type="dxa"/>
        <w:tblLook w:val="04A0" w:firstRow="1" w:lastRow="0" w:firstColumn="1" w:lastColumn="0" w:noHBand="0" w:noVBand="1"/>
      </w:tblPr>
      <w:tblGrid>
        <w:gridCol w:w="2341"/>
        <w:gridCol w:w="1073"/>
        <w:gridCol w:w="1070"/>
        <w:gridCol w:w="935"/>
        <w:gridCol w:w="939"/>
        <w:gridCol w:w="946"/>
        <w:gridCol w:w="939"/>
      </w:tblGrid>
      <w:tr w:rsidR="00735175" w:rsidRPr="00603D78" w:rsidTr="00683927">
        <w:trPr>
          <w:trHeight w:val="492"/>
        </w:trPr>
        <w:tc>
          <w:tcPr>
            <w:tcW w:w="2341"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sidRPr="00603D78">
              <w:rPr>
                <w:rFonts w:ascii="Calibri" w:hAnsi="Calibri"/>
                <w:i/>
                <w:iCs/>
                <w:color w:val="000000"/>
                <w:sz w:val="18"/>
                <w:szCs w:val="18"/>
              </w:rPr>
              <w:t> </w:t>
            </w:r>
          </w:p>
        </w:tc>
        <w:tc>
          <w:tcPr>
            <w:tcW w:w="1073"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Pr>
                <w:rFonts w:ascii="Calibri" w:hAnsi="Calibri"/>
                <w:i/>
                <w:iCs/>
                <w:color w:val="000000"/>
                <w:sz w:val="18"/>
                <w:szCs w:val="18"/>
              </w:rPr>
              <w:t xml:space="preserve">Koeficientai </w:t>
            </w:r>
          </w:p>
        </w:tc>
        <w:tc>
          <w:tcPr>
            <w:tcW w:w="1070"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sidRPr="00603D78">
              <w:rPr>
                <w:rFonts w:ascii="Calibri" w:hAnsi="Calibri"/>
                <w:i/>
                <w:iCs/>
                <w:color w:val="000000"/>
                <w:sz w:val="18"/>
                <w:szCs w:val="18"/>
              </w:rPr>
              <w:t>Standar</w:t>
            </w:r>
            <w:r>
              <w:rPr>
                <w:rFonts w:ascii="Calibri" w:hAnsi="Calibri"/>
                <w:i/>
                <w:iCs/>
                <w:color w:val="000000"/>
                <w:sz w:val="18"/>
                <w:szCs w:val="18"/>
              </w:rPr>
              <w:t>tinė paklaida</w:t>
            </w:r>
            <w:r w:rsidRPr="00603D78">
              <w:rPr>
                <w:rFonts w:ascii="Calibri" w:hAnsi="Calibri"/>
                <w:i/>
                <w:iCs/>
                <w:color w:val="000000"/>
                <w:sz w:val="18"/>
                <w:szCs w:val="18"/>
              </w:rPr>
              <w:t xml:space="preserve"> </w:t>
            </w:r>
          </w:p>
        </w:tc>
        <w:tc>
          <w:tcPr>
            <w:tcW w:w="935"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sidRPr="00603D78">
              <w:rPr>
                <w:rFonts w:ascii="Calibri" w:hAnsi="Calibri"/>
                <w:i/>
                <w:iCs/>
                <w:color w:val="000000"/>
                <w:sz w:val="18"/>
                <w:szCs w:val="18"/>
              </w:rPr>
              <w:t>t Stat</w:t>
            </w:r>
          </w:p>
        </w:tc>
        <w:tc>
          <w:tcPr>
            <w:tcW w:w="939"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sidRPr="00603D78">
              <w:rPr>
                <w:rFonts w:ascii="Calibri" w:hAnsi="Calibri"/>
                <w:i/>
                <w:iCs/>
                <w:color w:val="000000"/>
                <w:sz w:val="18"/>
                <w:szCs w:val="18"/>
              </w:rPr>
              <w:t>P-</w:t>
            </w:r>
            <w:r>
              <w:rPr>
                <w:rFonts w:ascii="Calibri" w:hAnsi="Calibri"/>
                <w:i/>
                <w:iCs/>
                <w:color w:val="000000"/>
                <w:sz w:val="18"/>
                <w:szCs w:val="18"/>
              </w:rPr>
              <w:t>reišmė</w:t>
            </w:r>
          </w:p>
        </w:tc>
        <w:tc>
          <w:tcPr>
            <w:tcW w:w="946"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Pr>
                <w:rFonts w:ascii="Calibri" w:hAnsi="Calibri"/>
                <w:i/>
                <w:iCs/>
                <w:color w:val="000000"/>
                <w:sz w:val="18"/>
                <w:szCs w:val="18"/>
              </w:rPr>
              <w:t xml:space="preserve">Apatinis rėžis </w:t>
            </w:r>
            <w:r w:rsidRPr="00603D78">
              <w:rPr>
                <w:rFonts w:ascii="Calibri" w:hAnsi="Calibri"/>
                <w:i/>
                <w:iCs/>
                <w:color w:val="000000"/>
                <w:sz w:val="18"/>
                <w:szCs w:val="18"/>
              </w:rPr>
              <w:t>95%</w:t>
            </w:r>
          </w:p>
        </w:tc>
        <w:tc>
          <w:tcPr>
            <w:tcW w:w="939" w:type="dxa"/>
            <w:tcBorders>
              <w:top w:val="single" w:sz="8" w:space="0" w:color="auto"/>
              <w:left w:val="nil"/>
              <w:bottom w:val="single" w:sz="4" w:space="0" w:color="auto"/>
              <w:right w:val="nil"/>
            </w:tcBorders>
            <w:shd w:val="clear" w:color="auto" w:fill="auto"/>
            <w:vAlign w:val="bottom"/>
            <w:hideMark/>
          </w:tcPr>
          <w:p w:rsidR="00735175" w:rsidRPr="00603D78" w:rsidRDefault="00735175" w:rsidP="00683927">
            <w:pPr>
              <w:jc w:val="center"/>
              <w:rPr>
                <w:rFonts w:ascii="Calibri" w:hAnsi="Calibri"/>
                <w:i/>
                <w:iCs/>
                <w:color w:val="000000"/>
                <w:sz w:val="18"/>
                <w:szCs w:val="18"/>
              </w:rPr>
            </w:pPr>
            <w:r>
              <w:rPr>
                <w:rFonts w:ascii="Calibri" w:hAnsi="Calibri"/>
                <w:i/>
                <w:iCs/>
                <w:color w:val="000000"/>
                <w:sz w:val="18"/>
                <w:szCs w:val="18"/>
              </w:rPr>
              <w:t xml:space="preserve">Viršutinis rėžis </w:t>
            </w:r>
            <w:r w:rsidRPr="00603D78">
              <w:rPr>
                <w:rFonts w:ascii="Calibri" w:hAnsi="Calibri"/>
                <w:i/>
                <w:iCs/>
                <w:color w:val="000000"/>
                <w:sz w:val="18"/>
                <w:szCs w:val="18"/>
              </w:rPr>
              <w:t xml:space="preserve"> 95%</w:t>
            </w:r>
          </w:p>
        </w:tc>
      </w:tr>
      <w:tr w:rsidR="00735175" w:rsidRPr="00603D78" w:rsidTr="00683927">
        <w:trPr>
          <w:trHeight w:val="288"/>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Pr>
                <w:rFonts w:ascii="Calibri" w:hAnsi="Calibri"/>
                <w:color w:val="000000"/>
                <w:sz w:val="18"/>
                <w:szCs w:val="18"/>
              </w:rPr>
              <w:t>Laisvasis narys</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0,418</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0,802</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0,521</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0,606</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-1,222</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2,059</w:t>
            </w:r>
          </w:p>
        </w:tc>
      </w:tr>
      <w:tr w:rsidR="00735175" w:rsidRPr="00603D78" w:rsidTr="00683927">
        <w:trPr>
          <w:trHeight w:val="288"/>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Dyzelino kaina, Lt/ltr</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0,065</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0,092</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0,702</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0,488</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-0,123</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0,252</w:t>
            </w:r>
          </w:p>
        </w:tc>
      </w:tr>
      <w:tr w:rsidR="00735175" w:rsidRPr="00603D78" w:rsidTr="00683927">
        <w:trPr>
          <w:trHeight w:val="288"/>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Rugiai, Lt/t</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0,000</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6,265</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0,000</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w:t>
            </w:r>
            <w:r>
              <w:rPr>
                <w:rFonts w:ascii="Calibri" w:hAnsi="Calibri"/>
                <w:color w:val="000000"/>
                <w:sz w:val="18"/>
                <w:szCs w:val="18"/>
              </w:rPr>
              <w:t>06</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r>
              <w:rPr>
                <w:rFonts w:ascii="Calibri" w:hAnsi="Calibri"/>
                <w:color w:val="000000"/>
                <w:sz w:val="18"/>
                <w:szCs w:val="18"/>
              </w:rPr>
              <w:t>2</w:t>
            </w:r>
          </w:p>
        </w:tc>
      </w:tr>
      <w:tr w:rsidR="00735175" w:rsidRPr="00603D78" w:rsidTr="00683927">
        <w:trPr>
          <w:trHeight w:val="288"/>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Elektros kaina, ct/kWh</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0,005</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0,008</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0,630</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0,533</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-0,011</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0,021</w:t>
            </w:r>
          </w:p>
        </w:tc>
      </w:tr>
      <w:tr w:rsidR="00735175" w:rsidRPr="00603D78" w:rsidTr="00683927">
        <w:trPr>
          <w:trHeight w:val="492"/>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Vid. Darbo Užmokestis, Lt/mėn.</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0,000</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3,546</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0,002</w:t>
            </w:r>
          </w:p>
        </w:tc>
      </w:tr>
      <w:tr w:rsidR="00735175" w:rsidRPr="00603D78" w:rsidTr="00683927">
        <w:trPr>
          <w:trHeight w:val="288"/>
        </w:trPr>
        <w:tc>
          <w:tcPr>
            <w:tcW w:w="2341" w:type="dxa"/>
            <w:tcBorders>
              <w:top w:val="nil"/>
              <w:left w:val="nil"/>
              <w:bottom w:val="nil"/>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Cukraus kaina, Lt/kg</w:t>
            </w:r>
          </w:p>
        </w:tc>
        <w:tc>
          <w:tcPr>
            <w:tcW w:w="1073"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0,231</w:t>
            </w:r>
          </w:p>
        </w:tc>
        <w:tc>
          <w:tcPr>
            <w:tcW w:w="1070"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0,065</w:t>
            </w:r>
          </w:p>
        </w:tc>
        <w:tc>
          <w:tcPr>
            <w:tcW w:w="935"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3,543</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0,001</w:t>
            </w:r>
          </w:p>
        </w:tc>
        <w:tc>
          <w:tcPr>
            <w:tcW w:w="946"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0,097</w:t>
            </w:r>
          </w:p>
        </w:tc>
        <w:tc>
          <w:tcPr>
            <w:tcW w:w="939" w:type="dxa"/>
            <w:tcBorders>
              <w:top w:val="nil"/>
              <w:left w:val="nil"/>
              <w:bottom w:val="nil"/>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0,364</w:t>
            </w:r>
          </w:p>
        </w:tc>
      </w:tr>
      <w:tr w:rsidR="00735175" w:rsidRPr="00603D78" w:rsidTr="00683927">
        <w:trPr>
          <w:trHeight w:val="300"/>
        </w:trPr>
        <w:tc>
          <w:tcPr>
            <w:tcW w:w="2341" w:type="dxa"/>
            <w:tcBorders>
              <w:top w:val="nil"/>
              <w:left w:val="nil"/>
              <w:bottom w:val="single" w:sz="8" w:space="0" w:color="auto"/>
              <w:right w:val="nil"/>
            </w:tcBorders>
            <w:shd w:val="clear" w:color="auto" w:fill="auto"/>
            <w:vAlign w:val="bottom"/>
            <w:hideMark/>
          </w:tcPr>
          <w:p w:rsidR="00735175" w:rsidRPr="00603D78" w:rsidRDefault="00735175" w:rsidP="00683927">
            <w:pPr>
              <w:rPr>
                <w:rFonts w:ascii="Calibri" w:hAnsi="Calibri"/>
                <w:color w:val="000000"/>
                <w:sz w:val="18"/>
                <w:szCs w:val="18"/>
              </w:rPr>
            </w:pPr>
            <w:r w:rsidRPr="00603D78">
              <w:rPr>
                <w:rFonts w:ascii="Calibri" w:hAnsi="Calibri"/>
                <w:color w:val="000000"/>
                <w:sz w:val="18"/>
                <w:szCs w:val="18"/>
              </w:rPr>
              <w:t>PVM pakeitimas</w:t>
            </w:r>
          </w:p>
        </w:tc>
        <w:tc>
          <w:tcPr>
            <w:tcW w:w="1073"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0,011</w:t>
            </w:r>
          </w:p>
        </w:tc>
        <w:tc>
          <w:tcPr>
            <w:tcW w:w="1070"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0,032</w:t>
            </w:r>
          </w:p>
        </w:tc>
        <w:tc>
          <w:tcPr>
            <w:tcW w:w="935"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0,359</w:t>
            </w:r>
          </w:p>
        </w:tc>
        <w:tc>
          <w:tcPr>
            <w:tcW w:w="939"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0,722</w:t>
            </w:r>
          </w:p>
        </w:tc>
        <w:tc>
          <w:tcPr>
            <w:tcW w:w="946"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-0,053</w:t>
            </w:r>
          </w:p>
        </w:tc>
        <w:tc>
          <w:tcPr>
            <w:tcW w:w="939" w:type="dxa"/>
            <w:tcBorders>
              <w:top w:val="nil"/>
              <w:left w:val="nil"/>
              <w:bottom w:val="single" w:sz="8" w:space="0" w:color="auto"/>
              <w:right w:val="nil"/>
            </w:tcBorders>
            <w:shd w:val="clear" w:color="auto" w:fill="auto"/>
            <w:vAlign w:val="bottom"/>
            <w:hideMark/>
          </w:tcPr>
          <w:p w:rsidR="00735175" w:rsidRPr="00603D78" w:rsidRDefault="00735175" w:rsidP="00683927">
            <w:pPr>
              <w:jc w:val="right"/>
              <w:rPr>
                <w:rFonts w:ascii="Calibri" w:hAnsi="Calibri"/>
                <w:color w:val="000000"/>
                <w:sz w:val="18"/>
                <w:szCs w:val="18"/>
              </w:rPr>
            </w:pPr>
            <w:r w:rsidRPr="00603D78">
              <w:rPr>
                <w:rFonts w:ascii="Calibri" w:hAnsi="Calibri"/>
                <w:color w:val="000000"/>
                <w:sz w:val="18"/>
                <w:szCs w:val="18"/>
              </w:rPr>
              <w:t>0,076</w:t>
            </w:r>
          </w:p>
        </w:tc>
      </w:tr>
    </w:tbl>
    <w:p w:rsidR="00735175" w:rsidRDefault="00735175" w:rsidP="00735175">
      <w:pPr>
        <w:rPr>
          <w:sz w:val="24"/>
          <w:szCs w:val="24"/>
        </w:rPr>
      </w:pPr>
      <w:r w:rsidRPr="00874264">
        <w:rPr>
          <w:sz w:val="24"/>
          <w:szCs w:val="24"/>
        </w:rPr>
        <w:t xml:space="preserve"> Pateiktoje lentelėje </w:t>
      </w:r>
      <w:r>
        <w:rPr>
          <w:sz w:val="24"/>
          <w:szCs w:val="24"/>
        </w:rPr>
        <w:t xml:space="preserve">yra </w:t>
      </w:r>
      <w:proofErr w:type="gramStart"/>
      <w:r>
        <w:rPr>
          <w:sz w:val="24"/>
          <w:szCs w:val="24"/>
        </w:rPr>
        <w:t xml:space="preserve">apskaičiuotos </w:t>
      </w:r>
      <w:r w:rsidRPr="00874264">
        <w:rPr>
          <w:sz w:val="24"/>
          <w:szCs w:val="24"/>
        </w:rPr>
        <w:t xml:space="preserve"> koeficientų</w:t>
      </w:r>
      <w:proofErr w:type="gramEnd"/>
      <w:r w:rsidRPr="00874264">
        <w:rPr>
          <w:sz w:val="24"/>
          <w:szCs w:val="24"/>
        </w:rPr>
        <w:t xml:space="preserve"> reikšm</w:t>
      </w:r>
      <w:r>
        <w:rPr>
          <w:sz w:val="24"/>
          <w:szCs w:val="24"/>
        </w:rPr>
        <w:t>ė</w:t>
      </w:r>
      <w:r w:rsidRPr="00874264">
        <w:rPr>
          <w:sz w:val="24"/>
          <w:szCs w:val="24"/>
        </w:rPr>
        <w:t>s</w:t>
      </w:r>
      <w:r>
        <w:rPr>
          <w:sz w:val="24"/>
          <w:szCs w:val="24"/>
        </w:rPr>
        <w:t xml:space="preserve">, pateiktos stulpelyje Koeficientai, jų standartinės paklaidos ir pasikliautini intervalai. </w:t>
      </w:r>
      <w:proofErr w:type="gramStart"/>
      <w:r>
        <w:rPr>
          <w:sz w:val="24"/>
          <w:szCs w:val="24"/>
        </w:rPr>
        <w:t>Pastarieji  parodo</w:t>
      </w:r>
      <w:proofErr w:type="gramEnd"/>
      <w:r>
        <w:rPr>
          <w:sz w:val="24"/>
          <w:szCs w:val="24"/>
        </w:rPr>
        <w:t xml:space="preserve">, kad 95 proc. tikimybę galima teigti, kad tikroji pz. </w:t>
      </w:r>
      <w:proofErr w:type="gramStart"/>
      <w:r>
        <w:rPr>
          <w:sz w:val="24"/>
          <w:szCs w:val="24"/>
        </w:rPr>
        <w:t>laisvojo</w:t>
      </w:r>
      <w:proofErr w:type="gramEnd"/>
      <w:r>
        <w:rPr>
          <w:sz w:val="24"/>
          <w:szCs w:val="24"/>
        </w:rPr>
        <w:t xml:space="preserve"> nario β</w:t>
      </w:r>
      <w:r>
        <w:rPr>
          <w:sz w:val="24"/>
          <w:szCs w:val="24"/>
          <w:vertAlign w:val="subscript"/>
        </w:rPr>
        <w:t>0</w:t>
      </w:r>
      <w:r>
        <w:rPr>
          <w:sz w:val="24"/>
          <w:szCs w:val="24"/>
        </w:rPr>
        <w:t xml:space="preserve"> parametro reikšmė yra intervale [-1,222; 2,059],  o parametro prie rugių kainos , kurio įvertis b</w:t>
      </w:r>
      <w:r>
        <w:rPr>
          <w:sz w:val="24"/>
          <w:szCs w:val="24"/>
          <w:vertAlign w:val="superscript"/>
        </w:rPr>
        <w:t>rugių kaina</w:t>
      </w:r>
      <w:r w:rsidRPr="00F83CE5">
        <w:rPr>
          <w:sz w:val="24"/>
          <w:szCs w:val="24"/>
        </w:rPr>
        <w:t xml:space="preserve">= </w:t>
      </w:r>
      <w:r>
        <w:rPr>
          <w:sz w:val="24"/>
          <w:szCs w:val="24"/>
        </w:rPr>
        <w:t xml:space="preserve">0,001 pasikliautinas intervalas yra gerokai siauresnis  [0,0006;0,0012]. </w:t>
      </w:r>
      <w:proofErr w:type="gramStart"/>
      <w:r>
        <w:rPr>
          <w:sz w:val="24"/>
          <w:szCs w:val="24"/>
        </w:rPr>
        <w:t>Kuo mažesnė standartinė paklaida to paties koeficiento, tuo bus tikslesni įverčiai ir siauresni pasikliautini intervalai.</w:t>
      </w:r>
      <w:proofErr w:type="gramEnd"/>
      <w:r>
        <w:rPr>
          <w:sz w:val="24"/>
          <w:szCs w:val="24"/>
        </w:rPr>
        <w:t xml:space="preserve"> </w:t>
      </w:r>
    </w:p>
    <w:p w:rsidR="00683927" w:rsidRDefault="00735175" w:rsidP="00735175">
      <w:pPr>
        <w:rPr>
          <w:sz w:val="24"/>
          <w:szCs w:val="24"/>
        </w:rPr>
      </w:pPr>
      <w:proofErr w:type="gramStart"/>
      <w:r>
        <w:rPr>
          <w:sz w:val="24"/>
          <w:szCs w:val="24"/>
        </w:rPr>
        <w:t>Šioje dalyje prasminga turėti griežtesnį kriterijų, kurio pagalba galima būtų tiksliau atsakyti į klausimą, kokią įtaką daro konkretus veiksnys duonos kainai.</w:t>
      </w:r>
      <w:proofErr w:type="gramEnd"/>
      <w:r>
        <w:rPr>
          <w:sz w:val="24"/>
          <w:szCs w:val="24"/>
        </w:rPr>
        <w:t xml:space="preserve"> Tokiu kriterijumi gali būti </w:t>
      </w:r>
    </w:p>
    <w:p w:rsidR="00735175" w:rsidRDefault="00735175" w:rsidP="00735175">
      <w:pPr>
        <w:rPr>
          <w:sz w:val="24"/>
          <w:szCs w:val="24"/>
        </w:rPr>
      </w:pPr>
      <w:proofErr w:type="gramStart"/>
      <w:r>
        <w:rPr>
          <w:sz w:val="24"/>
          <w:szCs w:val="24"/>
        </w:rPr>
        <w:t>hipotezių</w:t>
      </w:r>
      <w:proofErr w:type="gramEnd"/>
      <w:r>
        <w:rPr>
          <w:sz w:val="24"/>
          <w:szCs w:val="24"/>
        </w:rPr>
        <w:t xml:space="preserve"> tikrinimo procedūra. </w:t>
      </w:r>
    </w:p>
    <w:p w:rsidR="00683927" w:rsidRDefault="00683927" w:rsidP="00735175">
      <w:pPr>
        <w:rPr>
          <w:sz w:val="24"/>
          <w:szCs w:val="24"/>
        </w:rPr>
      </w:pPr>
    </w:p>
    <w:p w:rsidR="00683927" w:rsidRDefault="00683927" w:rsidP="00735175">
      <w:pPr>
        <w:rPr>
          <w:sz w:val="24"/>
          <w:szCs w:val="24"/>
        </w:rPr>
      </w:pPr>
    </w:p>
    <w:p w:rsidR="00683927" w:rsidRDefault="00683927" w:rsidP="00735175">
      <w:pPr>
        <w:rPr>
          <w:sz w:val="24"/>
          <w:szCs w:val="24"/>
        </w:rPr>
      </w:pPr>
    </w:p>
    <w:p w:rsidR="00683927" w:rsidRDefault="00683927" w:rsidP="00735175">
      <w:pPr>
        <w:rPr>
          <w:sz w:val="24"/>
          <w:szCs w:val="24"/>
        </w:rPr>
      </w:pPr>
    </w:p>
    <w:p w:rsidR="00683927" w:rsidRDefault="00683927" w:rsidP="00735175">
      <w:pPr>
        <w:rPr>
          <w:sz w:val="24"/>
          <w:szCs w:val="24"/>
        </w:rPr>
      </w:pPr>
    </w:p>
    <w:p w:rsidR="00683927" w:rsidRDefault="00683927" w:rsidP="00735175">
      <w:pPr>
        <w:rPr>
          <w:sz w:val="24"/>
          <w:szCs w:val="24"/>
        </w:rPr>
      </w:pPr>
    </w:p>
    <w:p w:rsidR="00683927" w:rsidRDefault="00683927" w:rsidP="00735175">
      <w:pPr>
        <w:rPr>
          <w:sz w:val="24"/>
          <w:szCs w:val="24"/>
        </w:rPr>
      </w:pPr>
    </w:p>
    <w:p w:rsidR="00735175" w:rsidRPr="00874264" w:rsidRDefault="0000093F" w:rsidP="00735175">
      <w:pPr>
        <w:rPr>
          <w:sz w:val="24"/>
          <w:szCs w:val="24"/>
        </w:rPr>
      </w:pPr>
      <w:r>
        <w:rPr>
          <w:noProof/>
        </w:rPr>
        <w:pict>
          <v:shape id="_x0000_s1046" type="#_x0000_t202" style="position:absolute;margin-left:0;margin-top:0;width:514.65pt;height:638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">
            <v:shadow on="t" color="black" opacity="26214f" origin=".5,.5" offset="-.74836mm,-.74836mm"/>
            <v:textbox>
              <w:txbxContent>
                <w:p w:rsidR="00683927" w:rsidRDefault="00683927" w:rsidP="00735175">
                  <w:pPr>
                    <w:keepNext/>
                    <w:outlineLvl w:val="3"/>
                    <w:rPr>
                      <w:b/>
                      <w:bCs/>
                      <w:sz w:val="24"/>
                      <w:szCs w:val="24"/>
                    </w:rPr>
                  </w:pPr>
                  <w:r w:rsidRPr="00D14A1D">
                    <w:rPr>
                      <w:b/>
                      <w:bCs/>
                      <w:sz w:val="24"/>
                      <w:szCs w:val="24"/>
                    </w:rPr>
                    <w:t>Hipotezės samprata</w:t>
                  </w:r>
                </w:p>
                <w:p w:rsidR="00683927" w:rsidRPr="00D14A1D" w:rsidRDefault="00683927" w:rsidP="00735175">
                  <w:pPr>
                    <w:keepNext/>
                    <w:outlineLvl w:val="3"/>
                    <w:rPr>
                      <w:bCs/>
                      <w:sz w:val="24"/>
                      <w:szCs w:val="24"/>
                    </w:rPr>
                  </w:pPr>
                  <w:r w:rsidRPr="00D14A1D">
                    <w:rPr>
                      <w:bCs/>
                      <w:i/>
                      <w:sz w:val="24"/>
                      <w:szCs w:val="24"/>
                    </w:rPr>
                    <w:t>Hipotezė</w:t>
                  </w:r>
                  <w:r w:rsidRPr="00D14A1D">
                    <w:rPr>
                      <w:bCs/>
                      <w:sz w:val="24"/>
                      <w:szCs w:val="24"/>
                    </w:rPr>
                    <w:t xml:space="preserve"> yra iš anksto griežtai suformuluotas ir tam tikra analize tikrinamas teiginys. Regresinėje analizėje taikant statistinių išvadų metodą hipotezė gali būti </w:t>
                  </w:r>
                  <w:r w:rsidRPr="00D14A1D">
                    <w:rPr>
                      <w:bCs/>
                      <w:i/>
                      <w:sz w:val="24"/>
                      <w:szCs w:val="24"/>
                    </w:rPr>
                    <w:t>statistiškai</w:t>
                  </w:r>
                  <w:r w:rsidRPr="00D14A1D">
                    <w:rPr>
                      <w:bCs/>
                      <w:sz w:val="24"/>
                      <w:szCs w:val="24"/>
                    </w:rPr>
                    <w:t xml:space="preserve"> </w:t>
                  </w:r>
                  <w:proofErr w:type="gramStart"/>
                  <w:r w:rsidRPr="00D14A1D">
                    <w:rPr>
                      <w:bCs/>
                      <w:sz w:val="24"/>
                      <w:szCs w:val="24"/>
                    </w:rPr>
                    <w:t>atmetama  arba</w:t>
                  </w:r>
                  <w:proofErr w:type="gramEnd"/>
                  <w:r w:rsidRPr="00D14A1D">
                    <w:rPr>
                      <w:bCs/>
                      <w:sz w:val="24"/>
                      <w:szCs w:val="24"/>
                    </w:rPr>
                    <w:t xml:space="preserve"> neatmetama tačiau ji niekada nėra įrodoma. </w:t>
                  </w:r>
                </w:p>
                <w:p w:rsidR="00683927" w:rsidRPr="00D14A1D" w:rsidRDefault="00683927" w:rsidP="00735175">
                  <w:pPr>
                    <w:keepNext/>
                    <w:ind w:firstLine="720"/>
                    <w:jc w:val="both"/>
                    <w:outlineLvl w:val="3"/>
                    <w:rPr>
                      <w:bCs/>
                      <w:sz w:val="24"/>
                      <w:szCs w:val="24"/>
                      <w:lang w:val="it-CH"/>
                    </w:rPr>
                  </w:pPr>
                  <w:r w:rsidRPr="00D14A1D">
                    <w:rPr>
                      <w:bCs/>
                      <w:sz w:val="24"/>
                      <w:szCs w:val="24"/>
                      <w:lang w:val="it-CH"/>
                    </w:rPr>
                    <w:t>Regresinėje analizėje hipotezių tikrinimo procedūroje būtini keturi elementai:</w:t>
                  </w:r>
                </w:p>
                <w:p w:rsidR="00683927" w:rsidRPr="00D14A1D" w:rsidRDefault="00683927" w:rsidP="00735175">
                  <w:pPr>
                    <w:keepNext/>
                    <w:tabs>
                      <w:tab w:val="num" w:pos="1140"/>
                    </w:tabs>
                    <w:ind w:left="1140" w:hanging="360"/>
                    <w:jc w:val="both"/>
                    <w:outlineLvl w:val="3"/>
                    <w:rPr>
                      <w:bCs/>
                      <w:sz w:val="24"/>
                      <w:szCs w:val="24"/>
                      <w:lang w:val="it-CH"/>
                    </w:rPr>
                  </w:pPr>
                  <w:r w:rsidRPr="00D14A1D">
                    <w:rPr>
                      <w:bCs/>
                      <w:sz w:val="24"/>
                      <w:szCs w:val="24"/>
                      <w:lang w:val="it-CH"/>
                    </w:rPr>
                    <w:t>Nulinė hipotezė H</w:t>
                  </w:r>
                  <w:r w:rsidRPr="00D14A1D">
                    <w:rPr>
                      <w:bCs/>
                      <w:sz w:val="24"/>
                      <w:szCs w:val="24"/>
                      <w:vertAlign w:val="subscript"/>
                      <w:lang w:val="it-CH"/>
                    </w:rPr>
                    <w:t>o</w:t>
                  </w:r>
                </w:p>
                <w:p w:rsidR="00683927" w:rsidRPr="00D14A1D" w:rsidRDefault="00683927" w:rsidP="00735175">
                  <w:pPr>
                    <w:keepNext/>
                    <w:tabs>
                      <w:tab w:val="num" w:pos="1140"/>
                    </w:tabs>
                    <w:ind w:left="1140" w:hanging="360"/>
                    <w:jc w:val="both"/>
                    <w:outlineLvl w:val="3"/>
                    <w:rPr>
                      <w:bCs/>
                      <w:sz w:val="24"/>
                      <w:szCs w:val="24"/>
                      <w:lang w:val="it-CH"/>
                    </w:rPr>
                  </w:pPr>
                  <w:r w:rsidRPr="00D14A1D">
                    <w:rPr>
                      <w:bCs/>
                      <w:sz w:val="24"/>
                      <w:szCs w:val="24"/>
                      <w:lang w:val="it-CH"/>
                    </w:rPr>
                    <w:t>Alternatyvi hipotezė H</w:t>
                  </w:r>
                  <w:r w:rsidRPr="00D14A1D">
                    <w:rPr>
                      <w:bCs/>
                      <w:sz w:val="24"/>
                      <w:szCs w:val="24"/>
                      <w:vertAlign w:val="subscript"/>
                      <w:lang w:val="it-CH"/>
                    </w:rPr>
                    <w:t>a</w:t>
                  </w:r>
                  <w:r w:rsidRPr="00D14A1D">
                    <w:rPr>
                      <w:bCs/>
                      <w:sz w:val="24"/>
                      <w:szCs w:val="24"/>
                      <w:lang w:val="it-CH"/>
                    </w:rPr>
                    <w:t>,</w:t>
                  </w:r>
                </w:p>
                <w:p w:rsidR="00683927" w:rsidRPr="00D14A1D" w:rsidRDefault="00683927" w:rsidP="00735175">
                  <w:pPr>
                    <w:keepNext/>
                    <w:tabs>
                      <w:tab w:val="num" w:pos="1140"/>
                    </w:tabs>
                    <w:ind w:left="1140" w:hanging="360"/>
                    <w:jc w:val="both"/>
                    <w:outlineLvl w:val="3"/>
                    <w:rPr>
                      <w:bCs/>
                      <w:sz w:val="24"/>
                      <w:szCs w:val="24"/>
                      <w:lang w:val="it-CH"/>
                    </w:rPr>
                  </w:pPr>
                  <w:r w:rsidRPr="00D14A1D">
                    <w:rPr>
                      <w:bCs/>
                      <w:sz w:val="24"/>
                      <w:szCs w:val="24"/>
                      <w:lang w:val="it-CH"/>
                    </w:rPr>
                    <w:t xml:space="preserve">Testo statistika, </w:t>
                  </w:r>
                </w:p>
                <w:p w:rsidR="00683927" w:rsidRPr="00D14A1D" w:rsidRDefault="00683927" w:rsidP="00735175">
                  <w:pPr>
                    <w:keepNext/>
                    <w:tabs>
                      <w:tab w:val="num" w:pos="1140"/>
                    </w:tabs>
                    <w:ind w:left="1140" w:hanging="360"/>
                    <w:jc w:val="both"/>
                    <w:outlineLvl w:val="3"/>
                    <w:rPr>
                      <w:bCs/>
                      <w:sz w:val="24"/>
                      <w:szCs w:val="24"/>
                      <w:lang w:val="it-CH"/>
                    </w:rPr>
                  </w:pPr>
                  <w:r w:rsidRPr="00D14A1D">
                    <w:rPr>
                      <w:bCs/>
                      <w:sz w:val="24"/>
                      <w:szCs w:val="24"/>
                      <w:lang w:val="it-CH"/>
                    </w:rPr>
                    <w:t xml:space="preserve">Hipotezės paneigimo taisyklė. </w:t>
                  </w:r>
                </w:p>
                <w:p w:rsidR="00683927" w:rsidRPr="00D14A1D" w:rsidRDefault="00683927" w:rsidP="00735175">
                  <w:pPr>
                    <w:keepNext/>
                    <w:jc w:val="both"/>
                    <w:outlineLvl w:val="3"/>
                    <w:rPr>
                      <w:bCs/>
                      <w:sz w:val="24"/>
                      <w:szCs w:val="24"/>
                      <w:lang w:val="it-CH"/>
                    </w:rPr>
                  </w:pPr>
                  <w:r w:rsidRPr="00D14A1D">
                    <w:rPr>
                      <w:bCs/>
                      <w:i/>
                      <w:sz w:val="24"/>
                      <w:szCs w:val="24"/>
                      <w:lang w:val="it-CH"/>
                    </w:rPr>
                    <w:t>Nulinė hipotezė</w:t>
                  </w:r>
                  <w:r w:rsidRPr="00D14A1D">
                    <w:rPr>
                      <w:bCs/>
                      <w:sz w:val="24"/>
                      <w:szCs w:val="24"/>
                      <w:lang w:val="it-CH"/>
                    </w:rPr>
                    <w:t xml:space="preserve"> (H</w:t>
                  </w:r>
                  <w:r w:rsidRPr="00D14A1D">
                    <w:rPr>
                      <w:bCs/>
                      <w:sz w:val="24"/>
                      <w:szCs w:val="24"/>
                      <w:vertAlign w:val="subscript"/>
                      <w:lang w:val="it-CH"/>
                    </w:rPr>
                    <w:t>0</w:t>
                  </w:r>
                  <w:r w:rsidRPr="00D14A1D">
                    <w:rPr>
                      <w:bCs/>
                      <w:sz w:val="24"/>
                      <w:szCs w:val="24"/>
                      <w:lang w:val="it-CH"/>
                    </w:rPr>
                    <w:t>) – tai teiginys arba prielaida, kuri statistiškai patvirtin</w:t>
                  </w:r>
                  <w:r>
                    <w:rPr>
                      <w:bCs/>
                      <w:sz w:val="24"/>
                      <w:szCs w:val="24"/>
                      <w:lang w:val="it-CH"/>
                    </w:rPr>
                    <w:t xml:space="preserve">ama arba ne, </w:t>
                  </w:r>
                  <w:r w:rsidRPr="00D14A1D">
                    <w:rPr>
                      <w:bCs/>
                      <w:sz w:val="24"/>
                      <w:szCs w:val="24"/>
                      <w:lang w:val="it-CH"/>
                    </w:rPr>
                    <w:t>remiantis nagrinėjamais stebėjimais.</w:t>
                  </w:r>
                </w:p>
                <w:p w:rsidR="00683927" w:rsidRPr="00D14A1D" w:rsidRDefault="00683927" w:rsidP="00735175">
                  <w:pPr>
                    <w:keepNext/>
                    <w:jc w:val="both"/>
                    <w:outlineLvl w:val="3"/>
                    <w:rPr>
                      <w:bCs/>
                      <w:sz w:val="24"/>
                      <w:szCs w:val="24"/>
                      <w:lang w:val="it-CH"/>
                    </w:rPr>
                  </w:pPr>
                  <w:r w:rsidRPr="00D14A1D">
                    <w:rPr>
                      <w:bCs/>
                      <w:i/>
                      <w:sz w:val="24"/>
                      <w:szCs w:val="24"/>
                      <w:lang w:val="it-CH"/>
                    </w:rPr>
                    <w:t>Alternatyvi hipotezė</w:t>
                  </w:r>
                  <w:r w:rsidRPr="00D14A1D">
                    <w:rPr>
                      <w:bCs/>
                      <w:sz w:val="24"/>
                      <w:szCs w:val="24"/>
                      <w:lang w:val="it-CH"/>
                    </w:rPr>
                    <w:t xml:space="preserve"> (H</w:t>
                  </w:r>
                  <w:r w:rsidRPr="00D14A1D">
                    <w:rPr>
                      <w:bCs/>
                      <w:sz w:val="24"/>
                      <w:szCs w:val="24"/>
                      <w:vertAlign w:val="subscript"/>
                      <w:lang w:val="it-CH"/>
                    </w:rPr>
                    <w:t>A</w:t>
                  </w:r>
                  <w:r w:rsidRPr="00D14A1D">
                    <w:rPr>
                      <w:bCs/>
                      <w:sz w:val="24"/>
                      <w:szCs w:val="24"/>
                      <w:lang w:val="it-CH"/>
                    </w:rPr>
                    <w:t xml:space="preserve">) -  tai teiginys arba prielaida, kuris yra teisingas, kai nulinė hipotezė statistiškai atmetama. </w:t>
                  </w:r>
                </w:p>
                <w:p w:rsidR="00683927" w:rsidRPr="00D14A1D" w:rsidRDefault="00683927" w:rsidP="00735175">
                  <w:pPr>
                    <w:keepNext/>
                    <w:jc w:val="both"/>
                    <w:outlineLvl w:val="3"/>
                    <w:rPr>
                      <w:bCs/>
                      <w:sz w:val="24"/>
                      <w:szCs w:val="24"/>
                      <w:lang w:val="it-CH"/>
                    </w:rPr>
                  </w:pPr>
                  <w:r w:rsidRPr="00D14A1D">
                    <w:rPr>
                      <w:bCs/>
                      <w:sz w:val="24"/>
                      <w:szCs w:val="24"/>
                      <w:lang w:val="it-CH"/>
                    </w:rPr>
                    <w:t xml:space="preserve"> Jei patvirtinama nulinė hipotezė, tai alternatyvi hipotezė atmetama. Jei nepatvirtinama nulinė hipotezė, tai priimama alternatyvi. Taigi statistinę hipotezę sudaro dviejų alternatyvų visuma Statistiškai patvirtinti hipotezę  reiškia, jog nagrinėjami duomenys teiginį patvirtins su didesne tikimybe ne</w:t>
                  </w:r>
                  <w:r>
                    <w:rPr>
                      <w:bCs/>
                      <w:sz w:val="24"/>
                      <w:szCs w:val="24"/>
                      <w:lang w:val="it-CH"/>
                    </w:rPr>
                    <w:t>gu</w:t>
                  </w:r>
                  <w:r w:rsidRPr="00D14A1D">
                    <w:rPr>
                      <w:bCs/>
                      <w:sz w:val="24"/>
                      <w:szCs w:val="24"/>
                      <w:lang w:val="it-CH"/>
                    </w:rPr>
                    <w:t xml:space="preserve"> pasirinktas patikimumo lygmuo.</w:t>
                  </w:r>
                </w:p>
                <w:p w:rsidR="00683927" w:rsidRPr="00D14A1D" w:rsidRDefault="00683927" w:rsidP="00735175">
                  <w:pPr>
                    <w:ind w:left="69"/>
                    <w:rPr>
                      <w:sz w:val="24"/>
                      <w:szCs w:val="24"/>
                    </w:rPr>
                  </w:pPr>
                  <w:r>
                    <w:rPr>
                      <w:sz w:val="24"/>
                      <w:szCs w:val="24"/>
                    </w:rPr>
                    <w:t xml:space="preserve">Pateiktoje </w:t>
                  </w:r>
                  <w:proofErr w:type="gramStart"/>
                  <w:r>
                    <w:rPr>
                      <w:sz w:val="24"/>
                      <w:szCs w:val="24"/>
                    </w:rPr>
                    <w:t xml:space="preserve">apačioje </w:t>
                  </w:r>
                  <w:r w:rsidRPr="00D14A1D">
                    <w:rPr>
                      <w:sz w:val="24"/>
                      <w:szCs w:val="24"/>
                    </w:rPr>
                    <w:t xml:space="preserve"> lentelėje</w:t>
                  </w:r>
                  <w:proofErr w:type="gramEnd"/>
                  <w:r w:rsidRPr="00D14A1D">
                    <w:rPr>
                      <w:sz w:val="24"/>
                      <w:szCs w:val="24"/>
                    </w:rPr>
                    <w:t xml:space="preserve"> pateiktos dažniausiai tikrinamos hipotezės apie regresinės lygties </w:t>
                  </w:r>
                </w:p>
                <w:p w:rsidR="00683927" w:rsidRPr="00D14A1D" w:rsidRDefault="00683927" w:rsidP="00735175">
                  <w:pPr>
                    <w:ind w:left="69"/>
                    <w:rPr>
                      <w:sz w:val="24"/>
                      <w:szCs w:val="24"/>
                      <w:lang w:val="it-CH"/>
                    </w:rPr>
                  </w:pPr>
                  <w:r w:rsidRPr="00D14A1D">
                    <w:rPr>
                      <w:sz w:val="24"/>
                      <w:szCs w:val="24"/>
                      <w:lang w:val="it-CH"/>
                    </w:rPr>
                    <w:t>y</w:t>
                  </w:r>
                  <w:r w:rsidRPr="00D14A1D">
                    <w:rPr>
                      <w:sz w:val="24"/>
                      <w:szCs w:val="24"/>
                      <w:vertAlign w:val="subscript"/>
                      <w:lang w:val="it-CH"/>
                    </w:rPr>
                    <w:t>i</w:t>
                  </w:r>
                  <w:r w:rsidRPr="00D14A1D">
                    <w:rPr>
                      <w:sz w:val="24"/>
                      <w:szCs w:val="24"/>
                      <w:lang w:val="it-CH"/>
                    </w:rPr>
                    <w:t xml:space="preserve"> = </w:t>
                  </w:r>
                  <w:r w:rsidRPr="00D14A1D">
                    <w:rPr>
                      <w:sz w:val="24"/>
                      <w:szCs w:val="24"/>
                    </w:rPr>
                    <w:sym w:font="Symbol" w:char="F062"/>
                  </w:r>
                  <w:r w:rsidRPr="00D14A1D">
                    <w:rPr>
                      <w:sz w:val="24"/>
                      <w:szCs w:val="24"/>
                      <w:vertAlign w:val="subscript"/>
                      <w:lang w:val="it-CH"/>
                    </w:rPr>
                    <w:t>0</w:t>
                  </w:r>
                  <w:r w:rsidRPr="00D14A1D">
                    <w:rPr>
                      <w:sz w:val="24"/>
                      <w:szCs w:val="24"/>
                      <w:lang w:val="it-CH"/>
                    </w:rPr>
                    <w:t>+</w:t>
                  </w:r>
                  <w:r w:rsidRPr="00D14A1D">
                    <w:rPr>
                      <w:sz w:val="24"/>
                      <w:szCs w:val="24"/>
                    </w:rPr>
                    <w:sym w:font="Symbol" w:char="F062"/>
                  </w:r>
                  <w:r w:rsidRPr="00D14A1D">
                    <w:rPr>
                      <w:sz w:val="24"/>
                      <w:szCs w:val="24"/>
                      <w:vertAlign w:val="subscript"/>
                      <w:lang w:val="it-CH"/>
                    </w:rPr>
                    <w:t>1</w:t>
                  </w:r>
                  <w:r w:rsidRPr="00D14A1D">
                    <w:rPr>
                      <w:sz w:val="24"/>
                      <w:szCs w:val="24"/>
                      <w:lang w:val="it-CH"/>
                    </w:rPr>
                    <w:t>x</w:t>
                  </w:r>
                  <w:r w:rsidRPr="00D14A1D">
                    <w:rPr>
                      <w:sz w:val="24"/>
                      <w:szCs w:val="24"/>
                      <w:vertAlign w:val="subscript"/>
                      <w:lang w:val="it-CH"/>
                    </w:rPr>
                    <w:t>1i</w:t>
                  </w:r>
                  <w:r w:rsidRPr="00D14A1D">
                    <w:rPr>
                      <w:sz w:val="24"/>
                      <w:szCs w:val="24"/>
                      <w:lang w:val="it-CH"/>
                    </w:rPr>
                    <w:t>+...+</w:t>
                  </w:r>
                  <w:r w:rsidRPr="00D14A1D">
                    <w:rPr>
                      <w:sz w:val="24"/>
                      <w:szCs w:val="24"/>
                    </w:rPr>
                    <w:sym w:font="Symbol" w:char="F062"/>
                  </w:r>
                  <w:r w:rsidRPr="00D14A1D">
                    <w:rPr>
                      <w:sz w:val="24"/>
                      <w:szCs w:val="24"/>
                      <w:vertAlign w:val="subscript"/>
                      <w:lang w:val="it-CH"/>
                    </w:rPr>
                    <w:t>k</w:t>
                  </w:r>
                  <w:r w:rsidRPr="00D14A1D">
                    <w:rPr>
                      <w:sz w:val="24"/>
                      <w:szCs w:val="24"/>
                      <w:lang w:val="it-CH"/>
                    </w:rPr>
                    <w:t>x</w:t>
                  </w:r>
                  <w:r w:rsidRPr="00D14A1D">
                    <w:rPr>
                      <w:sz w:val="24"/>
                      <w:szCs w:val="24"/>
                      <w:vertAlign w:val="subscript"/>
                      <w:lang w:val="it-CH"/>
                    </w:rPr>
                    <w:t>ki</w:t>
                  </w:r>
                  <w:r w:rsidRPr="00D14A1D">
                    <w:rPr>
                      <w:sz w:val="24"/>
                      <w:szCs w:val="24"/>
                      <w:lang w:val="it-CH"/>
                    </w:rPr>
                    <w:t>+</w:t>
                  </w:r>
                  <w:r w:rsidRPr="00D14A1D">
                    <w:rPr>
                      <w:sz w:val="24"/>
                      <w:szCs w:val="24"/>
                    </w:rPr>
                    <w:sym w:font="Symbol" w:char="F065"/>
                  </w:r>
                  <w:r w:rsidRPr="00D14A1D">
                    <w:rPr>
                      <w:sz w:val="24"/>
                      <w:szCs w:val="24"/>
                      <w:vertAlign w:val="subscript"/>
                      <w:lang w:val="it-CH"/>
                    </w:rPr>
                    <w:t xml:space="preserve">I   </w:t>
                  </w:r>
                  <w:r w:rsidRPr="00D14A1D">
                    <w:rPr>
                      <w:sz w:val="24"/>
                      <w:szCs w:val="24"/>
                      <w:lang w:val="it-CH"/>
                    </w:rPr>
                    <w:t xml:space="preserve">parametrus.  </w:t>
                  </w:r>
                </w:p>
                <w:p w:rsidR="00683927" w:rsidRPr="007019FE" w:rsidRDefault="00683927" w:rsidP="00735175">
                  <w:pPr>
                    <w:rPr>
                      <w:b/>
                      <w:sz w:val="24"/>
                      <w:szCs w:val="24"/>
                    </w:rPr>
                  </w:pPr>
                  <w:r w:rsidRPr="007019FE">
                    <w:rPr>
                      <w:b/>
                      <w:sz w:val="24"/>
                      <w:szCs w:val="24"/>
                    </w:rPr>
                    <w:t>Pagrindinės regresinėje analizėje tikrinamos hipotezės</w:t>
                  </w:r>
                </w:p>
                <w:tbl>
                  <w:tblPr>
                    <w:tblW w:w="0" w:type="auto"/>
                    <w:tblInd w:w="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3"/>
                    <w:gridCol w:w="3259"/>
                    <w:gridCol w:w="3263"/>
                  </w:tblGrid>
                  <w:tr w:rsidR="00683927" w:rsidRPr="00D14A1D" w:rsidTr="00683927">
                    <w:tc>
                      <w:tcPr>
                        <w:tcW w:w="3263" w:type="dxa"/>
                      </w:tcPr>
                      <w:p w:rsidR="00683927" w:rsidRPr="00D14A1D" w:rsidRDefault="00683927" w:rsidP="00683927">
                        <w:pPr>
                          <w:jc w:val="center"/>
                          <w:rPr>
                            <w:b/>
                            <w:sz w:val="24"/>
                            <w:szCs w:val="24"/>
                          </w:rPr>
                        </w:pPr>
                        <w:r w:rsidRPr="00D14A1D">
                          <w:rPr>
                            <w:b/>
                            <w:sz w:val="24"/>
                            <w:szCs w:val="24"/>
                          </w:rPr>
                          <w:t>Tikrinamas teiginys</w:t>
                        </w:r>
                      </w:p>
                    </w:tc>
                    <w:tc>
                      <w:tcPr>
                        <w:tcW w:w="3259" w:type="dxa"/>
                      </w:tcPr>
                      <w:p w:rsidR="00683927" w:rsidRPr="00D14A1D" w:rsidRDefault="00683927" w:rsidP="00683927">
                        <w:pPr>
                          <w:jc w:val="center"/>
                          <w:rPr>
                            <w:b/>
                            <w:sz w:val="24"/>
                            <w:szCs w:val="24"/>
                          </w:rPr>
                        </w:pPr>
                        <w:r w:rsidRPr="00D14A1D">
                          <w:rPr>
                            <w:b/>
                            <w:sz w:val="24"/>
                            <w:szCs w:val="24"/>
                          </w:rPr>
                          <w:t>Nulinė (H</w:t>
                        </w:r>
                        <w:r w:rsidRPr="00D14A1D">
                          <w:rPr>
                            <w:b/>
                            <w:sz w:val="24"/>
                            <w:szCs w:val="24"/>
                            <w:vertAlign w:val="subscript"/>
                          </w:rPr>
                          <w:t>0</w:t>
                        </w:r>
                        <w:r w:rsidRPr="00D14A1D">
                          <w:rPr>
                            <w:b/>
                            <w:sz w:val="24"/>
                            <w:szCs w:val="24"/>
                          </w:rPr>
                          <w:t>) ir alternatyvi (H</w:t>
                        </w:r>
                        <w:r w:rsidRPr="00D14A1D">
                          <w:rPr>
                            <w:b/>
                            <w:sz w:val="24"/>
                            <w:szCs w:val="24"/>
                            <w:vertAlign w:val="subscript"/>
                          </w:rPr>
                          <w:t>A</w:t>
                        </w:r>
                        <w:r w:rsidRPr="00D14A1D">
                          <w:rPr>
                            <w:b/>
                            <w:sz w:val="24"/>
                            <w:szCs w:val="24"/>
                          </w:rPr>
                          <w:t xml:space="preserve">) hipotezė </w:t>
                        </w:r>
                      </w:p>
                    </w:tc>
                    <w:tc>
                      <w:tcPr>
                        <w:tcW w:w="3263" w:type="dxa"/>
                      </w:tcPr>
                      <w:p w:rsidR="00683927" w:rsidRPr="00D14A1D" w:rsidRDefault="00683927" w:rsidP="00683927">
                        <w:pPr>
                          <w:jc w:val="center"/>
                          <w:rPr>
                            <w:b/>
                            <w:sz w:val="24"/>
                            <w:szCs w:val="24"/>
                          </w:rPr>
                        </w:pPr>
                        <w:r w:rsidRPr="00D14A1D">
                          <w:rPr>
                            <w:b/>
                            <w:sz w:val="24"/>
                            <w:szCs w:val="24"/>
                          </w:rPr>
                          <w:t>Pastabos</w:t>
                        </w:r>
                      </w:p>
                    </w:tc>
                  </w:tr>
                  <w:tr w:rsidR="00683927" w:rsidRPr="00D14A1D" w:rsidTr="00683927">
                    <w:tc>
                      <w:tcPr>
                        <w:tcW w:w="3263" w:type="dxa"/>
                      </w:tcPr>
                      <w:p w:rsidR="00683927" w:rsidRPr="00D14A1D" w:rsidRDefault="00683927" w:rsidP="00683927">
                        <w:pPr>
                          <w:rPr>
                            <w:sz w:val="24"/>
                            <w:szCs w:val="24"/>
                          </w:rPr>
                        </w:pPr>
                        <w:r w:rsidRPr="00D14A1D">
                          <w:rPr>
                            <w:sz w:val="24"/>
                            <w:szCs w:val="24"/>
                          </w:rPr>
                          <w:t>Regresijos lygties laisvasis narys nereikšmingas (lygus nuliui)</w:t>
                        </w:r>
                      </w:p>
                    </w:tc>
                    <w:tc>
                      <w:tcPr>
                        <w:tcW w:w="3259" w:type="dxa"/>
                      </w:tcPr>
                      <w:p w:rsidR="00683927" w:rsidRPr="00D14A1D" w:rsidRDefault="00683927" w:rsidP="00683927">
                        <w:pPr>
                          <w:jc w:val="center"/>
                          <w:rPr>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z w:val="24"/>
                            <w:szCs w:val="24"/>
                          </w:rPr>
                          <w:sym w:font="Symbol" w:char="F062"/>
                        </w:r>
                        <w:r w:rsidRPr="00D14A1D">
                          <w:rPr>
                            <w:sz w:val="24"/>
                            <w:szCs w:val="24"/>
                            <w:vertAlign w:val="subscript"/>
                          </w:rPr>
                          <w:t>0</w:t>
                        </w:r>
                        <w:r w:rsidRPr="00D14A1D">
                          <w:rPr>
                            <w:sz w:val="24"/>
                            <w:szCs w:val="24"/>
                          </w:rPr>
                          <w:t>=0</w:t>
                        </w:r>
                      </w:p>
                      <w:p w:rsidR="00683927" w:rsidRPr="00D14A1D" w:rsidRDefault="00683927" w:rsidP="00683927">
                        <w:pPr>
                          <w:jc w:val="center"/>
                          <w:rPr>
                            <w:sz w:val="24"/>
                            <w:szCs w:val="24"/>
                          </w:rPr>
                        </w:pPr>
                        <w:r w:rsidRPr="00D14A1D">
                          <w:rPr>
                            <w:sz w:val="24"/>
                            <w:szCs w:val="24"/>
                          </w:rPr>
                          <w:t>H</w:t>
                        </w:r>
                        <w:r w:rsidRPr="00D14A1D">
                          <w:rPr>
                            <w:sz w:val="24"/>
                            <w:szCs w:val="24"/>
                            <w:vertAlign w:val="subscript"/>
                          </w:rPr>
                          <w:t>A</w:t>
                        </w:r>
                        <w:r w:rsidRPr="00D14A1D">
                          <w:rPr>
                            <w:sz w:val="24"/>
                            <w:szCs w:val="24"/>
                          </w:rPr>
                          <w:t xml:space="preserve">: </w:t>
                        </w:r>
                        <w:r w:rsidRPr="00D14A1D">
                          <w:rPr>
                            <w:sz w:val="24"/>
                            <w:szCs w:val="24"/>
                          </w:rPr>
                          <w:sym w:font="Symbol" w:char="F062"/>
                        </w:r>
                        <w:r w:rsidRPr="00D14A1D">
                          <w:rPr>
                            <w:sz w:val="24"/>
                            <w:szCs w:val="24"/>
                            <w:vertAlign w:val="subscript"/>
                          </w:rPr>
                          <w:t>0</w:t>
                        </w:r>
                        <w:r w:rsidRPr="00D14A1D">
                          <w:rPr>
                            <w:sz w:val="24"/>
                            <w:szCs w:val="24"/>
                          </w:rPr>
                          <w:sym w:font="Symbol" w:char="F0B9"/>
                        </w:r>
                        <w:r w:rsidRPr="00D14A1D">
                          <w:rPr>
                            <w:sz w:val="24"/>
                            <w:szCs w:val="24"/>
                          </w:rPr>
                          <w:t>0</w:t>
                        </w:r>
                      </w:p>
                    </w:tc>
                    <w:tc>
                      <w:tcPr>
                        <w:tcW w:w="3263" w:type="dxa"/>
                      </w:tcPr>
                      <w:p w:rsidR="00683927" w:rsidRPr="00D14A1D" w:rsidRDefault="00683927" w:rsidP="00683927">
                        <w:pPr>
                          <w:jc w:val="center"/>
                          <w:rPr>
                            <w:sz w:val="24"/>
                            <w:szCs w:val="24"/>
                          </w:rPr>
                        </w:pPr>
                      </w:p>
                    </w:tc>
                  </w:tr>
                  <w:tr w:rsidR="00683927" w:rsidRPr="00D14A1D" w:rsidTr="00683927">
                    <w:tc>
                      <w:tcPr>
                        <w:tcW w:w="3263" w:type="dxa"/>
                      </w:tcPr>
                      <w:p w:rsidR="00683927" w:rsidRPr="00D14A1D" w:rsidRDefault="00683927" w:rsidP="00683927">
                        <w:pPr>
                          <w:rPr>
                            <w:sz w:val="24"/>
                            <w:szCs w:val="24"/>
                          </w:rPr>
                        </w:pPr>
                        <w:r w:rsidRPr="00D14A1D">
                          <w:rPr>
                            <w:sz w:val="24"/>
                            <w:szCs w:val="24"/>
                          </w:rPr>
                          <w:t xml:space="preserve">Nepriklausomas kintamasis neturi įtakos priklausomam kintamajam  </w:t>
                        </w:r>
                      </w:p>
                    </w:tc>
                    <w:tc>
                      <w:tcPr>
                        <w:tcW w:w="3259" w:type="dxa"/>
                      </w:tcPr>
                      <w:p w:rsidR="00683927" w:rsidRPr="00D14A1D" w:rsidRDefault="00683927" w:rsidP="00683927">
                        <w:pPr>
                          <w:jc w:val="center"/>
                          <w:rPr>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t>=0, i=</w:t>
                        </w:r>
                        <w:proofErr w:type="gramStart"/>
                        <w:r w:rsidRPr="00D14A1D">
                          <w:rPr>
                            <w:sz w:val="24"/>
                            <w:szCs w:val="24"/>
                          </w:rPr>
                          <w:t>1</w:t>
                        </w:r>
                        <w:r>
                          <w:rPr>
                            <w:sz w:val="24"/>
                            <w:szCs w:val="24"/>
                          </w:rPr>
                          <w:t>,</w:t>
                        </w:r>
                        <w:r w:rsidRPr="00D14A1D">
                          <w:rPr>
                            <w:sz w:val="24"/>
                            <w:szCs w:val="24"/>
                          </w:rPr>
                          <w:t>..</w:t>
                        </w:r>
                        <w:proofErr w:type="gramEnd"/>
                        <w:r w:rsidRPr="00D14A1D">
                          <w:rPr>
                            <w:sz w:val="24"/>
                            <w:szCs w:val="24"/>
                          </w:rPr>
                          <w:t>k</w:t>
                        </w:r>
                      </w:p>
                      <w:p w:rsidR="00683927" w:rsidRPr="00D14A1D" w:rsidRDefault="00683927" w:rsidP="00683927">
                        <w:pPr>
                          <w:jc w:val="center"/>
                          <w:rPr>
                            <w:sz w:val="24"/>
                            <w:szCs w:val="24"/>
                          </w:rPr>
                        </w:pPr>
                        <w:r w:rsidRPr="00D14A1D">
                          <w:rPr>
                            <w:sz w:val="24"/>
                            <w:szCs w:val="24"/>
                          </w:rPr>
                          <w:t>H</w:t>
                        </w:r>
                        <w:r w:rsidRPr="00D14A1D">
                          <w:rPr>
                            <w:sz w:val="24"/>
                            <w:szCs w:val="24"/>
                            <w:vertAlign w:val="subscript"/>
                          </w:rPr>
                          <w:t>A</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sym w:font="Symbol" w:char="F0B9"/>
                        </w:r>
                        <w:r w:rsidRPr="00D14A1D">
                          <w:rPr>
                            <w:sz w:val="24"/>
                            <w:szCs w:val="24"/>
                          </w:rPr>
                          <w:t>0, i=1</w:t>
                        </w:r>
                        <w:r>
                          <w:rPr>
                            <w:sz w:val="24"/>
                            <w:szCs w:val="24"/>
                          </w:rPr>
                          <w:t>.</w:t>
                        </w:r>
                        <w:r w:rsidRPr="00D14A1D">
                          <w:rPr>
                            <w:sz w:val="24"/>
                            <w:szCs w:val="24"/>
                          </w:rPr>
                          <w:t>..k</w:t>
                        </w:r>
                      </w:p>
                    </w:tc>
                    <w:tc>
                      <w:tcPr>
                        <w:tcW w:w="3263" w:type="dxa"/>
                      </w:tcPr>
                      <w:p w:rsidR="00683927" w:rsidRPr="00D14A1D" w:rsidRDefault="00683927" w:rsidP="00683927">
                        <w:pPr>
                          <w:jc w:val="center"/>
                          <w:rPr>
                            <w:sz w:val="24"/>
                            <w:szCs w:val="24"/>
                          </w:rPr>
                        </w:pPr>
                      </w:p>
                    </w:tc>
                  </w:tr>
                  <w:tr w:rsidR="00683927" w:rsidRPr="00D14A1D" w:rsidTr="00683927">
                    <w:tc>
                      <w:tcPr>
                        <w:tcW w:w="3263" w:type="dxa"/>
                      </w:tcPr>
                      <w:p w:rsidR="00683927" w:rsidRPr="00D14A1D" w:rsidRDefault="00683927" w:rsidP="00683927">
                        <w:pPr>
                          <w:rPr>
                            <w:sz w:val="24"/>
                            <w:szCs w:val="24"/>
                          </w:rPr>
                        </w:pPr>
                        <w:r w:rsidRPr="00D14A1D">
                          <w:rPr>
                            <w:sz w:val="24"/>
                            <w:szCs w:val="24"/>
                          </w:rPr>
                          <w:t>Nepriklausomojo kintamojo parametras yra lygus tam tikrai reikšmei</w:t>
                        </w:r>
                      </w:p>
                    </w:tc>
                    <w:tc>
                      <w:tcPr>
                        <w:tcW w:w="3259" w:type="dxa"/>
                      </w:tcPr>
                      <w:p w:rsidR="00683927" w:rsidRPr="00D14A1D" w:rsidRDefault="00683927" w:rsidP="00683927">
                        <w:pPr>
                          <w:rPr>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t>=c,</w:t>
                        </w:r>
                      </w:p>
                      <w:p w:rsidR="00683927" w:rsidRPr="00D14A1D" w:rsidRDefault="00683927" w:rsidP="00683927">
                        <w:pPr>
                          <w:rPr>
                            <w:sz w:val="24"/>
                            <w:szCs w:val="24"/>
                          </w:rPr>
                        </w:pPr>
                        <w:r w:rsidRPr="00D14A1D">
                          <w:rPr>
                            <w:sz w:val="24"/>
                            <w:szCs w:val="24"/>
                          </w:rPr>
                          <w:t>H</w:t>
                        </w:r>
                        <w:r w:rsidRPr="00D14A1D">
                          <w:rPr>
                            <w:sz w:val="24"/>
                            <w:szCs w:val="24"/>
                            <w:vertAlign w:val="subscript"/>
                          </w:rPr>
                          <w:t>A</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sym w:font="Symbol" w:char="F0B9"/>
                        </w:r>
                        <w:r w:rsidRPr="00D14A1D">
                          <w:rPr>
                            <w:sz w:val="24"/>
                            <w:szCs w:val="24"/>
                          </w:rPr>
                          <w:t>c, c – tikrinama parametro reikšmė</w:t>
                        </w:r>
                      </w:p>
                    </w:tc>
                    <w:tc>
                      <w:tcPr>
                        <w:tcW w:w="3263" w:type="dxa"/>
                      </w:tcPr>
                      <w:p w:rsidR="00683927" w:rsidRPr="00D14A1D" w:rsidRDefault="00683927" w:rsidP="00683927">
                        <w:pPr>
                          <w:rPr>
                            <w:sz w:val="24"/>
                            <w:szCs w:val="24"/>
                          </w:rPr>
                        </w:pPr>
                        <w:r w:rsidRPr="00D14A1D">
                          <w:rPr>
                            <w:sz w:val="24"/>
                            <w:szCs w:val="24"/>
                          </w:rPr>
                          <w:t>Galima pastebėti, jog ankstesnės hipotezė H</w:t>
                        </w:r>
                        <w:r w:rsidRPr="00D14A1D">
                          <w:rPr>
                            <w:sz w:val="24"/>
                            <w:szCs w:val="24"/>
                            <w:vertAlign w:val="subscript"/>
                          </w:rPr>
                          <w:t>0</w:t>
                        </w:r>
                        <w:proofErr w:type="gramStart"/>
                        <w:r w:rsidRPr="00D14A1D">
                          <w:rPr>
                            <w:sz w:val="24"/>
                            <w:szCs w:val="24"/>
                          </w:rPr>
                          <w:t>:</w:t>
                        </w:r>
                        <w:proofErr w:type="gramEnd"/>
                        <w:r w:rsidRPr="00D14A1D">
                          <w:rPr>
                            <w:sz w:val="24"/>
                            <w:szCs w:val="24"/>
                          </w:rPr>
                          <w:sym w:font="Symbol" w:char="F062"/>
                        </w:r>
                        <w:r w:rsidRPr="00D14A1D">
                          <w:rPr>
                            <w:sz w:val="24"/>
                            <w:szCs w:val="24"/>
                            <w:vertAlign w:val="subscript"/>
                          </w:rPr>
                          <w:t>i</w:t>
                        </w:r>
                        <w:r w:rsidRPr="00D14A1D">
                          <w:rPr>
                            <w:sz w:val="24"/>
                            <w:szCs w:val="24"/>
                          </w:rPr>
                          <w:t>=0, yra atskiras hipotezės H</w:t>
                        </w:r>
                        <w:r w:rsidRPr="00D14A1D">
                          <w:rPr>
                            <w:sz w:val="24"/>
                            <w:szCs w:val="24"/>
                            <w:vertAlign w:val="subscript"/>
                          </w:rPr>
                          <w:t>0</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t>=c atvejis, kai c=0.</w:t>
                        </w:r>
                      </w:p>
                    </w:tc>
                  </w:tr>
                  <w:tr w:rsidR="00683927" w:rsidRPr="00D14A1D" w:rsidTr="00683927">
                    <w:tc>
                      <w:tcPr>
                        <w:tcW w:w="3263" w:type="dxa"/>
                      </w:tcPr>
                      <w:p w:rsidR="00683927" w:rsidRPr="00D14A1D" w:rsidRDefault="00683927" w:rsidP="00683927">
                        <w:pPr>
                          <w:rPr>
                            <w:sz w:val="24"/>
                            <w:szCs w:val="24"/>
                          </w:rPr>
                        </w:pPr>
                        <w:r w:rsidRPr="00D14A1D">
                          <w:rPr>
                            <w:sz w:val="24"/>
                            <w:szCs w:val="24"/>
                          </w:rPr>
                          <w:t>Įvertinta regresija yra statistiškai nereikšminga</w:t>
                        </w:r>
                      </w:p>
                    </w:tc>
                    <w:tc>
                      <w:tcPr>
                        <w:tcW w:w="3259" w:type="dxa"/>
                      </w:tcPr>
                      <w:p w:rsidR="00683927" w:rsidRPr="00D14A1D" w:rsidRDefault="00683927" w:rsidP="00683927">
                        <w:pPr>
                          <w:jc w:val="center"/>
                          <w:rPr>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t xml:space="preserve">=0, </w:t>
                        </w:r>
                        <w:r w:rsidRPr="00D14A1D">
                          <w:rPr>
                            <w:sz w:val="24"/>
                            <w:szCs w:val="24"/>
                          </w:rPr>
                          <w:sym w:font="Symbol" w:char="F022"/>
                        </w:r>
                        <w:r w:rsidRPr="00D14A1D">
                          <w:rPr>
                            <w:sz w:val="24"/>
                            <w:szCs w:val="24"/>
                          </w:rPr>
                          <w:t xml:space="preserve"> i, i=1..k</w:t>
                        </w:r>
                      </w:p>
                      <w:p w:rsidR="00683927" w:rsidRPr="00D14A1D" w:rsidRDefault="00683927" w:rsidP="00683927">
                        <w:pPr>
                          <w:jc w:val="center"/>
                          <w:rPr>
                            <w:sz w:val="24"/>
                            <w:szCs w:val="24"/>
                          </w:rPr>
                        </w:pPr>
                        <w:r w:rsidRPr="00D14A1D">
                          <w:rPr>
                            <w:sz w:val="24"/>
                            <w:szCs w:val="24"/>
                          </w:rPr>
                          <w:t>H</w:t>
                        </w:r>
                        <w:r w:rsidRPr="00D14A1D">
                          <w:rPr>
                            <w:sz w:val="24"/>
                            <w:szCs w:val="24"/>
                            <w:vertAlign w:val="subscript"/>
                          </w:rPr>
                          <w:t>A</w:t>
                        </w:r>
                        <w:r w:rsidRPr="00D14A1D">
                          <w:rPr>
                            <w:sz w:val="24"/>
                            <w:szCs w:val="24"/>
                          </w:rPr>
                          <w:t xml:space="preserve">: </w:t>
                        </w:r>
                        <w:r w:rsidRPr="00D14A1D">
                          <w:rPr>
                            <w:sz w:val="24"/>
                            <w:szCs w:val="24"/>
                          </w:rPr>
                          <w:sym w:font="Symbol" w:char="F062"/>
                        </w:r>
                        <w:r w:rsidRPr="00D14A1D">
                          <w:rPr>
                            <w:sz w:val="24"/>
                            <w:szCs w:val="24"/>
                            <w:vertAlign w:val="subscript"/>
                          </w:rPr>
                          <w:t>i</w:t>
                        </w:r>
                        <w:r w:rsidRPr="00D14A1D">
                          <w:rPr>
                            <w:sz w:val="24"/>
                            <w:szCs w:val="24"/>
                          </w:rPr>
                          <w:sym w:font="Symbol" w:char="F0B9"/>
                        </w:r>
                        <w:r w:rsidRPr="00D14A1D">
                          <w:rPr>
                            <w:sz w:val="24"/>
                            <w:szCs w:val="24"/>
                          </w:rPr>
                          <w:t xml:space="preserve">0, </w:t>
                        </w:r>
                        <w:r w:rsidRPr="00D14A1D">
                          <w:rPr>
                            <w:sz w:val="24"/>
                            <w:szCs w:val="24"/>
                          </w:rPr>
                          <w:sym w:font="Symbol" w:char="F022"/>
                        </w:r>
                        <w:r w:rsidRPr="00D14A1D">
                          <w:rPr>
                            <w:sz w:val="24"/>
                            <w:szCs w:val="24"/>
                          </w:rPr>
                          <w:t xml:space="preserve"> i, i=1..k</w:t>
                        </w:r>
                      </w:p>
                      <w:p w:rsidR="00683927" w:rsidRPr="00D14A1D" w:rsidRDefault="00683927" w:rsidP="00683927">
                        <w:pPr>
                          <w:jc w:val="center"/>
                          <w:rPr>
                            <w:sz w:val="24"/>
                            <w:szCs w:val="24"/>
                          </w:rPr>
                        </w:pPr>
                      </w:p>
                    </w:tc>
                    <w:tc>
                      <w:tcPr>
                        <w:tcW w:w="3263" w:type="dxa"/>
                      </w:tcPr>
                      <w:p w:rsidR="00683927" w:rsidRPr="00D14A1D" w:rsidRDefault="00683927" w:rsidP="00683927">
                        <w:pPr>
                          <w:rPr>
                            <w:sz w:val="24"/>
                            <w:szCs w:val="24"/>
                          </w:rPr>
                        </w:pPr>
                        <w:r w:rsidRPr="00D14A1D">
                          <w:rPr>
                            <w:sz w:val="24"/>
                            <w:szCs w:val="24"/>
                          </w:rPr>
                          <w:t>Tai jungtinė hipotezė, jog visi parametrai kartu paėmus nėra reikšmingi.</w:t>
                        </w:r>
                      </w:p>
                    </w:tc>
                  </w:tr>
                </w:tbl>
                <w:p w:rsidR="00683927" w:rsidRPr="00D14A1D" w:rsidRDefault="00683927" w:rsidP="00735175">
                  <w:pPr>
                    <w:keepNext/>
                    <w:jc w:val="both"/>
                    <w:outlineLvl w:val="1"/>
                    <w:rPr>
                      <w:b/>
                      <w:sz w:val="24"/>
                      <w:szCs w:val="24"/>
                    </w:rPr>
                  </w:pPr>
                  <w:r w:rsidRPr="00D14A1D">
                    <w:rPr>
                      <w:b/>
                      <w:sz w:val="24"/>
                      <w:szCs w:val="24"/>
                    </w:rPr>
                    <w:t>Vienpusė ir dvipusė hipotezė</w:t>
                  </w:r>
                </w:p>
                <w:p w:rsidR="00683927" w:rsidRPr="00D14A1D" w:rsidRDefault="00683927" w:rsidP="00735175">
                  <w:pPr>
                    <w:jc w:val="both"/>
                    <w:rPr>
                      <w:sz w:val="24"/>
                      <w:szCs w:val="24"/>
                    </w:rPr>
                  </w:pPr>
                  <w:proofErr w:type="gramStart"/>
                  <w:r>
                    <w:rPr>
                      <w:sz w:val="24"/>
                      <w:szCs w:val="24"/>
                    </w:rPr>
                    <w:t>Hipotezės gali būti vienpusės arba dvipusės.</w:t>
                  </w:r>
                  <w:proofErr w:type="gramEnd"/>
                  <w:r>
                    <w:rPr>
                      <w:sz w:val="24"/>
                      <w:szCs w:val="24"/>
                    </w:rPr>
                    <w:t xml:space="preserve"> </w:t>
                  </w:r>
                  <w:r w:rsidRPr="00D14A1D">
                    <w:rPr>
                      <w:i/>
                      <w:sz w:val="24"/>
                      <w:szCs w:val="24"/>
                    </w:rPr>
                    <w:t>Dvipusės hipotezės</w:t>
                  </w:r>
                  <w:r w:rsidRPr="00D14A1D">
                    <w:rPr>
                      <w:sz w:val="24"/>
                      <w:szCs w:val="24"/>
                    </w:rPr>
                    <w:t xml:space="preserve"> atveju alternatyvi hipotezė formuluojama su nelygybės ženklu, </w:t>
                  </w:r>
                  <w:proofErr w:type="gramStart"/>
                  <w:r w:rsidRPr="00D14A1D">
                    <w:rPr>
                      <w:sz w:val="24"/>
                      <w:szCs w:val="24"/>
                    </w:rPr>
                    <w:t>pvz.:</w:t>
                  </w:r>
                  <w:proofErr w:type="gramEnd"/>
                </w:p>
                <w:p w:rsidR="00683927" w:rsidRPr="00D14A1D" w:rsidRDefault="00683927" w:rsidP="00735175">
                  <w:pPr>
                    <w:jc w:val="both"/>
                    <w:rPr>
                      <w:sz w:val="24"/>
                      <w:szCs w:val="24"/>
                    </w:rPr>
                  </w:pPr>
                  <w:r w:rsidRPr="00D14A1D">
                    <w:rPr>
                      <w:sz w:val="24"/>
                      <w:szCs w:val="24"/>
                    </w:rPr>
                    <w:t xml:space="preserve">a) </w:t>
                  </w:r>
                  <w:proofErr w:type="gramStart"/>
                  <w:r w:rsidRPr="00D14A1D">
                    <w:rPr>
                      <w:sz w:val="24"/>
                      <w:szCs w:val="24"/>
                    </w:rPr>
                    <w:t>K</w:t>
                  </w:r>
                  <w:r w:rsidRPr="00D14A1D">
                    <w:rPr>
                      <w:snapToGrid w:val="0"/>
                      <w:sz w:val="24"/>
                      <w:szCs w:val="24"/>
                    </w:rPr>
                    <w:t>intamųjų  poveikio</w:t>
                  </w:r>
                  <w:proofErr w:type="gramEnd"/>
                  <w:r w:rsidRPr="00D14A1D">
                    <w:rPr>
                      <w:snapToGrid w:val="0"/>
                      <w:sz w:val="24"/>
                      <w:szCs w:val="24"/>
                    </w:rPr>
                    <w:t xml:space="preserve"> statistinio </w:t>
                  </w:r>
                  <w:r w:rsidRPr="00D14A1D">
                    <w:rPr>
                      <w:sz w:val="24"/>
                      <w:szCs w:val="24"/>
                    </w:rPr>
                    <w:t>reikšmingumo tikrinimas</w:t>
                  </w:r>
                  <w:r>
                    <w:rPr>
                      <w:sz w:val="24"/>
                      <w:szCs w:val="24"/>
                    </w:rPr>
                    <w:t xml:space="preserve"> (pvz. rugių kaina nedaro įtakos duonos kainai)</w:t>
                  </w:r>
                  <w:r w:rsidRPr="00D14A1D">
                    <w:rPr>
                      <w:sz w:val="24"/>
                      <w:szCs w:val="24"/>
                    </w:rPr>
                    <w:t xml:space="preserve">: </w:t>
                  </w:r>
                  <w:r>
                    <w:rPr>
                      <w:sz w:val="24"/>
                      <w:szCs w:val="24"/>
                    </w:rPr>
                    <w:t xml:space="preserve">  </w:t>
                  </w:r>
                  <w:r w:rsidRPr="00D14A1D">
                    <w:rPr>
                      <w:sz w:val="24"/>
                      <w:szCs w:val="24"/>
                    </w:rPr>
                    <w:t>H</w:t>
                  </w:r>
                  <w:r w:rsidRPr="00D14A1D">
                    <w:rPr>
                      <w:sz w:val="24"/>
                      <w:szCs w:val="24"/>
                      <w:vertAlign w:val="subscript"/>
                    </w:rPr>
                    <w:t>0</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 0;    </w:t>
                  </w:r>
                  <w:r w:rsidRPr="00D14A1D">
                    <w:rPr>
                      <w:sz w:val="24"/>
                      <w:szCs w:val="24"/>
                    </w:rPr>
                    <w:t>H</w:t>
                  </w:r>
                  <w:r w:rsidRPr="00D14A1D">
                    <w:rPr>
                      <w:sz w:val="24"/>
                      <w:szCs w:val="24"/>
                      <w:vertAlign w:val="subscript"/>
                    </w:rPr>
                    <w:t>a</w:t>
                  </w:r>
                  <w:r w:rsidRPr="00D14A1D">
                    <w:rPr>
                      <w:sz w:val="24"/>
                      <w:szCs w:val="24"/>
                    </w:rPr>
                    <w:t>:</w:t>
                  </w:r>
                  <w:r w:rsidRPr="00D14A1D">
                    <w:rPr>
                      <w:sz w:val="24"/>
                      <w:szCs w:val="24"/>
                      <w:vertAlign w:val="subscript"/>
                    </w:rPr>
                    <w:t xml:space="preserve"> </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w:t>
                  </w:r>
                  <w:r w:rsidRPr="00D14A1D">
                    <w:rPr>
                      <w:sz w:val="24"/>
                      <w:szCs w:val="24"/>
                    </w:rPr>
                    <w:t>≠</w:t>
                  </w:r>
                  <w:r w:rsidRPr="00D14A1D">
                    <w:rPr>
                      <w:snapToGrid w:val="0"/>
                      <w:sz w:val="24"/>
                      <w:szCs w:val="24"/>
                    </w:rPr>
                    <w:t xml:space="preserve"> 0 </w:t>
                  </w:r>
                </w:p>
                <w:p w:rsidR="00683927" w:rsidRDefault="00683927" w:rsidP="00735175">
                  <w:proofErr w:type="gramStart"/>
                  <w:r w:rsidRPr="00D14A1D">
                    <w:rPr>
                      <w:i/>
                      <w:sz w:val="24"/>
                      <w:szCs w:val="24"/>
                    </w:rPr>
                    <w:t>Vienpusė</w:t>
                  </w:r>
                  <w:r>
                    <w:rPr>
                      <w:i/>
                      <w:sz w:val="24"/>
                      <w:szCs w:val="24"/>
                    </w:rPr>
                    <w:t>s</w:t>
                  </w:r>
                  <w:r w:rsidRPr="00D14A1D">
                    <w:rPr>
                      <w:i/>
                      <w:sz w:val="24"/>
                      <w:szCs w:val="24"/>
                    </w:rPr>
                    <w:t xml:space="preserve"> hipotezė</w:t>
                  </w:r>
                  <w:r>
                    <w:rPr>
                      <w:i/>
                      <w:sz w:val="24"/>
                      <w:szCs w:val="24"/>
                    </w:rPr>
                    <w:t>s atveju t</w:t>
                  </w:r>
                  <w:r w:rsidRPr="00D14A1D">
                    <w:rPr>
                      <w:sz w:val="24"/>
                      <w:szCs w:val="24"/>
                    </w:rPr>
                    <w:t>ikrinamo parametro reikšmės gali būti tik didesnės arba tik mažesnės už hipoteze tikrinamą dydį.</w:t>
                  </w:r>
                  <w:proofErr w:type="gramEnd"/>
                  <w:r w:rsidRPr="00D14A1D">
                    <w:rPr>
                      <w:sz w:val="24"/>
                      <w:szCs w:val="24"/>
                    </w:rPr>
                    <w:t xml:space="preserve"> Parametro konkretaus ženklo tikrinimas yra tokios hipotezės</w:t>
                  </w:r>
                  <w:r>
                    <w:rPr>
                      <w:sz w:val="24"/>
                      <w:szCs w:val="24"/>
                    </w:rPr>
                    <w:t xml:space="preserve"> </w:t>
                  </w:r>
                  <w:r w:rsidRPr="00D14A1D">
                    <w:rPr>
                      <w:sz w:val="24"/>
                      <w:szCs w:val="24"/>
                    </w:rPr>
                    <w:t>pavyzdys</w:t>
                  </w:r>
                </w:p>
              </w:txbxContent>
            </v:textbox>
          </v:shape>
        </w:pict>
      </w:r>
      <w:r w:rsidR="00735175">
        <w:rPr>
          <w:sz w:val="24"/>
          <w:szCs w:val="24"/>
        </w:rPr>
        <w:t xml:space="preserve">  </w:t>
      </w:r>
    </w:p>
    <w:p w:rsidR="00735175" w:rsidRPr="00874264" w:rsidRDefault="00735175" w:rsidP="00735175">
      <w:pPr>
        <w:rPr>
          <w:sz w:val="24"/>
          <w:szCs w:val="24"/>
        </w:rPr>
      </w:pPr>
    </w:p>
    <w:p w:rsidR="00735175" w:rsidRPr="00874264" w:rsidRDefault="00735175" w:rsidP="00735175">
      <w:pPr>
        <w:ind w:firstLine="720"/>
        <w:jc w:val="both"/>
        <w:rPr>
          <w:sz w:val="24"/>
          <w:szCs w:val="24"/>
        </w:rPr>
      </w:pPr>
    </w:p>
    <w:p w:rsidR="00735175" w:rsidRPr="00133576" w:rsidRDefault="00735175" w:rsidP="00735175">
      <w:pPr>
        <w:jc w:val="center"/>
        <w:rPr>
          <w:b/>
          <w:sz w:val="24"/>
          <w:szCs w:val="24"/>
          <w:u w:val="single"/>
        </w:rPr>
      </w:pPr>
    </w:p>
    <w:p w:rsidR="00735175" w:rsidRPr="00133576" w:rsidRDefault="00735175" w:rsidP="00735175">
      <w:pPr>
        <w:jc w:val="center"/>
        <w:rPr>
          <w:b/>
          <w:sz w:val="24"/>
          <w:szCs w:val="24"/>
          <w:u w:val="single"/>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735175" w:rsidP="00735175">
      <w:pPr>
        <w:jc w:val="center"/>
        <w:rPr>
          <w:b/>
          <w:sz w:val="24"/>
          <w:szCs w:val="24"/>
        </w:rPr>
      </w:pPr>
    </w:p>
    <w:p w:rsidR="00735175" w:rsidRDefault="0000093F" w:rsidP="00735175">
      <w:pPr>
        <w:keepNext/>
        <w:outlineLvl w:val="3"/>
        <w:rPr>
          <w:b/>
          <w:bCs/>
          <w:sz w:val="24"/>
          <w:szCs w:val="24"/>
        </w:rPr>
      </w:pPr>
      <w:r>
        <w:rPr>
          <w:noProof/>
        </w:rPr>
        <w:lastRenderedPageBreak/>
        <w:pict>
          <v:shape id="_x0000_s1045" type="#_x0000_t202" style="position:absolute;margin-left:-19.6pt;margin-top:1.5pt;width:50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">
            <v:shadow on="t" color="black" opacity="26214f" origin=".5,.5" offset="-.74836mm,-.74836mm"/>
            <v:textbox style="mso-fit-shape-to-text:t">
              <w:txbxContent>
                <w:p w:rsidR="00683927" w:rsidRPr="00D14A1D" w:rsidRDefault="00683927" w:rsidP="00735175">
                  <w:pPr>
                    <w:jc w:val="both"/>
                    <w:rPr>
                      <w:sz w:val="24"/>
                      <w:szCs w:val="24"/>
                    </w:rPr>
                  </w:pPr>
                  <w:r w:rsidRPr="00D14A1D">
                    <w:rPr>
                      <w:sz w:val="24"/>
                      <w:szCs w:val="24"/>
                    </w:rPr>
                    <w:t xml:space="preserve">Vienpusės hipotezės pavyzdžiai: </w:t>
                  </w:r>
                </w:p>
                <w:p w:rsidR="00683927" w:rsidRPr="00D14A1D" w:rsidRDefault="00683927" w:rsidP="00735175">
                  <w:pPr>
                    <w:numPr>
                      <w:ilvl w:val="0"/>
                      <w:numId w:val="12"/>
                    </w:numPr>
                    <w:jc w:val="both"/>
                    <w:rPr>
                      <w:sz w:val="24"/>
                      <w:szCs w:val="24"/>
                    </w:rPr>
                  </w:pPr>
                  <w:r w:rsidRPr="00D14A1D">
                    <w:rPr>
                      <w:snapToGrid w:val="0"/>
                      <w:sz w:val="24"/>
                      <w:szCs w:val="24"/>
                    </w:rPr>
                    <w:t xml:space="preserve">Parametro ženklo tikrinimas: </w:t>
                  </w:r>
                  <w:r>
                    <w:rPr>
                      <w:snapToGrid w:val="0"/>
                      <w:sz w:val="24"/>
                      <w:szCs w:val="24"/>
                    </w:rPr>
                    <w:t xml:space="preserve">tiesioginis poveikis </w:t>
                  </w:r>
                  <w:r w:rsidRPr="00D14A1D">
                    <w:rPr>
                      <w:snapToGrid w:val="0"/>
                      <w:sz w:val="24"/>
                      <w:szCs w:val="24"/>
                    </w:rPr>
                    <w:t xml:space="preserve">(hipotezė: didėjant </w:t>
                  </w:r>
                  <w:r>
                    <w:rPr>
                      <w:snapToGrid w:val="0"/>
                      <w:sz w:val="24"/>
                      <w:szCs w:val="24"/>
                    </w:rPr>
                    <w:t xml:space="preserve">rugių kainai duonos kaina taip pat didėja) </w:t>
                  </w:r>
                  <w:r w:rsidRPr="00D14A1D">
                    <w:rPr>
                      <w:snapToGrid w:val="0"/>
                      <w:sz w:val="24"/>
                      <w:szCs w:val="24"/>
                    </w:rPr>
                    <w:t xml:space="preserve">                             </w:t>
                  </w:r>
                </w:p>
                <w:p w:rsidR="00683927" w:rsidRPr="00D14A1D" w:rsidRDefault="00683927" w:rsidP="00735175">
                  <w:pPr>
                    <w:ind w:left="1440"/>
                    <w:jc w:val="center"/>
                    <w:rPr>
                      <w:snapToGrid w:val="0"/>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 0;    </w:t>
                  </w:r>
                  <w:r w:rsidRPr="00D14A1D">
                    <w:rPr>
                      <w:sz w:val="24"/>
                      <w:szCs w:val="24"/>
                    </w:rPr>
                    <w:t>H</w:t>
                  </w:r>
                  <w:r w:rsidRPr="00D14A1D">
                    <w:rPr>
                      <w:sz w:val="24"/>
                      <w:szCs w:val="24"/>
                      <w:vertAlign w:val="subscript"/>
                    </w:rPr>
                    <w:t>a</w:t>
                  </w:r>
                  <w:r w:rsidRPr="00D14A1D">
                    <w:rPr>
                      <w:sz w:val="24"/>
                      <w:szCs w:val="24"/>
                    </w:rPr>
                    <w:t>:</w:t>
                  </w:r>
                  <w:r w:rsidRPr="00D14A1D">
                    <w:rPr>
                      <w:sz w:val="24"/>
                      <w:szCs w:val="24"/>
                      <w:vertAlign w:val="subscript"/>
                    </w:rPr>
                    <w:t xml:space="preserve"> </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&gt; 0.</w:t>
                  </w:r>
                </w:p>
                <w:p w:rsidR="00683927" w:rsidRPr="00D14A1D" w:rsidRDefault="00683927" w:rsidP="00735175">
                  <w:pPr>
                    <w:numPr>
                      <w:ilvl w:val="0"/>
                      <w:numId w:val="12"/>
                    </w:numPr>
                    <w:rPr>
                      <w:sz w:val="24"/>
                      <w:szCs w:val="24"/>
                    </w:rPr>
                  </w:pPr>
                  <w:r>
                    <w:rPr>
                      <w:snapToGrid w:val="0"/>
                      <w:sz w:val="24"/>
                      <w:szCs w:val="24"/>
                    </w:rPr>
                    <w:t xml:space="preserve">Arba priešingas poveikis </w:t>
                  </w:r>
                  <w:r w:rsidRPr="00D14A1D">
                    <w:rPr>
                      <w:snapToGrid w:val="0"/>
                      <w:sz w:val="24"/>
                      <w:szCs w:val="24"/>
                    </w:rPr>
                    <w:t xml:space="preserve"> (didėjant kintamajam x</w:t>
                  </w:r>
                  <w:r w:rsidRPr="00D14A1D">
                    <w:rPr>
                      <w:snapToGrid w:val="0"/>
                      <w:sz w:val="24"/>
                      <w:szCs w:val="24"/>
                      <w:vertAlign w:val="subscript"/>
                    </w:rPr>
                    <w:t>j</w:t>
                  </w:r>
                  <w:r w:rsidRPr="00D14A1D">
                    <w:rPr>
                      <w:snapToGrid w:val="0"/>
                      <w:sz w:val="24"/>
                      <w:szCs w:val="24"/>
                    </w:rPr>
                    <w:t xml:space="preserve"> , priklausomas kintamasis y</w:t>
                  </w:r>
                  <w:r w:rsidRPr="00D14A1D">
                    <w:rPr>
                      <w:snapToGrid w:val="0"/>
                      <w:sz w:val="24"/>
                      <w:szCs w:val="24"/>
                      <w:vertAlign w:val="subscript"/>
                    </w:rPr>
                    <w:t xml:space="preserve">j </w:t>
                  </w:r>
                  <w:r w:rsidRPr="00D14A1D">
                    <w:rPr>
                      <w:snapToGrid w:val="0"/>
                      <w:sz w:val="24"/>
                      <w:szCs w:val="24"/>
                    </w:rPr>
                    <w:t xml:space="preserve">mažėja) </w:t>
                  </w:r>
                </w:p>
                <w:p w:rsidR="00683927" w:rsidRPr="00D14A1D" w:rsidRDefault="00683927" w:rsidP="00735175">
                  <w:pPr>
                    <w:ind w:left="3888"/>
                    <w:rPr>
                      <w:sz w:val="24"/>
                      <w:szCs w:val="24"/>
                    </w:rPr>
                  </w:pPr>
                  <w:r w:rsidRPr="00D14A1D">
                    <w:rPr>
                      <w:sz w:val="24"/>
                      <w:szCs w:val="24"/>
                    </w:rPr>
                    <w:t>H</w:t>
                  </w:r>
                  <w:r w:rsidRPr="00D14A1D">
                    <w:rPr>
                      <w:sz w:val="24"/>
                      <w:szCs w:val="24"/>
                      <w:vertAlign w:val="subscript"/>
                    </w:rPr>
                    <w:t>0</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 0;    </w:t>
                  </w:r>
                  <w:r w:rsidRPr="00D14A1D">
                    <w:rPr>
                      <w:sz w:val="24"/>
                      <w:szCs w:val="24"/>
                    </w:rPr>
                    <w:t>H</w:t>
                  </w:r>
                  <w:r w:rsidRPr="00D14A1D">
                    <w:rPr>
                      <w:sz w:val="24"/>
                      <w:szCs w:val="24"/>
                      <w:vertAlign w:val="subscript"/>
                    </w:rPr>
                    <w:t>a</w:t>
                  </w:r>
                  <w:r w:rsidRPr="00D14A1D">
                    <w:rPr>
                      <w:sz w:val="24"/>
                      <w:szCs w:val="24"/>
                    </w:rPr>
                    <w:t>:</w:t>
                  </w:r>
                  <w:r w:rsidRPr="00D14A1D">
                    <w:rPr>
                      <w:sz w:val="24"/>
                      <w:szCs w:val="24"/>
                      <w:vertAlign w:val="subscript"/>
                    </w:rPr>
                    <w:t xml:space="preserve"> </w:t>
                  </w:r>
                  <w:r w:rsidRPr="00D14A1D">
                    <w:rPr>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&lt; 0</w:t>
                  </w:r>
                </w:p>
                <w:p w:rsidR="00683927" w:rsidRDefault="00683927" w:rsidP="00735175">
                  <w:pPr>
                    <w:jc w:val="both"/>
                    <w:rPr>
                      <w:sz w:val="24"/>
                      <w:szCs w:val="24"/>
                    </w:rPr>
                  </w:pPr>
                  <w:proofErr w:type="gramStart"/>
                  <w:r w:rsidRPr="00D14A1D">
                    <w:rPr>
                      <w:sz w:val="24"/>
                      <w:szCs w:val="24"/>
                    </w:rPr>
                    <w:t>Vienpusės ir dvipusės hipotezių atmetimo procedūra skiriasi.</w:t>
                  </w:r>
                  <w:proofErr w:type="gramEnd"/>
                  <w:r w:rsidRPr="00D14A1D">
                    <w:rPr>
                      <w:sz w:val="24"/>
                      <w:szCs w:val="24"/>
                    </w:rPr>
                    <w:t xml:space="preserve"> Kai nagrinėjama vienpusė hipotezė, išvados apie nulinės hipotezės atmetimą daromos lyginant apskaičiuotą </w:t>
                  </w:r>
                  <w:proofErr w:type="gramStart"/>
                  <w:r w:rsidRPr="00D14A1D">
                    <w:rPr>
                      <w:sz w:val="24"/>
                      <w:szCs w:val="24"/>
                    </w:rPr>
                    <w:t>testo  statistikos</w:t>
                  </w:r>
                  <w:proofErr w:type="gramEnd"/>
                  <w:r w:rsidRPr="00D14A1D">
                    <w:rPr>
                      <w:sz w:val="24"/>
                      <w:szCs w:val="24"/>
                    </w:rPr>
                    <w:t xml:space="preserve"> t reikšmę </w:t>
                  </w:r>
                  <w:r>
                    <w:rPr>
                      <w:sz w:val="24"/>
                      <w:szCs w:val="24"/>
                    </w:rPr>
                    <w:t xml:space="preserve">su atitinkamu ženklu bei </w:t>
                  </w:r>
                  <w:r w:rsidRPr="00D14A1D">
                    <w:rPr>
                      <w:sz w:val="24"/>
                      <w:szCs w:val="24"/>
                    </w:rPr>
                    <w:sym w:font="Symbol" w:char="F061"/>
                  </w:r>
                  <w:r w:rsidRPr="00D14A1D">
                    <w:rPr>
                      <w:sz w:val="24"/>
                      <w:szCs w:val="24"/>
                    </w:rPr>
                    <w:t xml:space="preserve"> reikšmingumo t -skirstinio teorine reikšme. Dvipusės hipotezės atveju apskaičiuota </w:t>
                  </w:r>
                  <w:proofErr w:type="gramStart"/>
                  <w:r w:rsidRPr="00D14A1D">
                    <w:rPr>
                      <w:sz w:val="24"/>
                      <w:szCs w:val="24"/>
                    </w:rPr>
                    <w:t>testo  statistikos</w:t>
                  </w:r>
                  <w:proofErr w:type="gramEnd"/>
                  <w:r w:rsidRPr="00D14A1D">
                    <w:rPr>
                      <w:sz w:val="24"/>
                      <w:szCs w:val="24"/>
                    </w:rPr>
                    <w:t xml:space="preserve"> t reikšmė </w:t>
                  </w:r>
                  <w:r>
                    <w:rPr>
                      <w:sz w:val="24"/>
                      <w:szCs w:val="24"/>
                    </w:rPr>
                    <w:t xml:space="preserve">paimta moduliu </w:t>
                  </w:r>
                  <w:r w:rsidRPr="00D14A1D">
                    <w:rPr>
                      <w:sz w:val="24"/>
                      <w:szCs w:val="24"/>
                    </w:rPr>
                    <w:t xml:space="preserve">lyginama ne su </w:t>
                  </w:r>
                  <w:r w:rsidRPr="00D14A1D">
                    <w:rPr>
                      <w:sz w:val="24"/>
                      <w:szCs w:val="24"/>
                    </w:rPr>
                    <w:sym w:font="Symbol" w:char="F061"/>
                  </w:r>
                  <w:r w:rsidRPr="00D14A1D">
                    <w:rPr>
                      <w:sz w:val="24"/>
                      <w:szCs w:val="24"/>
                    </w:rPr>
                    <w:t xml:space="preserve">, o su </w:t>
                  </w:r>
                  <w:r w:rsidRPr="00D14A1D">
                    <w:rPr>
                      <w:sz w:val="24"/>
                      <w:szCs w:val="24"/>
                    </w:rPr>
                    <w:sym w:font="Symbol" w:char="F061"/>
                  </w:r>
                  <w:r w:rsidRPr="00D14A1D">
                    <w:rPr>
                      <w:sz w:val="24"/>
                      <w:szCs w:val="24"/>
                    </w:rPr>
                    <w:t xml:space="preserve">/2 reikšmingumo t -skirstinio teorine reikšme. </w:t>
                  </w:r>
                </w:p>
                <w:p w:rsidR="00683927" w:rsidRDefault="00683927" w:rsidP="00735175">
                  <w:pPr>
                    <w:jc w:val="both"/>
                    <w:rPr>
                      <w:b/>
                      <w:bCs/>
                      <w:sz w:val="24"/>
                      <w:szCs w:val="24"/>
                    </w:rPr>
                  </w:pPr>
                  <w:r w:rsidRPr="00D14A1D">
                    <w:rPr>
                      <w:b/>
                      <w:bCs/>
                      <w:sz w:val="24"/>
                      <w:szCs w:val="24"/>
                    </w:rPr>
                    <w:t>Hipotezių apie įverčių reikšmingumą tikrinimas</w:t>
                  </w:r>
                </w:p>
                <w:p w:rsidR="00683927" w:rsidRPr="00D14A1D" w:rsidRDefault="00683927" w:rsidP="00735175">
                  <w:pPr>
                    <w:jc w:val="both"/>
                    <w:rPr>
                      <w:bCs/>
                      <w:sz w:val="24"/>
                      <w:szCs w:val="24"/>
                      <w:lang w:val="it-CH"/>
                    </w:rPr>
                  </w:pPr>
                  <w:r w:rsidRPr="00D14A1D">
                    <w:rPr>
                      <w:bCs/>
                      <w:sz w:val="24"/>
                      <w:szCs w:val="24"/>
                    </w:rPr>
                    <w:t xml:space="preserve"> Regresinėje analizėje svarbu nustatyti ar konkretus veiksnys daro įtaką nagrinėjamam reiškin</w:t>
                  </w:r>
                  <w:r>
                    <w:rPr>
                      <w:bCs/>
                      <w:sz w:val="24"/>
                      <w:szCs w:val="24"/>
                    </w:rPr>
                    <w:t>i</w:t>
                  </w:r>
                  <w:r w:rsidRPr="00D14A1D">
                    <w:rPr>
                      <w:bCs/>
                      <w:sz w:val="24"/>
                      <w:szCs w:val="24"/>
                    </w:rPr>
                    <w:t xml:space="preserve">ui ar </w:t>
                  </w:r>
                  <w:proofErr w:type="gramStart"/>
                  <w:r w:rsidRPr="00D14A1D">
                    <w:rPr>
                      <w:bCs/>
                      <w:sz w:val="24"/>
                      <w:szCs w:val="24"/>
                    </w:rPr>
                    <w:t>ne</w:t>
                  </w:r>
                  <w:proofErr w:type="gramEnd"/>
                  <w:r w:rsidRPr="00D14A1D">
                    <w:rPr>
                      <w:bCs/>
                      <w:sz w:val="24"/>
                      <w:szCs w:val="24"/>
                    </w:rPr>
                    <w:t xml:space="preserve">. Veiksnio poveikio statistinis reikšmingumas tikrinamas tokiu būdu: iškeliama hipotezė, kad veiksnio poveikis yra nereikšmingas. </w:t>
                  </w:r>
                  <w:r w:rsidRPr="00D14A1D">
                    <w:rPr>
                      <w:bCs/>
                      <w:sz w:val="24"/>
                      <w:szCs w:val="24"/>
                      <w:lang w:val="it-CH"/>
                    </w:rPr>
                    <w:t xml:space="preserve">Matematiškai tai užrašoma taip: parametras </w:t>
                  </w:r>
                  <w:r w:rsidRPr="00D14A1D">
                    <w:rPr>
                      <w:b/>
                      <w:bCs/>
                      <w:snapToGrid w:val="0"/>
                      <w:sz w:val="24"/>
                      <w:szCs w:val="24"/>
                    </w:rPr>
                    <w:sym w:font="Symbol" w:char="F062"/>
                  </w:r>
                  <w:r>
                    <w:rPr>
                      <w:b/>
                      <w:bCs/>
                      <w:snapToGrid w:val="0"/>
                      <w:sz w:val="24"/>
                      <w:szCs w:val="24"/>
                      <w:vertAlign w:val="subscript"/>
                      <w:lang w:val="it-CH"/>
                    </w:rPr>
                    <w:t>j</w:t>
                  </w:r>
                  <w:r w:rsidRPr="00D14A1D">
                    <w:rPr>
                      <w:b/>
                      <w:bCs/>
                      <w:snapToGrid w:val="0"/>
                      <w:sz w:val="24"/>
                      <w:szCs w:val="24"/>
                      <w:lang w:val="it-CH"/>
                    </w:rPr>
                    <w:t xml:space="preserve"> =</w:t>
                  </w:r>
                  <w:r>
                    <w:rPr>
                      <w:bCs/>
                      <w:snapToGrid w:val="0"/>
                      <w:sz w:val="24"/>
                      <w:szCs w:val="24"/>
                      <w:lang w:val="it-CH"/>
                    </w:rPr>
                    <w:t>0 t,y parametras prie j</w:t>
                  </w:r>
                  <w:r w:rsidRPr="00D14A1D">
                    <w:rPr>
                      <w:bCs/>
                      <w:snapToGrid w:val="0"/>
                      <w:sz w:val="24"/>
                      <w:szCs w:val="24"/>
                      <w:lang w:val="it-CH"/>
                    </w:rPr>
                    <w:t>- veiksnio su tikimybe 1-</w:t>
                  </w:r>
                  <w:r w:rsidRPr="00D14A1D">
                    <w:rPr>
                      <w:b/>
                      <w:bCs/>
                      <w:sz w:val="24"/>
                      <w:szCs w:val="24"/>
                    </w:rPr>
                    <w:sym w:font="Symbol" w:char="F061"/>
                  </w:r>
                  <w:r w:rsidRPr="00D14A1D">
                    <w:rPr>
                      <w:bCs/>
                      <w:snapToGrid w:val="0"/>
                      <w:sz w:val="24"/>
                      <w:szCs w:val="24"/>
                      <w:lang w:val="it-CH"/>
                    </w:rPr>
                    <w:t xml:space="preserve"> gali </w:t>
                  </w:r>
                  <w:r>
                    <w:rPr>
                      <w:bCs/>
                      <w:snapToGrid w:val="0"/>
                      <w:sz w:val="24"/>
                      <w:szCs w:val="24"/>
                      <w:lang w:val="it-CH"/>
                    </w:rPr>
                    <w:t xml:space="preserve">yra </w:t>
                  </w:r>
                  <w:r w:rsidRPr="00D14A1D">
                    <w:rPr>
                      <w:bCs/>
                      <w:snapToGrid w:val="0"/>
                      <w:sz w:val="24"/>
                      <w:szCs w:val="24"/>
                      <w:lang w:val="it-CH"/>
                    </w:rPr>
                    <w:t>lygus 0. P</w:t>
                  </w:r>
                  <w:r w:rsidRPr="00D14A1D">
                    <w:rPr>
                      <w:bCs/>
                      <w:sz w:val="24"/>
                      <w:szCs w:val="24"/>
                      <w:lang w:val="it-CH"/>
                    </w:rPr>
                    <w:t>aprastai šis teiginys yra įvardijamas nuline hipoteze. t.y., H</w:t>
                  </w:r>
                  <w:r w:rsidRPr="00D14A1D">
                    <w:rPr>
                      <w:bCs/>
                      <w:sz w:val="24"/>
                      <w:szCs w:val="24"/>
                      <w:vertAlign w:val="subscript"/>
                      <w:lang w:val="it-CH"/>
                    </w:rPr>
                    <w:t>0</w:t>
                  </w:r>
                  <w:r w:rsidRPr="00D14A1D">
                    <w:rPr>
                      <w:bCs/>
                      <w:sz w:val="24"/>
                      <w:szCs w:val="24"/>
                      <w:lang w:val="it-CH"/>
                    </w:rPr>
                    <w:t xml:space="preserve"> </w:t>
                  </w:r>
                  <w:r w:rsidRPr="00D14A1D">
                    <w:rPr>
                      <w:b/>
                      <w:bCs/>
                      <w:snapToGrid w:val="0"/>
                      <w:sz w:val="24"/>
                      <w:szCs w:val="24"/>
                    </w:rPr>
                    <w:sym w:font="Symbol" w:char="F062"/>
                  </w:r>
                  <w:r w:rsidRPr="00D14A1D">
                    <w:rPr>
                      <w:b/>
                      <w:bCs/>
                      <w:snapToGrid w:val="0"/>
                      <w:sz w:val="24"/>
                      <w:szCs w:val="24"/>
                      <w:vertAlign w:val="subscript"/>
                      <w:lang w:val="it-CH"/>
                    </w:rPr>
                    <w:t>j</w:t>
                  </w:r>
                  <w:r w:rsidRPr="00D14A1D">
                    <w:rPr>
                      <w:b/>
                      <w:bCs/>
                      <w:snapToGrid w:val="0"/>
                      <w:sz w:val="24"/>
                      <w:szCs w:val="24"/>
                      <w:lang w:val="it-CH"/>
                    </w:rPr>
                    <w:t xml:space="preserve"> =0</w:t>
                  </w:r>
                </w:p>
                <w:p w:rsidR="00683927" w:rsidRPr="00D14A1D" w:rsidRDefault="00683927" w:rsidP="00735175">
                  <w:pPr>
                    <w:ind w:firstLine="720"/>
                    <w:jc w:val="both"/>
                    <w:rPr>
                      <w:sz w:val="24"/>
                      <w:szCs w:val="24"/>
                    </w:rPr>
                  </w:pPr>
                  <w:r w:rsidRPr="00D14A1D">
                    <w:rPr>
                      <w:sz w:val="24"/>
                      <w:szCs w:val="24"/>
                    </w:rPr>
                    <w:t xml:space="preserve">Regresinės analizės įverčių reikšmingumo tikrinimo procedūrą sudaro keturi žingsniai: </w:t>
                  </w:r>
                </w:p>
                <w:p w:rsidR="00683927" w:rsidRPr="00D14A1D" w:rsidRDefault="00683927" w:rsidP="00735175">
                  <w:pPr>
                    <w:jc w:val="both"/>
                    <w:rPr>
                      <w:sz w:val="24"/>
                      <w:szCs w:val="24"/>
                    </w:rPr>
                  </w:pPr>
                  <w:proofErr w:type="gramStart"/>
                  <w:r w:rsidRPr="00D14A1D">
                    <w:rPr>
                      <w:b/>
                      <w:sz w:val="24"/>
                      <w:szCs w:val="24"/>
                    </w:rPr>
                    <w:t>1.žingsnis</w:t>
                  </w:r>
                  <w:r w:rsidRPr="00D14A1D">
                    <w:rPr>
                      <w:sz w:val="24"/>
                      <w:szCs w:val="24"/>
                    </w:rPr>
                    <w:t>.</w:t>
                  </w:r>
                  <w:proofErr w:type="gramEnd"/>
                  <w:r w:rsidRPr="00D14A1D">
                    <w:rPr>
                      <w:sz w:val="24"/>
                      <w:szCs w:val="24"/>
                    </w:rPr>
                    <w:t xml:space="preserve">  </w:t>
                  </w:r>
                  <w:r w:rsidRPr="00D14A1D">
                    <w:rPr>
                      <w:i/>
                      <w:sz w:val="24"/>
                      <w:szCs w:val="24"/>
                    </w:rPr>
                    <w:t>Formuluojamos hipotezės:</w:t>
                  </w:r>
                  <w:r w:rsidRPr="00D14A1D">
                    <w:rPr>
                      <w:sz w:val="24"/>
                      <w:szCs w:val="24"/>
                    </w:rPr>
                    <w:t xml:space="preserve"> </w:t>
                  </w:r>
                </w:p>
                <w:p w:rsidR="00683927" w:rsidRPr="00D14A1D" w:rsidRDefault="00683927" w:rsidP="00735175">
                  <w:pPr>
                    <w:ind w:left="1440"/>
                    <w:jc w:val="both"/>
                    <w:rPr>
                      <w:snapToGrid w:val="0"/>
                      <w:sz w:val="24"/>
                      <w:szCs w:val="24"/>
                    </w:rPr>
                  </w:pPr>
                  <w:proofErr w:type="gramStart"/>
                  <w:r w:rsidRPr="00D14A1D">
                    <w:rPr>
                      <w:sz w:val="24"/>
                      <w:szCs w:val="24"/>
                    </w:rPr>
                    <w:t>H</w:t>
                  </w:r>
                  <w:r w:rsidRPr="00D14A1D">
                    <w:rPr>
                      <w:sz w:val="24"/>
                      <w:szCs w:val="24"/>
                      <w:vertAlign w:val="subscript"/>
                    </w:rPr>
                    <w:t xml:space="preserve">0 </w:t>
                  </w:r>
                  <w:r w:rsidRPr="00D14A1D">
                    <w:rPr>
                      <w:sz w:val="24"/>
                      <w:szCs w:val="24"/>
                    </w:rPr>
                    <w:t xml:space="preserve"> </w:t>
                  </w:r>
                  <w:proofErr w:type="gramEnd"/>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 0 (nepriklausomas veiksnys (x</w:t>
                  </w:r>
                  <w:r w:rsidRPr="00D14A1D">
                    <w:rPr>
                      <w:snapToGrid w:val="0"/>
                      <w:sz w:val="24"/>
                      <w:szCs w:val="24"/>
                      <w:vertAlign w:val="subscript"/>
                    </w:rPr>
                    <w:t>i</w:t>
                  </w:r>
                  <w:r w:rsidRPr="00D14A1D">
                    <w:rPr>
                      <w:snapToGrid w:val="0"/>
                      <w:sz w:val="24"/>
                      <w:szCs w:val="24"/>
                    </w:rPr>
                    <w:t xml:space="preserve">) </w:t>
                  </w:r>
                  <w:r w:rsidRPr="00D14A1D">
                    <w:rPr>
                      <w:snapToGrid w:val="0"/>
                      <w:sz w:val="24"/>
                      <w:szCs w:val="24"/>
                      <w:vertAlign w:val="subscript"/>
                    </w:rPr>
                    <w:t xml:space="preserve"> </w:t>
                  </w:r>
                  <w:r w:rsidRPr="00D14A1D">
                    <w:rPr>
                      <w:snapToGrid w:val="0"/>
                      <w:sz w:val="24"/>
                      <w:szCs w:val="24"/>
                    </w:rPr>
                    <w:t xml:space="preserve">nedaro įtakos priklausomam kintamajam t.y., koeficientas prie veiksnio gali būti lygus 0) </w:t>
                  </w:r>
                </w:p>
                <w:p w:rsidR="00683927" w:rsidRPr="00D14A1D" w:rsidRDefault="00683927" w:rsidP="00735175">
                  <w:pPr>
                    <w:ind w:left="720" w:firstLine="720"/>
                    <w:jc w:val="both"/>
                    <w:rPr>
                      <w:sz w:val="24"/>
                      <w:szCs w:val="24"/>
                    </w:rPr>
                  </w:pPr>
                  <w:r w:rsidRPr="00D14A1D">
                    <w:rPr>
                      <w:snapToGrid w:val="0"/>
                      <w:sz w:val="24"/>
                      <w:szCs w:val="24"/>
                    </w:rPr>
                    <w:t>H</w:t>
                  </w:r>
                  <w:r w:rsidRPr="00D14A1D">
                    <w:rPr>
                      <w:snapToGrid w:val="0"/>
                      <w:sz w:val="24"/>
                      <w:szCs w:val="24"/>
                      <w:vertAlign w:val="subscript"/>
                    </w:rPr>
                    <w:t>1</w:t>
                  </w:r>
                  <w:r w:rsidRPr="00D14A1D">
                    <w:rPr>
                      <w:snapToGrid w:val="0"/>
                      <w:sz w:val="24"/>
                      <w:szCs w:val="24"/>
                    </w:rPr>
                    <w:t xml:space="preserve"> </w:t>
                  </w:r>
                  <w:r w:rsidRPr="00D14A1D">
                    <w:rPr>
                      <w:snapToGrid w:val="0"/>
                      <w:sz w:val="24"/>
                      <w:szCs w:val="24"/>
                    </w:rPr>
                    <w:sym w:font="Symbol" w:char="F062"/>
                  </w:r>
                  <w:r w:rsidRPr="00D14A1D">
                    <w:rPr>
                      <w:snapToGrid w:val="0"/>
                      <w:sz w:val="24"/>
                      <w:szCs w:val="24"/>
                      <w:vertAlign w:val="subscript"/>
                    </w:rPr>
                    <w:t>i</w:t>
                  </w:r>
                  <w:r w:rsidRPr="00D14A1D">
                    <w:rPr>
                      <w:snapToGrid w:val="0"/>
                      <w:sz w:val="24"/>
                      <w:szCs w:val="24"/>
                    </w:rPr>
                    <w:t xml:space="preserve"> </w:t>
                  </w:r>
                  <w:r w:rsidRPr="00D14A1D">
                    <w:rPr>
                      <w:sz w:val="24"/>
                      <w:szCs w:val="24"/>
                    </w:rPr>
                    <w:t>≠</w:t>
                  </w:r>
                  <w:r w:rsidRPr="00D14A1D">
                    <w:rPr>
                      <w:snapToGrid w:val="0"/>
                      <w:sz w:val="24"/>
                      <w:szCs w:val="24"/>
                    </w:rPr>
                    <w:t xml:space="preserve"> 0 (</w:t>
                  </w:r>
                  <w:proofErr w:type="gramStart"/>
                  <w:r w:rsidRPr="00D14A1D">
                    <w:rPr>
                      <w:snapToGrid w:val="0"/>
                      <w:sz w:val="24"/>
                      <w:szCs w:val="24"/>
                    </w:rPr>
                    <w:t>x</w:t>
                  </w:r>
                  <w:r w:rsidRPr="00D14A1D">
                    <w:rPr>
                      <w:snapToGrid w:val="0"/>
                      <w:sz w:val="24"/>
                      <w:szCs w:val="24"/>
                      <w:vertAlign w:val="subscript"/>
                    </w:rPr>
                    <w:t xml:space="preserve">i  </w:t>
                  </w:r>
                  <w:r w:rsidRPr="00D14A1D">
                    <w:rPr>
                      <w:snapToGrid w:val="0"/>
                      <w:sz w:val="24"/>
                      <w:szCs w:val="24"/>
                    </w:rPr>
                    <w:t>poveikis</w:t>
                  </w:r>
                  <w:proofErr w:type="gramEnd"/>
                  <w:r w:rsidRPr="00D14A1D">
                    <w:rPr>
                      <w:snapToGrid w:val="0"/>
                      <w:sz w:val="24"/>
                      <w:szCs w:val="24"/>
                    </w:rPr>
                    <w:t xml:space="preserve"> reikšmingas - regresijos koeficientas prie veiksnio nelygus 0)</w:t>
                  </w:r>
                </w:p>
                <w:p w:rsidR="00683927" w:rsidRDefault="00683927" w:rsidP="00735175">
                  <w:pPr>
                    <w:jc w:val="both"/>
                    <w:rPr>
                      <w:sz w:val="24"/>
                      <w:szCs w:val="24"/>
                    </w:rPr>
                  </w:pPr>
                  <w:proofErr w:type="gramStart"/>
                  <w:r w:rsidRPr="00D14A1D">
                    <w:rPr>
                      <w:b/>
                      <w:sz w:val="24"/>
                      <w:szCs w:val="24"/>
                    </w:rPr>
                    <w:t>2.žingsnis</w:t>
                  </w:r>
                  <w:r w:rsidRPr="00D14A1D">
                    <w:rPr>
                      <w:sz w:val="24"/>
                      <w:szCs w:val="24"/>
                    </w:rPr>
                    <w:t>.</w:t>
                  </w:r>
                  <w:proofErr w:type="gramEnd"/>
                  <w:r w:rsidRPr="00D14A1D">
                    <w:rPr>
                      <w:sz w:val="24"/>
                      <w:szCs w:val="24"/>
                    </w:rPr>
                    <w:t xml:space="preserve"> </w:t>
                  </w:r>
                  <w:proofErr w:type="gramStart"/>
                  <w:r w:rsidRPr="00D14A1D">
                    <w:rPr>
                      <w:sz w:val="24"/>
                      <w:szCs w:val="24"/>
                    </w:rPr>
                    <w:t>A</w:t>
                  </w:r>
                  <w:r w:rsidRPr="00D14A1D">
                    <w:rPr>
                      <w:i/>
                      <w:sz w:val="24"/>
                      <w:szCs w:val="24"/>
                    </w:rPr>
                    <w:t>pskaičiuojama testo statistika</w:t>
                  </w:r>
                  <w:r w:rsidRPr="00D14A1D">
                    <w:rPr>
                      <w:sz w:val="24"/>
                      <w:szCs w:val="24"/>
                    </w:rPr>
                    <w:t>.</w:t>
                  </w:r>
                  <w:proofErr w:type="gramEnd"/>
                  <w:r w:rsidRPr="00D14A1D">
                    <w:rPr>
                      <w:sz w:val="24"/>
                      <w:szCs w:val="24"/>
                    </w:rPr>
                    <w:t xml:space="preserve"> Veiksnių reikšmingumui tikrinti dažniausiai naudojama t statistika, kuri yra </w:t>
                  </w:r>
                  <w:proofErr w:type="gramStart"/>
                  <w:r w:rsidRPr="00D14A1D">
                    <w:rPr>
                      <w:sz w:val="24"/>
                      <w:szCs w:val="24"/>
                    </w:rPr>
                    <w:t>apskaičiuojama  pagal</w:t>
                  </w:r>
                  <w:proofErr w:type="gramEnd"/>
                  <w:r w:rsidRPr="00D14A1D">
                    <w:rPr>
                      <w:sz w:val="24"/>
                      <w:szCs w:val="24"/>
                    </w:rPr>
                    <w:t xml:space="preserve"> formulę</w:t>
                  </w:r>
                </w:p>
                <w:p w:rsidR="00683927" w:rsidRPr="00D14A1D" w:rsidRDefault="00683927" w:rsidP="00735175">
                  <w:pPr>
                    <w:jc w:val="both"/>
                    <w:rPr>
                      <w:sz w:val="24"/>
                      <w:szCs w:val="24"/>
                    </w:rPr>
                  </w:pPr>
                  <w:r>
                    <w:rPr>
                      <w:sz w:val="24"/>
                      <w:szCs w:val="24"/>
                    </w:rPr>
                    <w:t xml:space="preserve">                                                                  </w:t>
                  </w:r>
                  <w:r w:rsidRPr="000E5C42">
                    <w:rPr>
                      <w:rFonts w:ascii="Arial" w:hAnsi="Arial"/>
                      <w:position w:val="-48"/>
                    </w:rPr>
                    <w:object w:dxaOrig="1920" w:dyaOrig="900">
                      <v:shape id="_x0000_i1065" type="#_x0000_t75" style="width:88.15pt;height:36pt" o:ole="">
                        <v:imagedata r:id="rId76" o:title=""/>
                      </v:shape>
                      <o:OLEObject Type="Embed" ProgID="Equation.3" ShapeID="_x0000_i1065" DrawAspect="Content" ObjectID="_1493846905" r:id="rId77"/>
                    </w:object>
                  </w:r>
                </w:p>
                <w:p w:rsidR="00683927" w:rsidRPr="00D14A1D" w:rsidRDefault="00683927" w:rsidP="00735175">
                  <w:pPr>
                    <w:jc w:val="both"/>
                    <w:rPr>
                      <w:sz w:val="24"/>
                      <w:szCs w:val="24"/>
                      <w:vertAlign w:val="subscript"/>
                    </w:rPr>
                  </w:pPr>
                  <w:proofErr w:type="gramStart"/>
                  <w:r w:rsidRPr="00D14A1D">
                    <w:rPr>
                      <w:sz w:val="24"/>
                      <w:szCs w:val="24"/>
                    </w:rPr>
                    <w:t xml:space="preserve">Dydis t yra pasiskirstęs pagal Stjudento t-skirstinį su </w:t>
                  </w:r>
                  <w:r w:rsidRPr="00D14A1D">
                    <w:rPr>
                      <w:sz w:val="24"/>
                      <w:szCs w:val="24"/>
                    </w:rPr>
                    <w:sym w:font="Symbol" w:char="F061"/>
                  </w:r>
                  <w:r w:rsidRPr="00D14A1D">
                    <w:rPr>
                      <w:sz w:val="24"/>
                      <w:szCs w:val="24"/>
                    </w:rPr>
                    <w:t>/2 reikšmingumo lygmeniu ir n-k-1 laisvės laipsniais.</w:t>
                  </w:r>
                  <w:proofErr w:type="gramEnd"/>
                  <w:r w:rsidRPr="00D14A1D">
                    <w:rPr>
                      <w:sz w:val="24"/>
                      <w:szCs w:val="24"/>
                    </w:rPr>
                    <w:t xml:space="preserve"> </w:t>
                  </w:r>
                  <w:proofErr w:type="gramStart"/>
                  <w:r w:rsidRPr="00D14A1D">
                    <w:rPr>
                      <w:sz w:val="24"/>
                      <w:szCs w:val="24"/>
                    </w:rPr>
                    <w:t>t.y</w:t>
                  </w:r>
                  <w:proofErr w:type="gramEnd"/>
                  <w:r w:rsidRPr="00D14A1D">
                    <w:rPr>
                      <w:sz w:val="24"/>
                      <w:szCs w:val="24"/>
                    </w:rPr>
                    <w:t xml:space="preserve">   t~ t</w:t>
                  </w:r>
                  <w:r w:rsidRPr="00D14A1D">
                    <w:rPr>
                      <w:sz w:val="24"/>
                      <w:szCs w:val="24"/>
                      <w:vertAlign w:val="subscript"/>
                    </w:rPr>
                    <w:sym w:font="Symbol" w:char="F061"/>
                  </w:r>
                  <w:r w:rsidRPr="00D14A1D">
                    <w:rPr>
                      <w:sz w:val="24"/>
                      <w:szCs w:val="24"/>
                      <w:vertAlign w:val="subscript"/>
                    </w:rPr>
                    <w:t>/2</w:t>
                  </w:r>
                  <w:r w:rsidRPr="00D14A1D">
                    <w:rPr>
                      <w:sz w:val="24"/>
                      <w:szCs w:val="24"/>
                    </w:rPr>
                    <w:t>(n-k-1)</w:t>
                  </w:r>
                </w:p>
                <w:p w:rsidR="00683927" w:rsidRPr="00D14A1D" w:rsidRDefault="00683927" w:rsidP="00735175">
                  <w:pPr>
                    <w:jc w:val="both"/>
                    <w:rPr>
                      <w:sz w:val="24"/>
                      <w:szCs w:val="24"/>
                    </w:rPr>
                  </w:pPr>
                  <w:r w:rsidRPr="00D14A1D">
                    <w:rPr>
                      <w:b/>
                      <w:sz w:val="24"/>
                      <w:szCs w:val="24"/>
                    </w:rPr>
                    <w:t xml:space="preserve">3 </w:t>
                  </w:r>
                  <w:proofErr w:type="gramStart"/>
                  <w:r w:rsidRPr="00D14A1D">
                    <w:rPr>
                      <w:b/>
                      <w:sz w:val="24"/>
                      <w:szCs w:val="24"/>
                    </w:rPr>
                    <w:t xml:space="preserve">žingsnis  </w:t>
                  </w:r>
                  <w:r w:rsidRPr="00D14A1D">
                    <w:rPr>
                      <w:sz w:val="24"/>
                      <w:szCs w:val="24"/>
                    </w:rPr>
                    <w:t>Apskaičiuota</w:t>
                  </w:r>
                  <w:proofErr w:type="gramEnd"/>
                  <w:r w:rsidRPr="00D14A1D">
                    <w:rPr>
                      <w:sz w:val="24"/>
                      <w:szCs w:val="24"/>
                    </w:rPr>
                    <w:t xml:space="preserve"> t statistikos reikšmė lyginama su teorine t-skirstino t</w:t>
                  </w:r>
                  <w:r w:rsidRPr="00D14A1D">
                    <w:rPr>
                      <w:sz w:val="24"/>
                      <w:szCs w:val="24"/>
                      <w:vertAlign w:val="subscript"/>
                    </w:rPr>
                    <w:sym w:font="Symbol" w:char="F061"/>
                  </w:r>
                  <w:r w:rsidRPr="00D14A1D">
                    <w:rPr>
                      <w:sz w:val="24"/>
                      <w:szCs w:val="24"/>
                      <w:vertAlign w:val="subscript"/>
                    </w:rPr>
                    <w:t>/2</w:t>
                  </w:r>
                  <w:r w:rsidRPr="00D14A1D">
                    <w:rPr>
                      <w:sz w:val="24"/>
                      <w:szCs w:val="24"/>
                    </w:rPr>
                    <w:t xml:space="preserve">(n-k-1) reikšme. </w:t>
                  </w:r>
                </w:p>
                <w:p w:rsidR="00683927" w:rsidRPr="00D14A1D" w:rsidRDefault="00683927" w:rsidP="00735175">
                  <w:pPr>
                    <w:jc w:val="both"/>
                    <w:rPr>
                      <w:sz w:val="24"/>
                      <w:szCs w:val="24"/>
                    </w:rPr>
                  </w:pPr>
                  <w:proofErr w:type="gramStart"/>
                  <w:r w:rsidRPr="00D14A1D">
                    <w:rPr>
                      <w:b/>
                      <w:sz w:val="24"/>
                      <w:szCs w:val="24"/>
                    </w:rPr>
                    <w:t>4 žingsnis</w:t>
                  </w:r>
                  <w:r w:rsidRPr="00D14A1D">
                    <w:rPr>
                      <w:sz w:val="24"/>
                      <w:szCs w:val="24"/>
                    </w:rPr>
                    <w:t>.</w:t>
                  </w:r>
                  <w:proofErr w:type="gramEnd"/>
                  <w:r w:rsidRPr="00D14A1D">
                    <w:rPr>
                      <w:sz w:val="24"/>
                      <w:szCs w:val="24"/>
                    </w:rPr>
                    <w:t xml:space="preserve">  </w:t>
                  </w:r>
                  <w:r w:rsidRPr="00D14A1D">
                    <w:rPr>
                      <w:i/>
                      <w:sz w:val="24"/>
                      <w:szCs w:val="24"/>
                    </w:rPr>
                    <w:t>Daromos išvados</w:t>
                  </w:r>
                  <w:r w:rsidRPr="00D14A1D">
                    <w:rPr>
                      <w:sz w:val="24"/>
                      <w:szCs w:val="24"/>
                    </w:rPr>
                    <w:t xml:space="preserve"> Jei apskaičiuot</w:t>
                  </w:r>
                  <w:r>
                    <w:rPr>
                      <w:sz w:val="24"/>
                      <w:szCs w:val="24"/>
                    </w:rPr>
                    <w:t>os</w:t>
                  </w:r>
                  <w:r w:rsidRPr="00D14A1D">
                    <w:rPr>
                      <w:sz w:val="24"/>
                      <w:szCs w:val="24"/>
                    </w:rPr>
                    <w:t xml:space="preserve"> </w:t>
                  </w:r>
                  <w:r>
                    <w:rPr>
                      <w:sz w:val="24"/>
                      <w:szCs w:val="24"/>
                    </w:rPr>
                    <w:t>|</w:t>
                  </w:r>
                  <w:r w:rsidRPr="00D14A1D">
                    <w:rPr>
                      <w:sz w:val="24"/>
                      <w:szCs w:val="24"/>
                    </w:rPr>
                    <w:t>t</w:t>
                  </w:r>
                  <w:r>
                    <w:rPr>
                      <w:sz w:val="24"/>
                      <w:szCs w:val="24"/>
                    </w:rPr>
                    <w:t>|</w:t>
                  </w:r>
                  <w:r w:rsidRPr="00D14A1D">
                    <w:rPr>
                      <w:sz w:val="24"/>
                      <w:szCs w:val="24"/>
                    </w:rPr>
                    <w:t xml:space="preserve"> reikšmė</w:t>
                  </w:r>
                  <w:r>
                    <w:rPr>
                      <w:sz w:val="24"/>
                      <w:szCs w:val="24"/>
                    </w:rPr>
                    <w:t>s</w:t>
                  </w:r>
                  <w:r w:rsidRPr="00D14A1D">
                    <w:rPr>
                      <w:sz w:val="24"/>
                      <w:szCs w:val="24"/>
                    </w:rPr>
                    <w:t xml:space="preserve"> modulis yra </w:t>
                  </w:r>
                  <w:r w:rsidRPr="00D14A1D">
                    <w:rPr>
                      <w:b/>
                      <w:sz w:val="24"/>
                      <w:szCs w:val="24"/>
                    </w:rPr>
                    <w:t xml:space="preserve">didesnis </w:t>
                  </w:r>
                  <w:r w:rsidRPr="00D14A1D">
                    <w:rPr>
                      <w:sz w:val="24"/>
                      <w:szCs w:val="24"/>
                    </w:rPr>
                    <w:t>už teorinę t-skirstinio reikšmę</w:t>
                  </w:r>
                  <w:proofErr w:type="gramStart"/>
                  <w:r w:rsidRPr="00D14A1D">
                    <w:rPr>
                      <w:sz w:val="24"/>
                      <w:szCs w:val="24"/>
                    </w:rPr>
                    <w:t>,  tuomet</w:t>
                  </w:r>
                  <w:proofErr w:type="gramEnd"/>
                  <w:r w:rsidRPr="00D14A1D">
                    <w:rPr>
                      <w:sz w:val="24"/>
                      <w:szCs w:val="24"/>
                    </w:rPr>
                    <w:t xml:space="preserve"> </w:t>
                  </w:r>
                  <w:r w:rsidRPr="00D14A1D">
                    <w:rPr>
                      <w:b/>
                      <w:sz w:val="24"/>
                      <w:szCs w:val="24"/>
                    </w:rPr>
                    <w:t>nulinė hipotezė atmetama</w:t>
                  </w:r>
                  <w:r w:rsidRPr="00D14A1D">
                    <w:rPr>
                      <w:sz w:val="24"/>
                      <w:szCs w:val="24"/>
                    </w:rPr>
                    <w:t xml:space="preserve"> ir priimama alternatyvi hipotezė. Su 1-</w:t>
                  </w:r>
                  <w:r w:rsidRPr="00D14A1D">
                    <w:rPr>
                      <w:sz w:val="24"/>
                      <w:szCs w:val="24"/>
                    </w:rPr>
                    <w:sym w:font="Symbol" w:char="F061"/>
                  </w:r>
                  <w:r w:rsidRPr="00D14A1D">
                    <w:rPr>
                      <w:sz w:val="24"/>
                      <w:szCs w:val="24"/>
                    </w:rPr>
                    <w:t xml:space="preserve"> tikimybe (</w:t>
                  </w:r>
                  <w:proofErr w:type="gramStart"/>
                  <w:r w:rsidRPr="00D14A1D">
                    <w:rPr>
                      <w:sz w:val="24"/>
                      <w:szCs w:val="24"/>
                    </w:rPr>
                    <w:t>pvz.,</w:t>
                  </w:r>
                  <w:proofErr w:type="gramEnd"/>
                  <w:r w:rsidRPr="00D14A1D">
                    <w:rPr>
                      <w:sz w:val="24"/>
                      <w:szCs w:val="24"/>
                    </w:rPr>
                    <w:t xml:space="preserve"> </w:t>
                  </w:r>
                  <w:r w:rsidRPr="00D14A1D">
                    <w:rPr>
                      <w:sz w:val="24"/>
                      <w:szCs w:val="24"/>
                    </w:rPr>
                    <w:sym w:font="Symbol" w:char="F061"/>
                  </w:r>
                  <w:r w:rsidRPr="00D14A1D">
                    <w:rPr>
                      <w:sz w:val="24"/>
                      <w:szCs w:val="24"/>
                    </w:rPr>
                    <w:t xml:space="preserve">= 0,05, t.y., 95 proc. tikimybe)  galime tvirtinti, kad j-ojo  veiksnio poveikis  yra statistiškai reikšmingas. Priešingu atveju, kai t apskaičiuotos reikšmės modulis yra </w:t>
                  </w:r>
                  <w:r w:rsidRPr="00D14A1D">
                    <w:rPr>
                      <w:b/>
                      <w:sz w:val="24"/>
                      <w:szCs w:val="24"/>
                    </w:rPr>
                    <w:t>mažesnis</w:t>
                  </w:r>
                  <w:r w:rsidRPr="00D14A1D">
                    <w:rPr>
                      <w:sz w:val="24"/>
                      <w:szCs w:val="24"/>
                    </w:rPr>
                    <w:t xml:space="preserve"> už teorinę reikšmę t</w:t>
                  </w:r>
                  <w:r w:rsidRPr="00D14A1D">
                    <w:rPr>
                      <w:sz w:val="24"/>
                      <w:szCs w:val="24"/>
                      <w:vertAlign w:val="subscript"/>
                    </w:rPr>
                    <w:sym w:font="Symbol" w:char="F061"/>
                  </w:r>
                  <w:r w:rsidRPr="00D14A1D">
                    <w:rPr>
                      <w:sz w:val="24"/>
                      <w:szCs w:val="24"/>
                      <w:vertAlign w:val="subscript"/>
                    </w:rPr>
                    <w:t>/2</w:t>
                  </w:r>
                  <w:r w:rsidRPr="00D14A1D">
                    <w:rPr>
                      <w:sz w:val="24"/>
                      <w:szCs w:val="24"/>
                    </w:rPr>
                    <w:t xml:space="preserve">(n-k-1), negalime atmesti nulinės hipotezės, o </w:t>
                  </w:r>
                  <w:proofErr w:type="gramStart"/>
                  <w:r w:rsidRPr="00D14A1D">
                    <w:rPr>
                      <w:sz w:val="24"/>
                      <w:szCs w:val="24"/>
                    </w:rPr>
                    <w:t>tai</w:t>
                  </w:r>
                  <w:proofErr w:type="gramEnd"/>
                  <w:r w:rsidRPr="00D14A1D">
                    <w:rPr>
                      <w:sz w:val="24"/>
                      <w:szCs w:val="24"/>
                    </w:rPr>
                    <w:t xml:space="preserve"> reiškia, kad negalime tvirtinti, kad j veiksnio poveikis yra statistiškai reikšmingas. </w:t>
                  </w:r>
                </w:p>
                <w:p w:rsidR="00683927" w:rsidRPr="00F159E7" w:rsidRDefault="00683927" w:rsidP="00735175">
                  <w:pPr>
                    <w:jc w:val="both"/>
                    <w:rPr>
                      <w:sz w:val="24"/>
                      <w:szCs w:val="24"/>
                    </w:rPr>
                  </w:pPr>
                  <w:r w:rsidRPr="00D14A1D">
                    <w:rPr>
                      <w:sz w:val="24"/>
                      <w:szCs w:val="24"/>
                    </w:rPr>
                    <w:t>Hipotezės paprastai tikrinamos</w:t>
                  </w:r>
                  <w:r>
                    <w:rPr>
                      <w:sz w:val="24"/>
                      <w:szCs w:val="24"/>
                    </w:rPr>
                    <w:t>,</w:t>
                  </w:r>
                  <w:r w:rsidRPr="00D14A1D">
                    <w:rPr>
                      <w:sz w:val="24"/>
                      <w:szCs w:val="24"/>
                    </w:rPr>
                    <w:t xml:space="preserve"> taikant </w:t>
                  </w:r>
                  <w:r>
                    <w:rPr>
                      <w:sz w:val="24"/>
                      <w:szCs w:val="24"/>
                    </w:rPr>
                    <w:t>90</w:t>
                  </w:r>
                  <w:r w:rsidRPr="00D14A1D">
                    <w:rPr>
                      <w:sz w:val="24"/>
                      <w:szCs w:val="24"/>
                    </w:rPr>
                    <w:t xml:space="preserve">% </w:t>
                  </w:r>
                  <w:r>
                    <w:rPr>
                      <w:sz w:val="24"/>
                      <w:szCs w:val="24"/>
                    </w:rPr>
                    <w:t>95</w:t>
                  </w:r>
                  <w:r w:rsidRPr="00D14A1D">
                    <w:rPr>
                      <w:sz w:val="24"/>
                      <w:szCs w:val="24"/>
                    </w:rPr>
                    <w:t>% ar 99% pasikliovimo lygmenį (1-</w:t>
                  </w:r>
                  <w:r w:rsidRPr="00D14A1D">
                    <w:rPr>
                      <w:sz w:val="24"/>
                      <w:szCs w:val="24"/>
                    </w:rPr>
                    <w:sym w:font="Symbol" w:char="F061"/>
                  </w:r>
                  <w:r w:rsidRPr="00D14A1D">
                    <w:rPr>
                      <w:sz w:val="24"/>
                      <w:szCs w:val="24"/>
                    </w:rPr>
                    <w:t>)</w:t>
                  </w:r>
                  <w:r>
                    <w:rPr>
                      <w:sz w:val="24"/>
                      <w:szCs w:val="24"/>
                    </w:rPr>
                    <w:t xml:space="preserve">, kas yra tas pats, kaip reikšmingumo lygmuo </w:t>
                  </w:r>
                  <w:r w:rsidRPr="00D14A1D">
                    <w:rPr>
                      <w:sz w:val="24"/>
                      <w:szCs w:val="24"/>
                    </w:rPr>
                    <w:sym w:font="Symbol" w:char="F061"/>
                  </w:r>
                  <w:r>
                    <w:rPr>
                      <w:sz w:val="24"/>
                      <w:szCs w:val="24"/>
                    </w:rPr>
                    <w:t>: 0,1</w:t>
                  </w:r>
                  <w:r w:rsidRPr="00D14A1D">
                    <w:rPr>
                      <w:sz w:val="24"/>
                      <w:szCs w:val="24"/>
                    </w:rPr>
                    <w:t>%</w:t>
                  </w:r>
                  <w:r>
                    <w:rPr>
                      <w:sz w:val="24"/>
                      <w:szCs w:val="24"/>
                    </w:rPr>
                    <w:t>; 0,05</w:t>
                  </w:r>
                  <w:r w:rsidRPr="00D14A1D">
                    <w:rPr>
                      <w:sz w:val="24"/>
                      <w:szCs w:val="24"/>
                    </w:rPr>
                    <w:t>%</w:t>
                  </w:r>
                  <w:r>
                    <w:rPr>
                      <w:sz w:val="24"/>
                      <w:szCs w:val="24"/>
                    </w:rPr>
                    <w:t>; 0,001</w:t>
                  </w:r>
                  <w:r w:rsidRPr="00D14A1D">
                    <w:rPr>
                      <w:sz w:val="24"/>
                      <w:szCs w:val="24"/>
                    </w:rPr>
                    <w:t>%</w:t>
                  </w:r>
                  <w:r>
                    <w:rPr>
                      <w:sz w:val="24"/>
                      <w:szCs w:val="24"/>
                    </w:rPr>
                    <w:t xml:space="preserve">. </w:t>
                  </w:r>
                  <w:proofErr w:type="gramStart"/>
                  <w:r>
                    <w:rPr>
                      <w:sz w:val="24"/>
                      <w:szCs w:val="24"/>
                    </w:rPr>
                    <w:t xml:space="preserve">Reikšmingumo lygmuo </w:t>
                  </w:r>
                  <w:r w:rsidRPr="00D14A1D">
                    <w:rPr>
                      <w:sz w:val="24"/>
                      <w:szCs w:val="24"/>
                    </w:rPr>
                    <w:sym w:font="Symbol" w:char="F061"/>
                  </w:r>
                  <w:r w:rsidRPr="00D14A1D">
                    <w:rPr>
                      <w:sz w:val="24"/>
                      <w:szCs w:val="24"/>
                    </w:rPr>
                    <w:t xml:space="preserve"> rodo </w:t>
                  </w:r>
                  <w:r>
                    <w:rPr>
                      <w:sz w:val="24"/>
                      <w:szCs w:val="24"/>
                    </w:rPr>
                    <w:t>toleruojamą hipotezių tikrinimo klaidos tikimybę atmesti nulinę hipotezę, kai ji yra teisinga.</w:t>
                  </w:r>
                  <w:proofErr w:type="gramEnd"/>
                  <w:r>
                    <w:rPr>
                      <w:sz w:val="24"/>
                      <w:szCs w:val="24"/>
                    </w:rPr>
                    <w:t xml:space="preserve"> </w:t>
                  </w:r>
                  <w:proofErr w:type="gramStart"/>
                  <w:r>
                    <w:rPr>
                      <w:sz w:val="24"/>
                      <w:szCs w:val="24"/>
                    </w:rPr>
                    <w:t>Pvz. kai tikrinama hipotezė H</w:t>
                  </w:r>
                  <w:r>
                    <w:rPr>
                      <w:sz w:val="24"/>
                      <w:szCs w:val="24"/>
                      <w:vertAlign w:val="subscript"/>
                    </w:rPr>
                    <w:t xml:space="preserve">0 </w:t>
                  </w:r>
                  <w:r w:rsidRPr="00F159E7">
                    <w:rPr>
                      <w:sz w:val="24"/>
                      <w:szCs w:val="24"/>
                    </w:rPr>
                    <w:t>β</w:t>
                  </w:r>
                  <w:r>
                    <w:rPr>
                      <w:sz w:val="24"/>
                      <w:szCs w:val="24"/>
                      <w:vertAlign w:val="superscript"/>
                    </w:rPr>
                    <w:t>elekt.</w:t>
                  </w:r>
                  <w:proofErr w:type="gramEnd"/>
                  <w:r>
                    <w:rPr>
                      <w:sz w:val="24"/>
                      <w:szCs w:val="24"/>
                      <w:vertAlign w:val="superscript"/>
                    </w:rPr>
                    <w:t xml:space="preserve"> </w:t>
                  </w:r>
                  <w:proofErr w:type="gramStart"/>
                  <w:r>
                    <w:rPr>
                      <w:sz w:val="24"/>
                      <w:szCs w:val="24"/>
                      <w:vertAlign w:val="superscript"/>
                    </w:rPr>
                    <w:t>kaina</w:t>
                  </w:r>
                  <w:r>
                    <w:rPr>
                      <w:sz w:val="24"/>
                      <w:szCs w:val="24"/>
                    </w:rPr>
                    <w:t>=</w:t>
                  </w:r>
                  <w:proofErr w:type="gramEnd"/>
                  <w:r>
                    <w:rPr>
                      <w:sz w:val="24"/>
                      <w:szCs w:val="24"/>
                    </w:rPr>
                    <w:t xml:space="preserve">0 (elektros kainos pokyčiai nedaro statistiškai reikšmingo poveikio duonos kainai) su reikšmingumo lygmeniu </w:t>
                  </w:r>
                  <w:r w:rsidRPr="00D14A1D">
                    <w:rPr>
                      <w:sz w:val="24"/>
                      <w:szCs w:val="24"/>
                    </w:rPr>
                    <w:sym w:font="Symbol" w:char="F061"/>
                  </w:r>
                  <w:r>
                    <w:rPr>
                      <w:sz w:val="24"/>
                      <w:szCs w:val="24"/>
                    </w:rPr>
                    <w:t>= 0,05, tai rodo kad  tyrėjas 95</w:t>
                  </w:r>
                  <w:r w:rsidRPr="00D14A1D">
                    <w:rPr>
                      <w:sz w:val="24"/>
                      <w:szCs w:val="24"/>
                    </w:rPr>
                    <w:t>%</w:t>
                  </w:r>
                  <w:r>
                    <w:rPr>
                      <w:sz w:val="24"/>
                      <w:szCs w:val="24"/>
                    </w:rPr>
                    <w:t xml:space="preserve"> tikimybe teisingai atmeta H</w:t>
                  </w:r>
                  <w:r>
                    <w:rPr>
                      <w:sz w:val="24"/>
                      <w:szCs w:val="24"/>
                      <w:vertAlign w:val="subscript"/>
                    </w:rPr>
                    <w:t xml:space="preserve">0 </w:t>
                  </w:r>
                  <w:r>
                    <w:rPr>
                      <w:sz w:val="24"/>
                      <w:szCs w:val="24"/>
                    </w:rPr>
                    <w:t xml:space="preserve">hipotezę, kad „elektros kainos poveikis yra statistiškai nereikšmingas“,. </w:t>
                  </w:r>
                  <w:proofErr w:type="gramStart"/>
                  <w:r>
                    <w:rPr>
                      <w:sz w:val="24"/>
                      <w:szCs w:val="24"/>
                    </w:rPr>
                    <w:t>ir</w:t>
                  </w:r>
                  <w:proofErr w:type="gramEnd"/>
                  <w:r>
                    <w:rPr>
                      <w:sz w:val="24"/>
                      <w:szCs w:val="24"/>
                    </w:rPr>
                    <w:t xml:space="preserve"> toleruoja 5</w:t>
                  </w:r>
                  <w:r w:rsidRPr="00D14A1D">
                    <w:rPr>
                      <w:sz w:val="24"/>
                      <w:szCs w:val="24"/>
                    </w:rPr>
                    <w:t>%</w:t>
                  </w:r>
                  <w:r>
                    <w:rPr>
                      <w:sz w:val="24"/>
                      <w:szCs w:val="24"/>
                    </w:rPr>
                    <w:t xml:space="preserve">  tikimybę klaidingai atmesti hipotezę</w:t>
                  </w:r>
                  <w:r w:rsidRPr="00924091">
                    <w:rPr>
                      <w:sz w:val="24"/>
                      <w:szCs w:val="24"/>
                    </w:rPr>
                    <w:t xml:space="preserve"> </w:t>
                  </w:r>
                  <w:r>
                    <w:rPr>
                      <w:sz w:val="24"/>
                      <w:szCs w:val="24"/>
                    </w:rPr>
                    <w:t xml:space="preserve">nors tai netiesa. </w:t>
                  </w:r>
                </w:p>
                <w:p w:rsidR="00683927" w:rsidRPr="00D14A1D" w:rsidRDefault="00683927" w:rsidP="00735175">
                  <w:pPr>
                    <w:ind w:firstLine="720"/>
                    <w:jc w:val="both"/>
                    <w:rPr>
                      <w:sz w:val="24"/>
                      <w:szCs w:val="24"/>
                    </w:rPr>
                  </w:pPr>
                  <w:r>
                    <w:rPr>
                      <w:sz w:val="24"/>
                      <w:szCs w:val="24"/>
                    </w:rPr>
                    <w:t xml:space="preserve"> </w:t>
                  </w:r>
                  <w:r w:rsidRPr="00D14A1D">
                    <w:rPr>
                      <w:sz w:val="24"/>
                      <w:szCs w:val="24"/>
                    </w:rPr>
                    <w:t xml:space="preserve">Lygiavertę išvadą apie tikrinamą hipotezę galima gauti lyginant apskaičiuotąją t reikšmę </w:t>
                  </w:r>
                  <w:r>
                    <w:rPr>
                      <w:sz w:val="24"/>
                      <w:szCs w:val="24"/>
                    </w:rPr>
                    <w:t>atitinkantį</w:t>
                  </w:r>
                  <w:r w:rsidRPr="00D14A1D">
                    <w:rPr>
                      <w:sz w:val="24"/>
                      <w:szCs w:val="24"/>
                    </w:rPr>
                    <w:t xml:space="preserve"> faktinį reikšmingumo lygmenį </w:t>
                  </w:r>
                  <w:proofErr w:type="gramStart"/>
                  <w:r w:rsidRPr="00D14A1D">
                    <w:rPr>
                      <w:sz w:val="24"/>
                      <w:szCs w:val="24"/>
                    </w:rPr>
                    <w:t>p  su</w:t>
                  </w:r>
                  <w:proofErr w:type="gramEnd"/>
                  <w:r w:rsidRPr="00D14A1D">
                    <w:rPr>
                      <w:sz w:val="24"/>
                      <w:szCs w:val="24"/>
                    </w:rPr>
                    <w:t xml:space="preserve"> analitiko pasirinktuoju </w:t>
                  </w:r>
                  <w:r w:rsidRPr="00D14A1D">
                    <w:rPr>
                      <w:sz w:val="24"/>
                      <w:szCs w:val="24"/>
                    </w:rPr>
                    <w:sym w:font="Symbol" w:char="F061"/>
                  </w:r>
                  <w:r w:rsidRPr="00D14A1D">
                    <w:rPr>
                      <w:sz w:val="24"/>
                      <w:szCs w:val="24"/>
                    </w:rPr>
                    <w:t xml:space="preserve"> - reikšmingumo lygmeniu. Jei </w:t>
                  </w:r>
                  <w:r>
                    <w:rPr>
                      <w:sz w:val="24"/>
                      <w:szCs w:val="24"/>
                    </w:rPr>
                    <w:t xml:space="preserve">apskaičiuotas reikšmingumo lygmuo </w:t>
                  </w:r>
                  <w:r w:rsidRPr="00D14A1D">
                    <w:rPr>
                      <w:sz w:val="24"/>
                      <w:szCs w:val="24"/>
                    </w:rPr>
                    <w:sym w:font="Symbol" w:char="F061"/>
                  </w:r>
                  <w:r>
                    <w:rPr>
                      <w:sz w:val="24"/>
                      <w:szCs w:val="24"/>
                    </w:rPr>
                    <w:t xml:space="preserve"> </w:t>
                  </w:r>
                  <w:r w:rsidRPr="00D14A1D">
                    <w:rPr>
                      <w:sz w:val="24"/>
                      <w:szCs w:val="24"/>
                    </w:rPr>
                    <w:t xml:space="preserve">yra mažesnis nei </w:t>
                  </w:r>
                  <w:r>
                    <w:rPr>
                      <w:sz w:val="24"/>
                      <w:szCs w:val="24"/>
                    </w:rPr>
                    <w:t xml:space="preserve">tyrėjo </w:t>
                  </w:r>
                  <w:r w:rsidRPr="00D14A1D">
                    <w:rPr>
                      <w:sz w:val="24"/>
                      <w:szCs w:val="24"/>
                    </w:rPr>
                    <w:t xml:space="preserve">pasirinktas, </w:t>
                  </w:r>
                  <w:proofErr w:type="gramStart"/>
                  <w:r w:rsidRPr="00D14A1D">
                    <w:rPr>
                      <w:sz w:val="24"/>
                      <w:szCs w:val="24"/>
                    </w:rPr>
                    <w:t>tai</w:t>
                  </w:r>
                  <w:proofErr w:type="gramEnd"/>
                  <w:r w:rsidRPr="00D14A1D">
                    <w:rPr>
                      <w:sz w:val="24"/>
                      <w:szCs w:val="24"/>
                    </w:rPr>
                    <w:t xml:space="preserve"> nulinė hipotezė atmetama, jei didesnis –</w:t>
                  </w:r>
                  <w:r>
                    <w:rPr>
                      <w:sz w:val="24"/>
                      <w:szCs w:val="24"/>
                    </w:rPr>
                    <w:t>nulinės hipotezės atmesti negalima</w:t>
                  </w:r>
                  <w:r w:rsidRPr="00D14A1D">
                    <w:rPr>
                      <w:sz w:val="24"/>
                      <w:szCs w:val="24"/>
                    </w:rPr>
                    <w:t xml:space="preserve">. </w:t>
                  </w:r>
                </w:p>
                <w:p w:rsidR="00683927" w:rsidRDefault="00683927" w:rsidP="00735175"/>
              </w:txbxContent>
            </v:textbox>
          </v:shape>
        </w:pict>
      </w: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keepNext/>
        <w:outlineLvl w:val="3"/>
        <w:rPr>
          <w:b/>
          <w:bCs/>
          <w:sz w:val="24"/>
          <w:szCs w:val="24"/>
        </w:rPr>
      </w:pPr>
    </w:p>
    <w:p w:rsidR="00735175" w:rsidRDefault="00735175" w:rsidP="00735175">
      <w:pPr>
        <w:rPr>
          <w:b/>
          <w:bCs/>
          <w:sz w:val="24"/>
          <w:szCs w:val="24"/>
        </w:rPr>
      </w:pPr>
      <w:r>
        <w:rPr>
          <w:b/>
          <w:bCs/>
          <w:sz w:val="24"/>
          <w:szCs w:val="24"/>
        </w:rPr>
        <w:br w:type="page"/>
      </w:r>
    </w:p>
    <w:p w:rsidR="00735175" w:rsidRPr="00133576" w:rsidRDefault="00735175" w:rsidP="00735175">
      <w:pPr>
        <w:jc w:val="both"/>
        <w:rPr>
          <w:sz w:val="24"/>
          <w:szCs w:val="24"/>
        </w:rPr>
      </w:pPr>
    </w:p>
    <w:p w:rsidR="00735175" w:rsidRPr="00133576" w:rsidRDefault="00735175" w:rsidP="00735175">
      <w:pPr>
        <w:keepNext/>
        <w:jc w:val="both"/>
        <w:outlineLvl w:val="1"/>
        <w:rPr>
          <w:b/>
          <w:sz w:val="24"/>
          <w:szCs w:val="24"/>
        </w:rPr>
      </w:pPr>
      <w:r w:rsidRPr="00133576">
        <w:rPr>
          <w:b/>
          <w:sz w:val="24"/>
          <w:szCs w:val="24"/>
        </w:rPr>
        <w:t>Veiksnių reikšmingumo tikrinimo pavyzdys</w:t>
      </w:r>
    </w:p>
    <w:p w:rsidR="00735175" w:rsidRPr="00133576" w:rsidRDefault="00735175" w:rsidP="00735175">
      <w:pPr>
        <w:jc w:val="both"/>
        <w:rPr>
          <w:sz w:val="24"/>
          <w:szCs w:val="24"/>
        </w:rPr>
      </w:pPr>
      <w:proofErr w:type="gramStart"/>
      <w:r w:rsidRPr="00133576">
        <w:rPr>
          <w:sz w:val="24"/>
          <w:szCs w:val="24"/>
        </w:rPr>
        <w:t>Kiekvienos regresinės analizės metu būtina patikrinti parametrų įverčių reikšmingumą.</w:t>
      </w:r>
      <w:proofErr w:type="gramEnd"/>
      <w:r w:rsidRPr="00133576">
        <w:rPr>
          <w:sz w:val="24"/>
          <w:szCs w:val="24"/>
        </w:rPr>
        <w:t xml:space="preserve"> </w:t>
      </w:r>
      <w:proofErr w:type="gramStart"/>
      <w:r>
        <w:rPr>
          <w:sz w:val="24"/>
          <w:szCs w:val="24"/>
        </w:rPr>
        <w:t>Pavyzdyje apie rugių kainos priklausomybę patikrinsime, kurių veiksnių kainų pokyčiai daro poveikį duonos kainą, o kurie neturi reikšmingos įtakos.</w:t>
      </w:r>
      <w:proofErr w:type="gramEnd"/>
      <w:r>
        <w:rPr>
          <w:sz w:val="24"/>
          <w:szCs w:val="24"/>
        </w:rPr>
        <w:t xml:space="preserve">  </w:t>
      </w:r>
      <w:proofErr w:type="gramStart"/>
      <w:r>
        <w:rPr>
          <w:sz w:val="24"/>
          <w:szCs w:val="24"/>
        </w:rPr>
        <w:t>Taigi, tikrinsime modelio koeficientų statistinio reikšmingumo hipotezę.</w:t>
      </w:r>
      <w:proofErr w:type="gramEnd"/>
    </w:p>
    <w:p w:rsidR="00735175" w:rsidRPr="00133576" w:rsidRDefault="00735175" w:rsidP="00735175">
      <w:pPr>
        <w:ind w:firstLine="720"/>
        <w:jc w:val="both"/>
        <w:rPr>
          <w:sz w:val="24"/>
          <w:szCs w:val="24"/>
        </w:rPr>
      </w:pPr>
      <w:r w:rsidRPr="00133576">
        <w:rPr>
          <w:i/>
          <w:sz w:val="24"/>
          <w:szCs w:val="24"/>
        </w:rPr>
        <w:t xml:space="preserve">1.  </w:t>
      </w:r>
      <w:proofErr w:type="gramStart"/>
      <w:r w:rsidRPr="00133576">
        <w:rPr>
          <w:i/>
          <w:sz w:val="24"/>
          <w:szCs w:val="24"/>
        </w:rPr>
        <w:t>žingsnis</w:t>
      </w:r>
      <w:proofErr w:type="gramEnd"/>
      <w:r w:rsidRPr="00133576">
        <w:rPr>
          <w:sz w:val="24"/>
          <w:szCs w:val="24"/>
        </w:rPr>
        <w:t xml:space="preserve">. Tikrinama parametrų lygybės nuliui hipotezė </w:t>
      </w:r>
    </w:p>
    <w:p w:rsidR="00735175" w:rsidRDefault="00735175" w:rsidP="00735175">
      <w:pPr>
        <w:ind w:firstLine="720"/>
        <w:jc w:val="both"/>
        <w:rPr>
          <w:sz w:val="24"/>
          <w:szCs w:val="24"/>
        </w:rPr>
      </w:pPr>
      <w:r w:rsidRPr="00133576">
        <w:rPr>
          <w:sz w:val="24"/>
          <w:szCs w:val="24"/>
        </w:rPr>
        <w:t>H</w:t>
      </w:r>
      <w:r w:rsidRPr="00133576">
        <w:rPr>
          <w:sz w:val="24"/>
          <w:szCs w:val="24"/>
          <w:vertAlign w:val="subscript"/>
        </w:rPr>
        <w:t>0</w:t>
      </w:r>
      <w:r w:rsidRPr="00133576">
        <w:rPr>
          <w:sz w:val="24"/>
          <w:szCs w:val="24"/>
        </w:rPr>
        <w:t xml:space="preserve">: </w:t>
      </w:r>
      <w:r w:rsidRPr="00133576">
        <w:rPr>
          <w:sz w:val="24"/>
          <w:szCs w:val="24"/>
        </w:rPr>
        <w:sym w:font="Symbol" w:char="F062"/>
      </w:r>
      <w:r w:rsidRPr="00133576">
        <w:rPr>
          <w:sz w:val="24"/>
          <w:szCs w:val="24"/>
          <w:vertAlign w:val="subscript"/>
        </w:rPr>
        <w:t>j</w:t>
      </w:r>
      <w:r w:rsidRPr="00133576">
        <w:rPr>
          <w:sz w:val="24"/>
          <w:szCs w:val="24"/>
        </w:rPr>
        <w:t>=0, (parametras prie nepriklausomojo kintamojo x</w:t>
      </w:r>
      <w:r>
        <w:rPr>
          <w:sz w:val="24"/>
          <w:szCs w:val="24"/>
          <w:vertAlign w:val="subscript"/>
        </w:rPr>
        <w:t>j</w:t>
      </w:r>
      <w:r w:rsidRPr="00133576">
        <w:rPr>
          <w:sz w:val="24"/>
          <w:szCs w:val="24"/>
        </w:rPr>
        <w:t xml:space="preserve"> </w:t>
      </w:r>
      <w:r>
        <w:rPr>
          <w:sz w:val="24"/>
          <w:szCs w:val="24"/>
        </w:rPr>
        <w:t xml:space="preserve">yra </w:t>
      </w:r>
      <w:r w:rsidRPr="00133576">
        <w:rPr>
          <w:sz w:val="24"/>
          <w:szCs w:val="24"/>
        </w:rPr>
        <w:t xml:space="preserve">lygus 0, t.y., </w:t>
      </w:r>
      <w:r>
        <w:rPr>
          <w:sz w:val="24"/>
          <w:szCs w:val="24"/>
        </w:rPr>
        <w:t xml:space="preserve">konkretaus veiksnio kainos pokyčiai nedaro statistiškai reikšmingo poveikio duonos kainai) </w:t>
      </w:r>
    </w:p>
    <w:p w:rsidR="00735175" w:rsidRDefault="00735175" w:rsidP="00735175">
      <w:pPr>
        <w:ind w:firstLine="720"/>
        <w:jc w:val="both"/>
        <w:rPr>
          <w:sz w:val="24"/>
          <w:szCs w:val="24"/>
        </w:rPr>
      </w:pPr>
      <w:r w:rsidRPr="00133576">
        <w:rPr>
          <w:sz w:val="24"/>
          <w:szCs w:val="24"/>
        </w:rPr>
        <w:t>H</w:t>
      </w:r>
      <w:r w:rsidRPr="00133576">
        <w:rPr>
          <w:sz w:val="24"/>
          <w:szCs w:val="24"/>
          <w:vertAlign w:val="subscript"/>
        </w:rPr>
        <w:t>A</w:t>
      </w:r>
      <w:r w:rsidRPr="00133576">
        <w:rPr>
          <w:sz w:val="24"/>
          <w:szCs w:val="24"/>
        </w:rPr>
        <w:t xml:space="preserve">: </w:t>
      </w:r>
      <w:r w:rsidRPr="00133576">
        <w:rPr>
          <w:sz w:val="24"/>
          <w:szCs w:val="24"/>
        </w:rPr>
        <w:sym w:font="Symbol" w:char="F062"/>
      </w:r>
      <w:r w:rsidRPr="00133576">
        <w:rPr>
          <w:sz w:val="24"/>
          <w:szCs w:val="24"/>
          <w:vertAlign w:val="subscript"/>
        </w:rPr>
        <w:t>j</w:t>
      </w:r>
      <w:r w:rsidRPr="00133576">
        <w:rPr>
          <w:sz w:val="24"/>
          <w:szCs w:val="24"/>
        </w:rPr>
        <w:sym w:font="Symbol" w:char="F0B9"/>
      </w:r>
      <w:r w:rsidRPr="00133576">
        <w:rPr>
          <w:sz w:val="24"/>
          <w:szCs w:val="24"/>
        </w:rPr>
        <w:t>0. (parametras  prie nepriklausomojo kintamojo x nelygus 0 t.y., x</w:t>
      </w:r>
      <w:r>
        <w:rPr>
          <w:sz w:val="24"/>
          <w:szCs w:val="24"/>
          <w:vertAlign w:val="subscript"/>
        </w:rPr>
        <w:t>j</w:t>
      </w:r>
      <w:r w:rsidRPr="00133576">
        <w:rPr>
          <w:sz w:val="24"/>
          <w:szCs w:val="24"/>
        </w:rPr>
        <w:t xml:space="preserve"> </w:t>
      </w:r>
      <w:r>
        <w:rPr>
          <w:sz w:val="24"/>
          <w:szCs w:val="24"/>
        </w:rPr>
        <w:t xml:space="preserve">nėra  </w:t>
      </w:r>
      <w:r w:rsidRPr="00133576">
        <w:rPr>
          <w:sz w:val="24"/>
          <w:szCs w:val="24"/>
        </w:rPr>
        <w:t xml:space="preserve">lygus 0, t.y., </w:t>
      </w:r>
      <w:r>
        <w:rPr>
          <w:sz w:val="24"/>
          <w:szCs w:val="24"/>
        </w:rPr>
        <w:t>konkretaus veiksnio kainos pokyčiai daro statistiškai reikšmingą poveikį duonos kainai</w:t>
      </w:r>
      <w:r w:rsidRPr="00133576">
        <w:rPr>
          <w:sz w:val="24"/>
          <w:szCs w:val="24"/>
        </w:rPr>
        <w:t xml:space="preserve"> </w:t>
      </w:r>
    </w:p>
    <w:p w:rsidR="00735175" w:rsidRDefault="00735175" w:rsidP="00735175">
      <w:pPr>
        <w:ind w:firstLine="720"/>
        <w:jc w:val="both"/>
        <w:rPr>
          <w:i/>
          <w:sz w:val="24"/>
          <w:szCs w:val="24"/>
        </w:rPr>
      </w:pPr>
    </w:p>
    <w:p w:rsidR="00735175" w:rsidRPr="00133576" w:rsidRDefault="00735175" w:rsidP="00735175">
      <w:pPr>
        <w:ind w:firstLine="720"/>
        <w:jc w:val="both"/>
        <w:rPr>
          <w:sz w:val="24"/>
          <w:szCs w:val="24"/>
        </w:rPr>
      </w:pPr>
      <w:r w:rsidRPr="00133576">
        <w:rPr>
          <w:i/>
          <w:sz w:val="24"/>
          <w:szCs w:val="24"/>
        </w:rPr>
        <w:t>2 žingsnis</w:t>
      </w:r>
      <w:r w:rsidRPr="00133576">
        <w:rPr>
          <w:sz w:val="24"/>
          <w:szCs w:val="24"/>
        </w:rPr>
        <w:t xml:space="preserve"> Apskaičiuojama </w:t>
      </w:r>
      <w:r>
        <w:rPr>
          <w:sz w:val="24"/>
          <w:szCs w:val="24"/>
        </w:rPr>
        <w:t xml:space="preserve">t-stjudento </w:t>
      </w:r>
      <w:r w:rsidRPr="00133576">
        <w:rPr>
          <w:sz w:val="24"/>
          <w:szCs w:val="24"/>
        </w:rPr>
        <w:t>testo statistik</w:t>
      </w:r>
      <w:r>
        <w:rPr>
          <w:sz w:val="24"/>
          <w:szCs w:val="24"/>
        </w:rPr>
        <w:t xml:space="preserve">os visiens </w:t>
      </w:r>
      <w:proofErr w:type="gramStart"/>
      <w:r>
        <w:rPr>
          <w:sz w:val="24"/>
          <w:szCs w:val="24"/>
        </w:rPr>
        <w:t>koeficientams.</w:t>
      </w:r>
      <w:r w:rsidRPr="00133576">
        <w:rPr>
          <w:sz w:val="24"/>
          <w:szCs w:val="24"/>
        </w:rPr>
        <w:t>:</w:t>
      </w:r>
      <w:proofErr w:type="gramEnd"/>
      <w:r w:rsidRPr="00133576">
        <w:rPr>
          <w:sz w:val="24"/>
          <w:szCs w:val="24"/>
        </w:rPr>
        <w:t xml:space="preserve">   t</w:t>
      </w:r>
      <w:r>
        <w:rPr>
          <w:sz w:val="24"/>
          <w:szCs w:val="24"/>
          <w:vertAlign w:val="subscript"/>
        </w:rPr>
        <w:t>b0</w:t>
      </w:r>
      <w:r>
        <w:rPr>
          <w:sz w:val="24"/>
          <w:szCs w:val="24"/>
        </w:rPr>
        <w:t xml:space="preserve"> </w:t>
      </w:r>
      <w:r w:rsidRPr="00E31DDD">
        <w:rPr>
          <w:sz w:val="24"/>
          <w:szCs w:val="24"/>
          <w:vertAlign w:val="subscript"/>
        </w:rPr>
        <w:t>apskaičiuota</w:t>
      </w:r>
      <w:r w:rsidRPr="00133576">
        <w:rPr>
          <w:sz w:val="24"/>
          <w:szCs w:val="24"/>
        </w:rPr>
        <w:sym w:font="Symbol" w:char="F03D"/>
      </w:r>
      <w:r w:rsidRPr="00133576">
        <w:rPr>
          <w:position w:val="-30"/>
          <w:sz w:val="24"/>
          <w:szCs w:val="24"/>
        </w:rPr>
        <w:object w:dxaOrig="2540" w:dyaOrig="680">
          <v:shape id="_x0000_i1029" type="#_x0000_t75" style="width:126.6pt;height:33.5pt" o:ole="" fillcolor="window">
            <v:imagedata r:id="rId78" o:title=""/>
          </v:shape>
          <o:OLEObject Type="Embed" ProgID="Equation.3" ShapeID="_x0000_i1029" DrawAspect="Content" ObjectID="_1493846869" r:id="rId79"/>
        </w:object>
      </w:r>
      <w:r>
        <w:rPr>
          <w:sz w:val="24"/>
          <w:szCs w:val="24"/>
        </w:rPr>
        <w:t>ir t.t. Šios statistikos yra pateiktos Excel išklotinėe pateiktoje lentelėje viršuje ir priede 2 lentelės stulpelyje t-stat.</w:t>
      </w:r>
    </w:p>
    <w:p w:rsidR="00735175" w:rsidRDefault="00735175" w:rsidP="00735175">
      <w:pPr>
        <w:ind w:firstLine="720"/>
        <w:jc w:val="both"/>
        <w:rPr>
          <w:sz w:val="24"/>
          <w:szCs w:val="24"/>
        </w:rPr>
      </w:pPr>
      <w:r w:rsidRPr="00133576">
        <w:rPr>
          <w:i/>
          <w:sz w:val="24"/>
          <w:szCs w:val="24"/>
        </w:rPr>
        <w:t xml:space="preserve"> 3 žingsnis</w:t>
      </w:r>
      <w:r w:rsidRPr="00133576">
        <w:rPr>
          <w:sz w:val="24"/>
          <w:szCs w:val="24"/>
        </w:rPr>
        <w:t xml:space="preserve"> </w:t>
      </w:r>
      <w:r>
        <w:rPr>
          <w:sz w:val="24"/>
          <w:szCs w:val="24"/>
        </w:rPr>
        <w:t>Visų koeficien</w:t>
      </w:r>
      <w:r w:rsidRPr="00133576">
        <w:rPr>
          <w:sz w:val="24"/>
          <w:szCs w:val="24"/>
        </w:rPr>
        <w:t>t</w:t>
      </w:r>
      <w:r>
        <w:rPr>
          <w:sz w:val="24"/>
          <w:szCs w:val="24"/>
        </w:rPr>
        <w:t>ų t</w:t>
      </w:r>
      <w:r>
        <w:rPr>
          <w:sz w:val="24"/>
          <w:szCs w:val="24"/>
          <w:vertAlign w:val="subscript"/>
        </w:rPr>
        <w:t>apskaičiuota</w:t>
      </w:r>
      <w:r>
        <w:rPr>
          <w:sz w:val="24"/>
          <w:szCs w:val="24"/>
        </w:rPr>
        <w:t xml:space="preserve"> -</w:t>
      </w:r>
      <w:r w:rsidRPr="00133576">
        <w:rPr>
          <w:sz w:val="24"/>
          <w:szCs w:val="24"/>
        </w:rPr>
        <w:t xml:space="preserve"> reikšmė lyginama su t</w:t>
      </w:r>
      <w:r w:rsidRPr="00133576">
        <w:rPr>
          <w:sz w:val="24"/>
          <w:szCs w:val="24"/>
          <w:vertAlign w:val="subscript"/>
        </w:rPr>
        <w:sym w:font="Symbol" w:char="F061"/>
      </w:r>
      <w:r w:rsidRPr="00133576">
        <w:rPr>
          <w:sz w:val="24"/>
          <w:szCs w:val="24"/>
          <w:vertAlign w:val="subscript"/>
        </w:rPr>
        <w:t>/2</w:t>
      </w:r>
      <w:proofErr w:type="gramStart"/>
      <w:r w:rsidRPr="00133576">
        <w:rPr>
          <w:sz w:val="24"/>
          <w:szCs w:val="24"/>
          <w:vertAlign w:val="subscript"/>
        </w:rPr>
        <w:t>,n</w:t>
      </w:r>
      <w:proofErr w:type="gramEnd"/>
      <w:r w:rsidRPr="00133576">
        <w:rPr>
          <w:sz w:val="24"/>
          <w:szCs w:val="24"/>
          <w:vertAlign w:val="subscript"/>
        </w:rPr>
        <w:t>-k-1</w:t>
      </w:r>
      <w:r w:rsidRPr="00133576">
        <w:rPr>
          <w:sz w:val="24"/>
          <w:szCs w:val="24"/>
        </w:rPr>
        <w:t xml:space="preserve"> teorine reikšme. Iš t pas</w:t>
      </w:r>
      <w:r>
        <w:rPr>
          <w:sz w:val="24"/>
          <w:szCs w:val="24"/>
        </w:rPr>
        <w:t xml:space="preserve">iskirstymo lentelių (žr. priedas </w:t>
      </w:r>
      <w:proofErr w:type="gramStart"/>
      <w:r>
        <w:rPr>
          <w:sz w:val="24"/>
          <w:szCs w:val="24"/>
        </w:rPr>
        <w:t xml:space="preserve">7 </w:t>
      </w:r>
      <w:r w:rsidRPr="00133576">
        <w:rPr>
          <w:sz w:val="24"/>
          <w:szCs w:val="24"/>
        </w:rPr>
        <w:t>)</w:t>
      </w:r>
      <w:proofErr w:type="gramEnd"/>
      <w:r w:rsidRPr="00133576">
        <w:rPr>
          <w:sz w:val="24"/>
          <w:szCs w:val="24"/>
        </w:rPr>
        <w:t xml:space="preserve"> randame </w:t>
      </w:r>
      <w:r w:rsidRPr="00133576">
        <w:rPr>
          <w:b/>
          <w:snapToGrid w:val="0"/>
          <w:sz w:val="24"/>
          <w:szCs w:val="24"/>
        </w:rPr>
        <w:t>t</w:t>
      </w:r>
      <w:r w:rsidRPr="00133576">
        <w:rPr>
          <w:b/>
          <w:snapToGrid w:val="0"/>
          <w:sz w:val="24"/>
          <w:szCs w:val="24"/>
          <w:vertAlign w:val="subscript"/>
        </w:rPr>
        <w:t>0.05</w:t>
      </w:r>
      <w:r>
        <w:rPr>
          <w:b/>
          <w:snapToGrid w:val="0"/>
          <w:sz w:val="24"/>
          <w:szCs w:val="24"/>
          <w:vertAlign w:val="subscript"/>
        </w:rPr>
        <w:t>/2;29</w:t>
      </w:r>
      <w:r w:rsidRPr="00133576">
        <w:rPr>
          <w:sz w:val="24"/>
          <w:szCs w:val="24"/>
        </w:rPr>
        <w:t xml:space="preserve"> = </w:t>
      </w:r>
      <w:r>
        <w:rPr>
          <w:sz w:val="24"/>
          <w:szCs w:val="24"/>
        </w:rPr>
        <w:t>2,045</w:t>
      </w:r>
      <w:r w:rsidRPr="00133576">
        <w:rPr>
          <w:sz w:val="24"/>
          <w:szCs w:val="24"/>
        </w:rPr>
        <w:t xml:space="preserve"> (laisvės laipsnių skaičius: n-k</w:t>
      </w:r>
      <w:r>
        <w:rPr>
          <w:sz w:val="24"/>
          <w:szCs w:val="24"/>
        </w:rPr>
        <w:t>-1</w:t>
      </w:r>
      <w:r w:rsidRPr="00133576">
        <w:rPr>
          <w:sz w:val="24"/>
          <w:szCs w:val="24"/>
        </w:rPr>
        <w:t>=</w:t>
      </w:r>
      <w:r>
        <w:rPr>
          <w:sz w:val="24"/>
          <w:szCs w:val="24"/>
        </w:rPr>
        <w:t>3</w:t>
      </w:r>
      <w:r w:rsidRPr="00133576">
        <w:rPr>
          <w:sz w:val="24"/>
          <w:szCs w:val="24"/>
        </w:rPr>
        <w:t>6 -</w:t>
      </w:r>
      <w:r>
        <w:rPr>
          <w:sz w:val="24"/>
          <w:szCs w:val="24"/>
        </w:rPr>
        <w:t>6-1</w:t>
      </w:r>
      <w:r w:rsidRPr="00133576">
        <w:rPr>
          <w:sz w:val="24"/>
          <w:szCs w:val="24"/>
        </w:rPr>
        <w:t>=</w:t>
      </w:r>
      <w:r>
        <w:rPr>
          <w:sz w:val="24"/>
          <w:szCs w:val="24"/>
        </w:rPr>
        <w:t>29)</w:t>
      </w:r>
      <w:r w:rsidRPr="00133576">
        <w:rPr>
          <w:sz w:val="24"/>
          <w:szCs w:val="24"/>
        </w:rPr>
        <w:t xml:space="preserve">,  ir  </w:t>
      </w:r>
      <w:r w:rsidRPr="00133576">
        <w:rPr>
          <w:sz w:val="24"/>
          <w:szCs w:val="24"/>
        </w:rPr>
        <w:sym w:font="Symbol" w:char="F061"/>
      </w:r>
      <w:r w:rsidRPr="00133576">
        <w:rPr>
          <w:sz w:val="24"/>
          <w:szCs w:val="24"/>
        </w:rPr>
        <w:t xml:space="preserve">/2=0,05/2=0.025 Palyginę apskaičiuotą t reikšmę su teorine </w:t>
      </w:r>
      <w:r w:rsidRPr="00133576">
        <w:rPr>
          <w:b/>
          <w:snapToGrid w:val="0"/>
          <w:sz w:val="24"/>
          <w:szCs w:val="24"/>
        </w:rPr>
        <w:t>t</w:t>
      </w:r>
      <w:r w:rsidRPr="00133576">
        <w:rPr>
          <w:b/>
          <w:snapToGrid w:val="0"/>
          <w:sz w:val="24"/>
          <w:szCs w:val="24"/>
          <w:vertAlign w:val="subscript"/>
        </w:rPr>
        <w:t>0.025,</w:t>
      </w:r>
      <w:r>
        <w:rPr>
          <w:b/>
          <w:snapToGrid w:val="0"/>
          <w:sz w:val="24"/>
          <w:szCs w:val="24"/>
          <w:vertAlign w:val="subscript"/>
        </w:rPr>
        <w:t>29</w:t>
      </w:r>
      <w:r w:rsidRPr="00133576">
        <w:rPr>
          <w:b/>
          <w:snapToGrid w:val="0"/>
          <w:sz w:val="24"/>
          <w:szCs w:val="24"/>
        </w:rPr>
        <w:t>,</w:t>
      </w:r>
      <w:r>
        <w:rPr>
          <w:sz w:val="24"/>
          <w:szCs w:val="24"/>
        </w:rPr>
        <w:t xml:space="preserve"> matome, kad t</w:t>
      </w:r>
      <w:r w:rsidRPr="00884779">
        <w:rPr>
          <w:sz w:val="24"/>
          <w:szCs w:val="24"/>
          <w:vertAlign w:val="subscript"/>
        </w:rPr>
        <w:t>apskaičiuota</w:t>
      </w:r>
      <w:r>
        <w:rPr>
          <w:sz w:val="24"/>
          <w:szCs w:val="24"/>
        </w:rPr>
        <w:t xml:space="preserve"> =0,521</w:t>
      </w:r>
      <w:r w:rsidRPr="00133576">
        <w:rPr>
          <w:sz w:val="24"/>
          <w:szCs w:val="24"/>
        </w:rPr>
        <w:t xml:space="preserve"> </w:t>
      </w:r>
      <w:r>
        <w:rPr>
          <w:sz w:val="24"/>
          <w:szCs w:val="24"/>
        </w:rPr>
        <w:t xml:space="preserve">yra mažesnė už </w:t>
      </w:r>
      <w:r w:rsidRPr="00133576">
        <w:rPr>
          <w:sz w:val="24"/>
          <w:szCs w:val="24"/>
        </w:rPr>
        <w:t xml:space="preserve">   </w:t>
      </w:r>
      <w:r w:rsidRPr="00133576">
        <w:rPr>
          <w:b/>
          <w:snapToGrid w:val="0"/>
          <w:sz w:val="24"/>
          <w:szCs w:val="24"/>
        </w:rPr>
        <w:t>t</w:t>
      </w:r>
      <w:r w:rsidRPr="00133576">
        <w:rPr>
          <w:b/>
          <w:snapToGrid w:val="0"/>
          <w:sz w:val="24"/>
          <w:szCs w:val="24"/>
          <w:vertAlign w:val="subscript"/>
        </w:rPr>
        <w:t>0.025,</w:t>
      </w:r>
      <w:r>
        <w:rPr>
          <w:b/>
          <w:snapToGrid w:val="0"/>
          <w:sz w:val="24"/>
          <w:szCs w:val="24"/>
          <w:vertAlign w:val="subscript"/>
        </w:rPr>
        <w:t>29</w:t>
      </w:r>
      <w:r w:rsidRPr="00884779">
        <w:rPr>
          <w:sz w:val="24"/>
          <w:szCs w:val="24"/>
        </w:rPr>
        <w:t xml:space="preserve"> </w:t>
      </w:r>
      <w:r>
        <w:rPr>
          <w:sz w:val="24"/>
          <w:szCs w:val="24"/>
        </w:rPr>
        <w:t xml:space="preserve">=2,045, o kintamojo rugių kaina </w:t>
      </w:r>
    </w:p>
    <w:p w:rsidR="00735175" w:rsidRDefault="00735175" w:rsidP="00735175">
      <w:pPr>
        <w:jc w:val="both"/>
        <w:rPr>
          <w:sz w:val="24"/>
          <w:szCs w:val="24"/>
        </w:rPr>
      </w:pPr>
      <w:proofErr w:type="gramStart"/>
      <w:r>
        <w:rPr>
          <w:sz w:val="24"/>
          <w:szCs w:val="24"/>
        </w:rPr>
        <w:t>t</w:t>
      </w:r>
      <w:r w:rsidRPr="00884779">
        <w:rPr>
          <w:sz w:val="24"/>
          <w:szCs w:val="24"/>
          <w:vertAlign w:val="subscript"/>
        </w:rPr>
        <w:t>apskaičiuota</w:t>
      </w:r>
      <w:proofErr w:type="gramEnd"/>
      <w:r>
        <w:rPr>
          <w:sz w:val="24"/>
          <w:szCs w:val="24"/>
        </w:rPr>
        <w:t xml:space="preserve"> =6,265&gt;</w:t>
      </w:r>
      <w:r w:rsidRPr="00884779">
        <w:rPr>
          <w:b/>
          <w:snapToGrid w:val="0"/>
          <w:sz w:val="24"/>
          <w:szCs w:val="24"/>
        </w:rPr>
        <w:t xml:space="preserve"> </w:t>
      </w:r>
      <w:r w:rsidRPr="00133576">
        <w:rPr>
          <w:b/>
          <w:snapToGrid w:val="0"/>
          <w:sz w:val="24"/>
          <w:szCs w:val="24"/>
        </w:rPr>
        <w:t>t</w:t>
      </w:r>
      <w:r w:rsidRPr="00133576">
        <w:rPr>
          <w:b/>
          <w:snapToGrid w:val="0"/>
          <w:sz w:val="24"/>
          <w:szCs w:val="24"/>
          <w:vertAlign w:val="subscript"/>
        </w:rPr>
        <w:t>0.025,</w:t>
      </w:r>
      <w:r>
        <w:rPr>
          <w:b/>
          <w:snapToGrid w:val="0"/>
          <w:sz w:val="24"/>
          <w:szCs w:val="24"/>
          <w:vertAlign w:val="subscript"/>
        </w:rPr>
        <w:t>29</w:t>
      </w:r>
      <w:r>
        <w:rPr>
          <w:sz w:val="24"/>
          <w:szCs w:val="24"/>
        </w:rPr>
        <w:t>=2,045</w:t>
      </w:r>
    </w:p>
    <w:p w:rsidR="00735175" w:rsidRDefault="00735175" w:rsidP="00735175">
      <w:pPr>
        <w:ind w:firstLine="720"/>
        <w:jc w:val="both"/>
        <w:rPr>
          <w:sz w:val="24"/>
          <w:szCs w:val="24"/>
        </w:rPr>
      </w:pPr>
      <w:bookmarkStart w:id="5" w:name="OLE_LINK3"/>
      <w:bookmarkStart w:id="6" w:name="OLE_LINK4"/>
      <w:proofErr w:type="gramStart"/>
      <w:r w:rsidRPr="00133576">
        <w:rPr>
          <w:i/>
          <w:sz w:val="24"/>
          <w:szCs w:val="24"/>
        </w:rPr>
        <w:t>4 žingsnis Išvada</w:t>
      </w:r>
      <w:r w:rsidRPr="00133576">
        <w:rPr>
          <w:sz w:val="24"/>
          <w:szCs w:val="24"/>
        </w:rPr>
        <w:t>.</w:t>
      </w:r>
      <w:proofErr w:type="gramEnd"/>
      <w:r w:rsidRPr="00133576">
        <w:rPr>
          <w:sz w:val="24"/>
          <w:szCs w:val="24"/>
        </w:rPr>
        <w:t xml:space="preserve"> Su 95% tikimybe atmetam</w:t>
      </w:r>
      <w:r>
        <w:rPr>
          <w:sz w:val="24"/>
          <w:szCs w:val="24"/>
        </w:rPr>
        <w:t>a</w:t>
      </w:r>
      <w:r w:rsidRPr="00133576">
        <w:rPr>
          <w:sz w:val="24"/>
          <w:szCs w:val="24"/>
        </w:rPr>
        <w:t xml:space="preserve"> nulin</w:t>
      </w:r>
      <w:r>
        <w:rPr>
          <w:sz w:val="24"/>
          <w:szCs w:val="24"/>
        </w:rPr>
        <w:t>ė</w:t>
      </w:r>
      <w:r w:rsidRPr="00133576">
        <w:rPr>
          <w:sz w:val="24"/>
          <w:szCs w:val="24"/>
        </w:rPr>
        <w:t xml:space="preserve"> hipotez</w:t>
      </w:r>
      <w:r>
        <w:rPr>
          <w:sz w:val="24"/>
          <w:szCs w:val="24"/>
        </w:rPr>
        <w:t>ė</w:t>
      </w:r>
      <w:r w:rsidRPr="00133576">
        <w:rPr>
          <w:sz w:val="24"/>
          <w:szCs w:val="24"/>
        </w:rPr>
        <w:t xml:space="preserve"> H</w:t>
      </w:r>
      <w:r w:rsidRPr="00133576">
        <w:rPr>
          <w:sz w:val="24"/>
          <w:szCs w:val="24"/>
          <w:vertAlign w:val="subscript"/>
        </w:rPr>
        <w:t>0</w:t>
      </w:r>
      <w:r w:rsidRPr="00133576">
        <w:rPr>
          <w:sz w:val="24"/>
          <w:szCs w:val="24"/>
        </w:rPr>
        <w:t xml:space="preserve">: </w:t>
      </w:r>
      <w:r w:rsidRPr="00133576">
        <w:rPr>
          <w:sz w:val="24"/>
          <w:szCs w:val="24"/>
        </w:rPr>
        <w:sym w:font="Symbol" w:char="F062"/>
      </w:r>
      <w:r>
        <w:rPr>
          <w:sz w:val="24"/>
          <w:szCs w:val="24"/>
          <w:vertAlign w:val="subscript"/>
        </w:rPr>
        <w:t>j</w:t>
      </w:r>
      <w:r w:rsidRPr="00133576">
        <w:rPr>
          <w:sz w:val="24"/>
          <w:szCs w:val="24"/>
        </w:rPr>
        <w:t xml:space="preserve">=0 </w:t>
      </w:r>
      <w:r>
        <w:rPr>
          <w:sz w:val="24"/>
          <w:szCs w:val="24"/>
        </w:rPr>
        <w:t xml:space="preserve">trims kintamiesiems: rugių kainai, darbo užmokesčiui </w:t>
      </w:r>
      <w:r w:rsidRPr="00133576">
        <w:rPr>
          <w:sz w:val="24"/>
          <w:szCs w:val="24"/>
        </w:rPr>
        <w:t xml:space="preserve">ir </w:t>
      </w:r>
      <w:r>
        <w:rPr>
          <w:sz w:val="24"/>
          <w:szCs w:val="24"/>
        </w:rPr>
        <w:t xml:space="preserve">cukraus kainai </w:t>
      </w:r>
      <w:proofErr w:type="gramStart"/>
      <w:r>
        <w:rPr>
          <w:sz w:val="24"/>
          <w:szCs w:val="24"/>
        </w:rPr>
        <w:t xml:space="preserve">ir  </w:t>
      </w:r>
      <w:r w:rsidRPr="00133576">
        <w:rPr>
          <w:sz w:val="24"/>
          <w:szCs w:val="24"/>
        </w:rPr>
        <w:t>priimama</w:t>
      </w:r>
      <w:proofErr w:type="gramEnd"/>
      <w:r w:rsidRPr="00133576">
        <w:rPr>
          <w:sz w:val="24"/>
          <w:szCs w:val="24"/>
        </w:rPr>
        <w:t xml:space="preserve"> alternatyvi hipotezė H</w:t>
      </w:r>
      <w:r w:rsidRPr="00133576">
        <w:rPr>
          <w:sz w:val="24"/>
          <w:szCs w:val="24"/>
          <w:vertAlign w:val="subscript"/>
        </w:rPr>
        <w:t>A</w:t>
      </w:r>
      <w:r w:rsidRPr="00133576">
        <w:rPr>
          <w:sz w:val="24"/>
          <w:szCs w:val="24"/>
        </w:rPr>
        <w:t xml:space="preserve">: </w:t>
      </w:r>
      <w:r w:rsidRPr="00133576">
        <w:rPr>
          <w:sz w:val="24"/>
          <w:szCs w:val="24"/>
        </w:rPr>
        <w:sym w:font="Symbol" w:char="F062"/>
      </w:r>
      <w:r w:rsidRPr="00133576">
        <w:rPr>
          <w:sz w:val="24"/>
          <w:szCs w:val="24"/>
          <w:vertAlign w:val="subscript"/>
        </w:rPr>
        <w:t>1</w:t>
      </w:r>
      <w:r w:rsidRPr="00133576">
        <w:rPr>
          <w:sz w:val="24"/>
          <w:szCs w:val="24"/>
        </w:rPr>
        <w:sym w:font="Symbol" w:char="F0B9"/>
      </w:r>
      <w:r w:rsidRPr="00133576">
        <w:rPr>
          <w:sz w:val="24"/>
          <w:szCs w:val="24"/>
        </w:rPr>
        <w:t xml:space="preserve">0, kuri reiškia, kad </w:t>
      </w:r>
      <w:r>
        <w:rPr>
          <w:sz w:val="24"/>
          <w:szCs w:val="24"/>
        </w:rPr>
        <w:t>šių veiksnių kainų pokyčiai statist</w:t>
      </w:r>
      <w:r w:rsidRPr="00133576">
        <w:rPr>
          <w:sz w:val="24"/>
          <w:szCs w:val="24"/>
        </w:rPr>
        <w:t>iškai reikšminga</w:t>
      </w:r>
      <w:r>
        <w:rPr>
          <w:sz w:val="24"/>
          <w:szCs w:val="24"/>
        </w:rPr>
        <w:t xml:space="preserve">i veikia duonos kainą. </w:t>
      </w:r>
    </w:p>
    <w:p w:rsidR="00735175" w:rsidRPr="007C1E04" w:rsidRDefault="00735175" w:rsidP="00735175">
      <w:pPr>
        <w:jc w:val="both"/>
        <w:rPr>
          <w:sz w:val="24"/>
          <w:szCs w:val="24"/>
        </w:rPr>
      </w:pPr>
      <w:r>
        <w:rPr>
          <w:sz w:val="24"/>
          <w:szCs w:val="24"/>
        </w:rPr>
        <w:t>Kitų gi kintamųjų: dyzelino, elektros kainų kitimas ir PVM mokesčio tarifo pakeitimo koeficientams atmesti H</w:t>
      </w:r>
      <w:r>
        <w:rPr>
          <w:sz w:val="24"/>
          <w:szCs w:val="24"/>
          <w:vertAlign w:val="subscript"/>
        </w:rPr>
        <w:t xml:space="preserve">0 </w:t>
      </w:r>
      <w:r w:rsidRPr="00133576">
        <w:rPr>
          <w:sz w:val="24"/>
          <w:szCs w:val="24"/>
        </w:rPr>
        <w:sym w:font="Symbol" w:char="F062"/>
      </w:r>
      <w:r>
        <w:rPr>
          <w:sz w:val="24"/>
          <w:szCs w:val="24"/>
          <w:vertAlign w:val="subscript"/>
        </w:rPr>
        <w:t>j</w:t>
      </w:r>
      <w:r w:rsidRPr="00133576">
        <w:rPr>
          <w:sz w:val="24"/>
          <w:szCs w:val="24"/>
        </w:rPr>
        <w:t xml:space="preserve">=0 </w:t>
      </w:r>
      <w:r>
        <w:rPr>
          <w:sz w:val="24"/>
          <w:szCs w:val="24"/>
        </w:rPr>
        <w:t>hipotezės, kad jų poveikis yra statistiškai nereikšmingas, negalime, nes t</w:t>
      </w:r>
      <w:r>
        <w:rPr>
          <w:sz w:val="24"/>
          <w:szCs w:val="24"/>
          <w:vertAlign w:val="subscript"/>
        </w:rPr>
        <w:t xml:space="preserve">apskaičiuotos </w:t>
      </w:r>
      <w:r w:rsidRPr="007C1E04">
        <w:rPr>
          <w:sz w:val="24"/>
          <w:szCs w:val="24"/>
        </w:rPr>
        <w:t xml:space="preserve">statistikos modulis yra mažesnis už </w:t>
      </w:r>
      <w:r w:rsidRPr="00133576">
        <w:rPr>
          <w:b/>
          <w:snapToGrid w:val="0"/>
          <w:sz w:val="24"/>
          <w:szCs w:val="24"/>
        </w:rPr>
        <w:t>t</w:t>
      </w:r>
      <w:r w:rsidRPr="00133576">
        <w:rPr>
          <w:b/>
          <w:snapToGrid w:val="0"/>
          <w:sz w:val="24"/>
          <w:szCs w:val="24"/>
          <w:vertAlign w:val="subscript"/>
        </w:rPr>
        <w:t>0.05</w:t>
      </w:r>
      <w:r>
        <w:rPr>
          <w:b/>
          <w:snapToGrid w:val="0"/>
          <w:sz w:val="24"/>
          <w:szCs w:val="24"/>
          <w:vertAlign w:val="subscript"/>
        </w:rPr>
        <w:t>/2</w:t>
      </w:r>
      <w:proofErr w:type="gramStart"/>
      <w:r>
        <w:rPr>
          <w:b/>
          <w:snapToGrid w:val="0"/>
          <w:sz w:val="24"/>
          <w:szCs w:val="24"/>
          <w:vertAlign w:val="subscript"/>
        </w:rPr>
        <w:t>;29</w:t>
      </w:r>
      <w:proofErr w:type="gramEnd"/>
      <w:r w:rsidRPr="00133576">
        <w:rPr>
          <w:sz w:val="24"/>
          <w:szCs w:val="24"/>
        </w:rPr>
        <w:t xml:space="preserve"> = </w:t>
      </w:r>
      <w:r>
        <w:rPr>
          <w:sz w:val="24"/>
          <w:szCs w:val="24"/>
        </w:rPr>
        <w:t xml:space="preserve">2,045. </w:t>
      </w:r>
      <w:r w:rsidRPr="007C1E04">
        <w:rPr>
          <w:sz w:val="24"/>
          <w:szCs w:val="24"/>
        </w:rPr>
        <w:t xml:space="preserve">   </w:t>
      </w:r>
    </w:p>
    <w:p w:rsidR="00735175" w:rsidRDefault="00735175" w:rsidP="00735175">
      <w:pPr>
        <w:jc w:val="both"/>
        <w:rPr>
          <w:sz w:val="24"/>
          <w:szCs w:val="24"/>
        </w:rPr>
      </w:pPr>
      <w:r w:rsidRPr="00133576">
        <w:rPr>
          <w:sz w:val="24"/>
          <w:szCs w:val="24"/>
        </w:rPr>
        <w:t xml:space="preserve">Analogiškai tikriname ir laisvojo nario </w:t>
      </w:r>
      <w:r>
        <w:rPr>
          <w:sz w:val="24"/>
          <w:szCs w:val="24"/>
        </w:rPr>
        <w:t xml:space="preserve">statistinį reikšmingumą, kurio t_statistika yra mažesnė už </w:t>
      </w:r>
      <w:r w:rsidRPr="00133576">
        <w:rPr>
          <w:b/>
          <w:snapToGrid w:val="0"/>
          <w:sz w:val="24"/>
          <w:szCs w:val="24"/>
        </w:rPr>
        <w:t>t</w:t>
      </w:r>
      <w:r w:rsidRPr="00133576">
        <w:rPr>
          <w:b/>
          <w:snapToGrid w:val="0"/>
          <w:sz w:val="24"/>
          <w:szCs w:val="24"/>
          <w:vertAlign w:val="subscript"/>
        </w:rPr>
        <w:t>0.05</w:t>
      </w:r>
      <w:r>
        <w:rPr>
          <w:b/>
          <w:snapToGrid w:val="0"/>
          <w:sz w:val="24"/>
          <w:szCs w:val="24"/>
          <w:vertAlign w:val="subscript"/>
        </w:rPr>
        <w:t>/2</w:t>
      </w:r>
      <w:proofErr w:type="gramStart"/>
      <w:r>
        <w:rPr>
          <w:b/>
          <w:snapToGrid w:val="0"/>
          <w:sz w:val="24"/>
          <w:szCs w:val="24"/>
          <w:vertAlign w:val="subscript"/>
        </w:rPr>
        <w:t>;29</w:t>
      </w:r>
      <w:proofErr w:type="gramEnd"/>
      <w:r w:rsidRPr="00133576">
        <w:rPr>
          <w:sz w:val="24"/>
          <w:szCs w:val="24"/>
        </w:rPr>
        <w:t xml:space="preserve"> = </w:t>
      </w:r>
      <w:r>
        <w:rPr>
          <w:sz w:val="24"/>
          <w:szCs w:val="24"/>
        </w:rPr>
        <w:t xml:space="preserve">2,045. </w:t>
      </w:r>
      <w:proofErr w:type="gramStart"/>
      <w:r>
        <w:rPr>
          <w:sz w:val="24"/>
          <w:szCs w:val="24"/>
        </w:rPr>
        <w:t>Vadinasi ir laisvasis narys nėra statistiškai reikšmingas.</w:t>
      </w:r>
      <w:proofErr w:type="gramEnd"/>
      <w:r>
        <w:rPr>
          <w:sz w:val="24"/>
          <w:szCs w:val="24"/>
        </w:rPr>
        <w:t xml:space="preserve">  </w:t>
      </w:r>
    </w:p>
    <w:bookmarkEnd w:id="5"/>
    <w:bookmarkEnd w:id="6"/>
    <w:p w:rsidR="00735175" w:rsidRDefault="00735175" w:rsidP="00735175">
      <w:pPr>
        <w:jc w:val="both"/>
        <w:rPr>
          <w:sz w:val="24"/>
          <w:szCs w:val="24"/>
        </w:rPr>
      </w:pPr>
    </w:p>
    <w:p w:rsidR="00735175" w:rsidRDefault="00735175" w:rsidP="00735175">
      <w:pPr>
        <w:jc w:val="both"/>
        <w:rPr>
          <w:sz w:val="24"/>
          <w:szCs w:val="24"/>
        </w:rPr>
      </w:pPr>
      <w:r w:rsidRPr="00133576">
        <w:rPr>
          <w:sz w:val="24"/>
          <w:szCs w:val="24"/>
        </w:rPr>
        <w:t xml:space="preserve">Kai yra daroma išvada, kad priklausomas kintamasis arba laisvasis narys yra statistikai nereikšmingas, tuomet iš naujo reikia skaičiuoti regresijos </w:t>
      </w:r>
      <w:proofErr w:type="gramStart"/>
      <w:r w:rsidRPr="00133576">
        <w:rPr>
          <w:sz w:val="24"/>
          <w:szCs w:val="24"/>
        </w:rPr>
        <w:t>lygtį  be</w:t>
      </w:r>
      <w:proofErr w:type="gramEnd"/>
      <w:r w:rsidRPr="00133576">
        <w:rPr>
          <w:sz w:val="24"/>
          <w:szCs w:val="24"/>
        </w:rPr>
        <w:t xml:space="preserve"> to nepriklausomo kintamojo arba laisvojo nario. Įsidėmėtina, jog išmetus iš regresijos lygties nereikšmingą veiksnį, likusių nepriklausomų kintamųjų parametrų įverčiai ir standartinės paklaidos keičiasi, todėl turi būti iš naujo įvertinti parametrai </w:t>
      </w:r>
      <w:proofErr w:type="gramStart"/>
      <w:r w:rsidRPr="00133576">
        <w:rPr>
          <w:sz w:val="24"/>
          <w:szCs w:val="24"/>
        </w:rPr>
        <w:t>ir  patikrintas</w:t>
      </w:r>
      <w:proofErr w:type="gramEnd"/>
      <w:r w:rsidRPr="00133576">
        <w:rPr>
          <w:sz w:val="24"/>
          <w:szCs w:val="24"/>
        </w:rPr>
        <w:t xml:space="preserve"> jų reikšmingumas. </w:t>
      </w:r>
    </w:p>
    <w:p w:rsidR="00735175" w:rsidRDefault="00735175" w:rsidP="00735175">
      <w:pPr>
        <w:jc w:val="both"/>
        <w:rPr>
          <w:sz w:val="24"/>
          <w:szCs w:val="24"/>
        </w:rPr>
      </w:pPr>
    </w:p>
    <w:p w:rsidR="00735175" w:rsidRDefault="00735175" w:rsidP="00735175">
      <w:pPr>
        <w:jc w:val="both"/>
        <w:rPr>
          <w:sz w:val="24"/>
          <w:szCs w:val="24"/>
        </w:rPr>
      </w:pPr>
      <w:r>
        <w:rPr>
          <w:sz w:val="24"/>
          <w:szCs w:val="24"/>
        </w:rPr>
        <w:t xml:space="preserve">Atlikus statistinio veiksnių reikšmingumo testus ir suradus, kad modelyje yra nereikšmingų kintamųjų, reikia </w:t>
      </w:r>
      <w:proofErr w:type="gramStart"/>
      <w:r>
        <w:rPr>
          <w:sz w:val="24"/>
          <w:szCs w:val="24"/>
        </w:rPr>
        <w:t>išsiaiškinti  nereikšmingumo</w:t>
      </w:r>
      <w:proofErr w:type="gramEnd"/>
      <w:r>
        <w:rPr>
          <w:sz w:val="24"/>
          <w:szCs w:val="24"/>
        </w:rPr>
        <w:t xml:space="preserve"> priežastis ir koreguoti modelį. Kintamieji gali būti statistiškai nereikšmingi </w:t>
      </w:r>
      <w:proofErr w:type="gramStart"/>
      <w:r>
        <w:rPr>
          <w:sz w:val="24"/>
          <w:szCs w:val="24"/>
        </w:rPr>
        <w:t>dėl</w:t>
      </w:r>
      <w:proofErr w:type="gramEnd"/>
      <w:r>
        <w:rPr>
          <w:sz w:val="24"/>
          <w:szCs w:val="24"/>
        </w:rPr>
        <w:t xml:space="preserve"> šių priežasčių:</w:t>
      </w:r>
    </w:p>
    <w:p w:rsidR="00735175" w:rsidRDefault="00735175" w:rsidP="00735175">
      <w:pPr>
        <w:pStyle w:val="Sraopastraipa"/>
        <w:numPr>
          <w:ilvl w:val="0"/>
          <w:numId w:val="13"/>
        </w:numPr>
        <w:jc w:val="both"/>
        <w:rPr>
          <w:sz w:val="24"/>
          <w:szCs w:val="24"/>
        </w:rPr>
      </w:pPr>
      <w:r w:rsidRPr="0009219B">
        <w:rPr>
          <w:sz w:val="24"/>
          <w:szCs w:val="24"/>
        </w:rPr>
        <w:t xml:space="preserve">Veiksniai </w:t>
      </w:r>
      <w:r>
        <w:rPr>
          <w:sz w:val="24"/>
          <w:szCs w:val="24"/>
        </w:rPr>
        <w:t>iš</w:t>
      </w:r>
      <w:r w:rsidRPr="0009219B">
        <w:rPr>
          <w:sz w:val="24"/>
          <w:szCs w:val="24"/>
        </w:rPr>
        <w:t xml:space="preserve"> tiesų nedaro įtakos nagrinėjamas reiškiniui.  Jeigu </w:t>
      </w:r>
      <w:proofErr w:type="gramStart"/>
      <w:r w:rsidRPr="0009219B">
        <w:rPr>
          <w:sz w:val="24"/>
          <w:szCs w:val="24"/>
        </w:rPr>
        <w:t>tai</w:t>
      </w:r>
      <w:proofErr w:type="gramEnd"/>
      <w:r w:rsidRPr="0009219B">
        <w:rPr>
          <w:sz w:val="24"/>
          <w:szCs w:val="24"/>
        </w:rPr>
        <w:t xml:space="preserve"> yra tiesa, tuomet ši </w:t>
      </w:r>
      <w:r>
        <w:rPr>
          <w:sz w:val="24"/>
          <w:szCs w:val="24"/>
        </w:rPr>
        <w:t xml:space="preserve">statistinė išvada </w:t>
      </w:r>
      <w:r w:rsidRPr="0009219B">
        <w:rPr>
          <w:sz w:val="24"/>
          <w:szCs w:val="24"/>
        </w:rPr>
        <w:t>yra dėsning</w:t>
      </w:r>
      <w:r>
        <w:rPr>
          <w:sz w:val="24"/>
          <w:szCs w:val="24"/>
        </w:rPr>
        <w:t xml:space="preserve">a, kuri </w:t>
      </w:r>
      <w:r w:rsidRPr="0009219B">
        <w:rPr>
          <w:sz w:val="24"/>
          <w:szCs w:val="24"/>
        </w:rPr>
        <w:t xml:space="preserve">suteikia mums svarbios informacijos, kad parinktas veiksnys reikšmingos įtakos nagrinėjamam reiškiniui neturi. </w:t>
      </w:r>
    </w:p>
    <w:p w:rsidR="00735175" w:rsidRPr="0067290F" w:rsidRDefault="00735175" w:rsidP="00735175">
      <w:pPr>
        <w:pStyle w:val="Sraopastraipa"/>
        <w:numPr>
          <w:ilvl w:val="0"/>
          <w:numId w:val="13"/>
        </w:numPr>
        <w:jc w:val="both"/>
        <w:rPr>
          <w:sz w:val="24"/>
          <w:szCs w:val="24"/>
        </w:rPr>
      </w:pPr>
      <w:r>
        <w:rPr>
          <w:sz w:val="24"/>
          <w:szCs w:val="24"/>
        </w:rPr>
        <w:t>Tyrimui s</w:t>
      </w:r>
      <w:r w:rsidRPr="0067290F">
        <w:rPr>
          <w:sz w:val="24"/>
          <w:szCs w:val="24"/>
        </w:rPr>
        <w:t xml:space="preserve">urinkta </w:t>
      </w:r>
      <w:r>
        <w:rPr>
          <w:sz w:val="24"/>
          <w:szCs w:val="24"/>
        </w:rPr>
        <w:t>p</w:t>
      </w:r>
      <w:r w:rsidRPr="0067290F">
        <w:rPr>
          <w:sz w:val="24"/>
          <w:szCs w:val="24"/>
        </w:rPr>
        <w:t xml:space="preserve">er mažai duomenų ir </w:t>
      </w:r>
      <w:proofErr w:type="gramStart"/>
      <w:r w:rsidRPr="0067290F">
        <w:rPr>
          <w:sz w:val="24"/>
          <w:szCs w:val="24"/>
        </w:rPr>
        <w:t>dėl</w:t>
      </w:r>
      <w:proofErr w:type="gramEnd"/>
      <w:r w:rsidRPr="0067290F">
        <w:rPr>
          <w:sz w:val="24"/>
          <w:szCs w:val="24"/>
        </w:rPr>
        <w:t xml:space="preserve"> laisvės laipsnių trūkumo, gaunam</w:t>
      </w:r>
      <w:r>
        <w:rPr>
          <w:sz w:val="24"/>
          <w:szCs w:val="24"/>
        </w:rPr>
        <w:t>os</w:t>
      </w:r>
      <w:r w:rsidRPr="0067290F">
        <w:rPr>
          <w:sz w:val="24"/>
          <w:szCs w:val="24"/>
        </w:rPr>
        <w:t xml:space="preserve"> didel</w:t>
      </w:r>
      <w:r>
        <w:rPr>
          <w:sz w:val="24"/>
          <w:szCs w:val="24"/>
        </w:rPr>
        <w:t>ė</w:t>
      </w:r>
      <w:r w:rsidRPr="0067290F">
        <w:rPr>
          <w:sz w:val="24"/>
          <w:szCs w:val="24"/>
        </w:rPr>
        <w:t>s įverčių paklaid</w:t>
      </w:r>
      <w:r>
        <w:rPr>
          <w:sz w:val="24"/>
          <w:szCs w:val="24"/>
        </w:rPr>
        <w:t>o</w:t>
      </w:r>
      <w:r w:rsidRPr="0067290F">
        <w:rPr>
          <w:sz w:val="24"/>
          <w:szCs w:val="24"/>
        </w:rPr>
        <w:t>s. Šiuo atveju reikėtų papildyti duomenų eilutes naujais stebėjimais. Vertėtų prisiminti ekonometrijoje taikomą „Nykščio taisyklę</w:t>
      </w:r>
      <w:proofErr w:type="gramStart"/>
      <w:r w:rsidRPr="0067290F">
        <w:rPr>
          <w:sz w:val="24"/>
          <w:szCs w:val="24"/>
        </w:rPr>
        <w:t xml:space="preserve">“ </w:t>
      </w:r>
      <w:r>
        <w:rPr>
          <w:sz w:val="24"/>
          <w:szCs w:val="24"/>
        </w:rPr>
        <w:t>kuri</w:t>
      </w:r>
      <w:proofErr w:type="gramEnd"/>
      <w:r>
        <w:rPr>
          <w:sz w:val="24"/>
          <w:szCs w:val="24"/>
        </w:rPr>
        <w:t xml:space="preserve"> sako, kad</w:t>
      </w:r>
      <w:r w:rsidRPr="0067290F">
        <w:rPr>
          <w:sz w:val="24"/>
          <w:szCs w:val="24"/>
        </w:rPr>
        <w:t xml:space="preserve">,  norint </w:t>
      </w:r>
      <w:r w:rsidRPr="0067290F">
        <w:rPr>
          <w:sz w:val="24"/>
          <w:szCs w:val="24"/>
        </w:rPr>
        <w:lastRenderedPageBreak/>
        <w:t xml:space="preserve">išvengti kintamųjų nereikšmingumo dėl per mažo laisvės laipsnių skaičiaus, į modelį įtrauktų stebėjimų skaičius </w:t>
      </w:r>
      <w:r>
        <w:rPr>
          <w:sz w:val="24"/>
          <w:szCs w:val="24"/>
        </w:rPr>
        <w:t>b</w:t>
      </w:r>
      <w:r w:rsidRPr="0067290F">
        <w:rPr>
          <w:sz w:val="24"/>
          <w:szCs w:val="24"/>
        </w:rPr>
        <w:t xml:space="preserve">ent 6 kartus </w:t>
      </w:r>
      <w:r>
        <w:rPr>
          <w:sz w:val="24"/>
          <w:szCs w:val="24"/>
        </w:rPr>
        <w:t xml:space="preserve">turi </w:t>
      </w:r>
      <w:r w:rsidRPr="0067290F">
        <w:rPr>
          <w:sz w:val="24"/>
          <w:szCs w:val="24"/>
        </w:rPr>
        <w:t>būt</w:t>
      </w:r>
      <w:r>
        <w:rPr>
          <w:sz w:val="24"/>
          <w:szCs w:val="24"/>
        </w:rPr>
        <w:t>i</w:t>
      </w:r>
      <w:r w:rsidRPr="0067290F">
        <w:rPr>
          <w:sz w:val="24"/>
          <w:szCs w:val="24"/>
        </w:rPr>
        <w:t xml:space="preserve"> didesnis už </w:t>
      </w:r>
      <w:r>
        <w:rPr>
          <w:sz w:val="24"/>
          <w:szCs w:val="24"/>
        </w:rPr>
        <w:t xml:space="preserve">nepriklausomų </w:t>
      </w:r>
      <w:r w:rsidRPr="0067290F">
        <w:rPr>
          <w:sz w:val="24"/>
          <w:szCs w:val="24"/>
        </w:rPr>
        <w:t xml:space="preserve">kintamųjų skaičių. </w:t>
      </w:r>
    </w:p>
    <w:p w:rsidR="00735175" w:rsidRDefault="00735175" w:rsidP="00735175">
      <w:pPr>
        <w:pStyle w:val="Sraopastraipa"/>
        <w:numPr>
          <w:ilvl w:val="0"/>
          <w:numId w:val="13"/>
        </w:numPr>
        <w:jc w:val="both"/>
        <w:rPr>
          <w:sz w:val="24"/>
          <w:szCs w:val="24"/>
        </w:rPr>
      </w:pPr>
      <w:r w:rsidRPr="0009219B">
        <w:rPr>
          <w:sz w:val="24"/>
          <w:szCs w:val="24"/>
        </w:rPr>
        <w:t xml:space="preserve">Tam tikri veiksniai netenkina interkoreliacijos klasikinės prielaidos, </w:t>
      </w:r>
      <w:r>
        <w:rPr>
          <w:sz w:val="24"/>
          <w:szCs w:val="24"/>
        </w:rPr>
        <w:t>todėl gavome modelį su nereikšmingais kintamaisiais. Kaip patikrinti šią prielaidą, bus paaiškinta žemiau.</w:t>
      </w:r>
    </w:p>
    <w:p w:rsidR="00735175" w:rsidRPr="0009219B" w:rsidRDefault="00735175" w:rsidP="00735175">
      <w:pPr>
        <w:pStyle w:val="Sraopastraipa"/>
        <w:numPr>
          <w:ilvl w:val="0"/>
          <w:numId w:val="13"/>
        </w:numPr>
        <w:jc w:val="both"/>
        <w:rPr>
          <w:sz w:val="24"/>
          <w:szCs w:val="24"/>
        </w:rPr>
      </w:pPr>
      <w:r>
        <w:rPr>
          <w:sz w:val="24"/>
          <w:szCs w:val="24"/>
        </w:rPr>
        <w:t xml:space="preserve">Neteisingai parinkta modelio matematinė forma. Šiuo atveju galima pabandyti kintamąjį įtraukti į modelį kita forma, pvz. </w:t>
      </w:r>
      <w:proofErr w:type="gramStart"/>
      <w:r>
        <w:rPr>
          <w:sz w:val="24"/>
          <w:szCs w:val="24"/>
        </w:rPr>
        <w:t>logaritmine</w:t>
      </w:r>
      <w:proofErr w:type="gramEnd"/>
      <w:r>
        <w:rPr>
          <w:sz w:val="24"/>
          <w:szCs w:val="24"/>
        </w:rPr>
        <w:t xml:space="preserve"> arba kvadratine. </w:t>
      </w:r>
    </w:p>
    <w:p w:rsidR="00735175" w:rsidRPr="007C1E04" w:rsidRDefault="00735175" w:rsidP="00735175">
      <w:pPr>
        <w:jc w:val="both"/>
        <w:rPr>
          <w:sz w:val="24"/>
          <w:szCs w:val="24"/>
        </w:rPr>
      </w:pPr>
      <w:r>
        <w:rPr>
          <w:sz w:val="24"/>
          <w:szCs w:val="24"/>
        </w:rPr>
        <w:t xml:space="preserve">Suskaičiavus regresinį modelį ir pastebėjus, kad yra statistiškai nereikšmingų veiksnių, vertėtų patikrinti </w:t>
      </w:r>
      <w:proofErr w:type="gramStart"/>
      <w:r>
        <w:rPr>
          <w:sz w:val="24"/>
          <w:szCs w:val="24"/>
        </w:rPr>
        <w:t>penktąją  klasikinę</w:t>
      </w:r>
      <w:proofErr w:type="gramEnd"/>
      <w:r>
        <w:rPr>
          <w:sz w:val="24"/>
          <w:szCs w:val="24"/>
        </w:rPr>
        <w:t xml:space="preserve"> regresijos prielaidą, apie  nepriklausomų kintamųjų multikolinearumą.</w:t>
      </w:r>
    </w:p>
    <w:p w:rsidR="00735175" w:rsidRDefault="0000093F" w:rsidP="00735175">
      <w:pPr>
        <w:rPr>
          <w:sz w:val="24"/>
          <w:szCs w:val="24"/>
        </w:rPr>
      </w:pPr>
      <w:r>
        <w:rPr>
          <w:noProof/>
        </w:rPr>
        <w:pict>
          <v:shape id="_x0000_s1044" type="#_x0000_t202" style="position:absolute;margin-left:0;margin-top:0;width:475.05pt;height:519.8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d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">
            <v:textbox>
              <w:txbxContent>
                <w:p w:rsidR="00683927" w:rsidRPr="00122A84" w:rsidRDefault="00683927" w:rsidP="00735175">
                  <w:pPr>
                    <w:jc w:val="center"/>
                    <w:rPr>
                      <w:b/>
                      <w:i/>
                      <w:sz w:val="24"/>
                      <w:szCs w:val="24"/>
                    </w:rPr>
                  </w:pPr>
                  <w:r w:rsidRPr="00122A84">
                    <w:rPr>
                      <w:b/>
                      <w:i/>
                      <w:sz w:val="24"/>
                      <w:szCs w:val="24"/>
                    </w:rPr>
                    <w:t>Multikolinearumo problema</w:t>
                  </w:r>
                </w:p>
                <w:p w:rsidR="00683927" w:rsidRPr="00122A84" w:rsidRDefault="00683927" w:rsidP="00735175">
                  <w:pPr>
                    <w:rPr>
                      <w:sz w:val="24"/>
                      <w:szCs w:val="24"/>
                    </w:rPr>
                  </w:pPr>
                  <w:r w:rsidRPr="00122A84">
                    <w:rPr>
                      <w:sz w:val="24"/>
                      <w:szCs w:val="24"/>
                    </w:rPr>
                    <w:t xml:space="preserve">Multikolinearumas regresiniame modelyje </w:t>
                  </w:r>
                  <w:r>
                    <w:rPr>
                      <w:sz w:val="24"/>
                      <w:szCs w:val="24"/>
                    </w:rPr>
                    <w:t>atsiranda tuomet</w:t>
                  </w:r>
                  <w:proofErr w:type="gramStart"/>
                  <w:r w:rsidRPr="00122A84">
                    <w:rPr>
                      <w:sz w:val="24"/>
                      <w:szCs w:val="24"/>
                    </w:rPr>
                    <w:t xml:space="preserve">,  </w:t>
                  </w:r>
                  <w:r>
                    <w:rPr>
                      <w:sz w:val="24"/>
                      <w:szCs w:val="24"/>
                    </w:rPr>
                    <w:t>kai</w:t>
                  </w:r>
                  <w:proofErr w:type="gramEnd"/>
                  <w:r>
                    <w:rPr>
                      <w:sz w:val="24"/>
                      <w:szCs w:val="24"/>
                    </w:rPr>
                    <w:t xml:space="preserve"> </w:t>
                  </w:r>
                  <w:r w:rsidRPr="00122A84">
                    <w:rPr>
                      <w:sz w:val="24"/>
                      <w:szCs w:val="24"/>
                    </w:rPr>
                    <w:t xml:space="preserve">yra stipri tiesinė </w:t>
                  </w:r>
                  <w:r>
                    <w:rPr>
                      <w:sz w:val="24"/>
                      <w:szCs w:val="24"/>
                    </w:rPr>
                    <w:t>p</w:t>
                  </w:r>
                  <w:r w:rsidRPr="00122A84">
                    <w:rPr>
                      <w:sz w:val="24"/>
                      <w:szCs w:val="24"/>
                    </w:rPr>
                    <w:t xml:space="preserve">riklausomybė tarp nepriklausomų kintamųjų, t.y. </w:t>
                  </w:r>
                  <w:r>
                    <w:rPr>
                      <w:sz w:val="24"/>
                      <w:szCs w:val="24"/>
                    </w:rPr>
                    <w:t>x</w:t>
                  </w:r>
                  <w:r w:rsidRPr="00122A84">
                    <w:rPr>
                      <w:sz w:val="24"/>
                      <w:szCs w:val="24"/>
                      <w:vertAlign w:val="subscript"/>
                    </w:rPr>
                    <w:t>i</w:t>
                  </w:r>
                  <w:r w:rsidRPr="00122A84">
                    <w:rPr>
                      <w:sz w:val="24"/>
                      <w:szCs w:val="24"/>
                    </w:rPr>
                    <w:t xml:space="preserve"> galima išreikšti kaip tiesinę kombinaciją</w:t>
                  </w:r>
                  <w:r w:rsidRPr="00122A84">
                    <w:rPr>
                      <w:sz w:val="24"/>
                      <w:szCs w:val="24"/>
                      <w:vertAlign w:val="subscript"/>
                    </w:rPr>
                    <w:t xml:space="preserve"> </w:t>
                  </w:r>
                  <w:r w:rsidRPr="00122A84">
                    <w:rPr>
                      <w:sz w:val="24"/>
                      <w:szCs w:val="24"/>
                    </w:rPr>
                    <w:t>likusių nepriklausomų kintamųjų.</w:t>
                  </w:r>
                  <w:r w:rsidRPr="00122A84">
                    <w:rPr>
                      <w:sz w:val="24"/>
                      <w:szCs w:val="24"/>
                      <w:vertAlign w:val="subscript"/>
                    </w:rPr>
                    <w:t xml:space="preserve"> </w:t>
                  </w:r>
                  <w:r w:rsidRPr="00122A84">
                    <w:rPr>
                      <w:sz w:val="24"/>
                      <w:szCs w:val="24"/>
                    </w:rPr>
                    <w:t xml:space="preserve">Du terminai: multikolinearumas ir interkoreliacija dažnai vartojami, kaip sinonimai. Vis gi interkoreliacijos </w:t>
                  </w:r>
                  <w:proofErr w:type="gramStart"/>
                  <w:r w:rsidRPr="00122A84">
                    <w:rPr>
                      <w:sz w:val="24"/>
                      <w:szCs w:val="24"/>
                    </w:rPr>
                    <w:t>terminas  daugiau</w:t>
                  </w:r>
                  <w:proofErr w:type="gramEnd"/>
                  <w:r w:rsidRPr="00122A84">
                    <w:rPr>
                      <w:sz w:val="24"/>
                      <w:szCs w:val="24"/>
                    </w:rPr>
                    <w:t xml:space="preserve"> tinka, kai kalbama apie dviejų nepriklausomų kintamųjų, o multikolinearumas – daugiau negu dviejų nepriklausomų kintamųjų tarpusavio sąryšį. Esant multikolinearumui iškyla tam tikros problemos: </w:t>
                  </w:r>
                </w:p>
                <w:p w:rsidR="00683927" w:rsidRPr="00122A84" w:rsidRDefault="00683927" w:rsidP="00735175">
                  <w:pPr>
                    <w:pStyle w:val="Sraopastraipa"/>
                    <w:numPr>
                      <w:ilvl w:val="0"/>
                      <w:numId w:val="14"/>
                    </w:numPr>
                    <w:jc w:val="both"/>
                    <w:rPr>
                      <w:sz w:val="24"/>
                      <w:szCs w:val="24"/>
                    </w:rPr>
                  </w:pPr>
                  <w:proofErr w:type="gramStart"/>
                  <w:r w:rsidRPr="00122A84">
                    <w:rPr>
                      <w:sz w:val="24"/>
                      <w:szCs w:val="24"/>
                    </w:rPr>
                    <w:t>apskaičiuoti</w:t>
                  </w:r>
                  <w:proofErr w:type="gramEnd"/>
                  <w:r w:rsidRPr="00122A84">
                    <w:rPr>
                      <w:sz w:val="24"/>
                      <w:szCs w:val="24"/>
                    </w:rPr>
                    <w:t xml:space="preserve"> įverčiai (koeficientai) yra labai nestabilūs. Tai reiškia, kad jų reikšmės </w:t>
                  </w:r>
                  <w:proofErr w:type="gramStart"/>
                  <w:r w:rsidRPr="00122A84">
                    <w:rPr>
                      <w:sz w:val="24"/>
                      <w:szCs w:val="24"/>
                    </w:rPr>
                    <w:t>ir  gali</w:t>
                  </w:r>
                  <w:proofErr w:type="gramEnd"/>
                  <w:r w:rsidRPr="00122A84">
                    <w:rPr>
                      <w:sz w:val="24"/>
                      <w:szCs w:val="24"/>
                    </w:rPr>
                    <w:t xml:space="preserve"> ženklai pasikeisti, jei įtrauksime papildomą veiksnį arba kelis naujus stebėjimus.</w:t>
                  </w:r>
                </w:p>
                <w:p w:rsidR="00683927" w:rsidRPr="00122A84" w:rsidRDefault="00683927" w:rsidP="00735175">
                  <w:pPr>
                    <w:pStyle w:val="Sraopastraipa"/>
                    <w:numPr>
                      <w:ilvl w:val="0"/>
                      <w:numId w:val="14"/>
                    </w:numPr>
                    <w:jc w:val="both"/>
                    <w:rPr>
                      <w:sz w:val="24"/>
                      <w:szCs w:val="24"/>
                    </w:rPr>
                  </w:pPr>
                  <w:r w:rsidRPr="00122A84">
                    <w:rPr>
                      <w:sz w:val="24"/>
                      <w:szCs w:val="24"/>
                    </w:rPr>
                    <w:t xml:space="preserve"> Tikrinant hipotezes </w:t>
                  </w:r>
                  <w:proofErr w:type="gramStart"/>
                  <w:r w:rsidRPr="00122A84">
                    <w:rPr>
                      <w:sz w:val="24"/>
                      <w:szCs w:val="24"/>
                    </w:rPr>
                    <w:t>įverčių  t</w:t>
                  </w:r>
                  <w:proofErr w:type="gramEnd"/>
                  <w:r w:rsidRPr="00122A84">
                    <w:rPr>
                      <w:sz w:val="24"/>
                      <w:szCs w:val="24"/>
                    </w:rPr>
                    <w:t xml:space="preserve"> statistikos taip pat labai nestabilios,  iš reikšmingų gali tapti nereikšmingomis, jei bus įtrauktas papildomas veiksnys.</w:t>
                  </w:r>
                </w:p>
                <w:p w:rsidR="00683927" w:rsidRDefault="00683927" w:rsidP="00735175">
                  <w:pPr>
                    <w:pStyle w:val="Sraopastraipa"/>
                    <w:numPr>
                      <w:ilvl w:val="0"/>
                      <w:numId w:val="14"/>
                    </w:numPr>
                    <w:jc w:val="both"/>
                    <w:rPr>
                      <w:sz w:val="24"/>
                      <w:szCs w:val="24"/>
                    </w:rPr>
                  </w:pPr>
                  <w:r w:rsidRPr="00122A84">
                    <w:rPr>
                      <w:sz w:val="24"/>
                      <w:szCs w:val="24"/>
                    </w:rPr>
                    <w:t>Modelio skaičiavimai rodo, kad jis yra gerai determinuotas, bet nėra reikšmingų nepriklausomų kintamųjų.</w:t>
                  </w:r>
                </w:p>
                <w:p w:rsidR="00683927" w:rsidRPr="00122A84" w:rsidRDefault="00683927" w:rsidP="00735175">
                  <w:pPr>
                    <w:jc w:val="both"/>
                    <w:rPr>
                      <w:sz w:val="24"/>
                    </w:rPr>
                  </w:pPr>
                  <w:proofErr w:type="gramStart"/>
                  <w:r w:rsidRPr="00122A84">
                    <w:rPr>
                      <w:sz w:val="24"/>
                    </w:rPr>
                    <w:t xml:space="preserve">Multikolinearumą nustatyti galima skaičiuojant </w:t>
                  </w:r>
                  <w:r w:rsidRPr="00122A84">
                    <w:rPr>
                      <w:i/>
                      <w:sz w:val="24"/>
                    </w:rPr>
                    <w:t>porinių koreliacijų matricą</w:t>
                  </w:r>
                  <w:r w:rsidRPr="00122A84">
                    <w:rPr>
                      <w:sz w:val="24"/>
                    </w:rPr>
                    <w:t xml:space="preserve"> tarp visų modelio kintamųjų.</w:t>
                  </w:r>
                  <w:proofErr w:type="gramEnd"/>
                  <w:r w:rsidRPr="00122A84">
                    <w:rPr>
                      <w:sz w:val="24"/>
                    </w:rPr>
                    <w:t xml:space="preserve"> </w:t>
                  </w:r>
                  <w:proofErr w:type="gramStart"/>
                  <w:r w:rsidRPr="00122A84">
                    <w:rPr>
                      <w:i/>
                      <w:sz w:val="24"/>
                    </w:rPr>
                    <w:t>Porinių koreliacijų matrica yra sudaryta iš koreliacijos koeficientų r</w:t>
                  </w:r>
                  <w:r w:rsidRPr="00122A84">
                    <w:rPr>
                      <w:i/>
                      <w:sz w:val="24"/>
                      <w:vertAlign w:val="subscript"/>
                    </w:rPr>
                    <w:t>ij</w:t>
                  </w:r>
                  <w:r w:rsidRPr="00122A84">
                    <w:rPr>
                      <w:i/>
                      <w:sz w:val="24"/>
                    </w:rPr>
                    <w:t>, kurių reikšmės kinta nuo -1 iki +1.</w:t>
                  </w:r>
                  <w:proofErr w:type="gramEnd"/>
                  <w:r w:rsidRPr="00122A84">
                    <w:rPr>
                      <w:i/>
                      <w:sz w:val="24"/>
                    </w:rPr>
                    <w:t xml:space="preserve"> Nulinė koeficiento reikšmė rodo, kad tiesinio ryšio tarp dviejų kintamųjų nėra</w:t>
                  </w:r>
                  <w:r w:rsidRPr="00122A84">
                    <w:rPr>
                      <w:sz w:val="24"/>
                    </w:rPr>
                    <w:t>, o reikšmės artimos +1 arba -1 rodo stiprų tiesioginį arba atvirkštinį ryšį. Excel pagalba surandama koreliacijos koeficientų matrica, kurioje pirmasis stulpelis rodo koreliacijos koeficientus r</w:t>
                  </w:r>
                  <w:r w:rsidRPr="00122A84">
                    <w:rPr>
                      <w:sz w:val="24"/>
                      <w:vertAlign w:val="subscript"/>
                    </w:rPr>
                    <w:t xml:space="preserve">ij </w:t>
                  </w:r>
                  <w:r w:rsidRPr="00122A84">
                    <w:rPr>
                      <w:sz w:val="24"/>
                    </w:rPr>
                    <w:t xml:space="preserve">tarp </w:t>
                  </w:r>
                  <w:r>
                    <w:rPr>
                      <w:sz w:val="24"/>
                    </w:rPr>
                    <w:t>y</w:t>
                  </w:r>
                  <w:r w:rsidRPr="00122A84">
                    <w:rPr>
                      <w:sz w:val="24"/>
                    </w:rPr>
                    <w:t xml:space="preserve"> ir </w:t>
                  </w:r>
                  <w:r>
                    <w:rPr>
                      <w:sz w:val="24"/>
                    </w:rPr>
                    <w:t>visų x</w:t>
                  </w:r>
                  <w:r w:rsidRPr="00122A84">
                    <w:rPr>
                      <w:sz w:val="24"/>
                      <w:vertAlign w:val="subscript"/>
                    </w:rPr>
                    <w:t>j</w:t>
                  </w:r>
                  <w:r w:rsidRPr="00122A84">
                    <w:rPr>
                      <w:sz w:val="24"/>
                    </w:rPr>
                    <w:t xml:space="preserve">. </w:t>
                  </w:r>
                  <w:proofErr w:type="gramStart"/>
                  <w:r w:rsidRPr="00122A84">
                    <w:rPr>
                      <w:sz w:val="24"/>
                    </w:rPr>
                    <w:t xml:space="preserve">Likę stulpeliai rodo koreliacijos koeficientus tarp </w:t>
                  </w:r>
                  <w:r>
                    <w:rPr>
                      <w:sz w:val="24"/>
                    </w:rPr>
                    <w:t>x</w:t>
                  </w:r>
                  <w:r w:rsidRPr="00122A84">
                    <w:rPr>
                      <w:sz w:val="24"/>
                      <w:vertAlign w:val="subscript"/>
                    </w:rPr>
                    <w:t>i</w:t>
                  </w:r>
                  <w:r w:rsidRPr="00122A84">
                    <w:rPr>
                      <w:sz w:val="24"/>
                    </w:rPr>
                    <w:t xml:space="preserve"> ir </w:t>
                  </w:r>
                  <w:r>
                    <w:rPr>
                      <w:sz w:val="24"/>
                    </w:rPr>
                    <w:t>x</w:t>
                  </w:r>
                  <w:r w:rsidRPr="00122A84">
                    <w:rPr>
                      <w:sz w:val="24"/>
                      <w:vertAlign w:val="subscript"/>
                    </w:rPr>
                    <w:t>j</w:t>
                  </w:r>
                  <w:r w:rsidRPr="00122A84">
                    <w:rPr>
                      <w:sz w:val="24"/>
                    </w:rPr>
                    <w:t>.</w:t>
                  </w:r>
                  <w:proofErr w:type="gramEnd"/>
                  <w:r w:rsidRPr="00122A84">
                    <w:rPr>
                      <w:sz w:val="24"/>
                    </w:rPr>
                    <w:t xml:space="preserve"> Vertinant tuos koeficientus (t.y. matrica be pirmojo stulpelio), galima vadovautis Nykščio taisykle. Ji teigia: jei porinės koreliacijos koeficientas </w:t>
                  </w:r>
                  <w:r>
                    <w:rPr>
                      <w:sz w:val="24"/>
                    </w:rPr>
                    <w:t xml:space="preserve">moduliu </w:t>
                  </w:r>
                  <w:r w:rsidRPr="00122A84">
                    <w:rPr>
                      <w:sz w:val="24"/>
                    </w:rPr>
                    <w:t>yra didesnis už 0</w:t>
                  </w:r>
                  <w:proofErr w:type="gramStart"/>
                  <w:r w:rsidRPr="00122A84">
                    <w:rPr>
                      <w:sz w:val="24"/>
                    </w:rPr>
                    <w:t>,8</w:t>
                  </w:r>
                  <w:proofErr w:type="gramEnd"/>
                  <w:r w:rsidRPr="00122A84">
                    <w:rPr>
                      <w:sz w:val="24"/>
                    </w:rPr>
                    <w:t xml:space="preserve">, tuomet regresinis modelis pasižymi multikolinearumu tarp </w:t>
                  </w:r>
                  <w:r>
                    <w:rPr>
                      <w:sz w:val="24"/>
                    </w:rPr>
                    <w:t>nepriklausomų x</w:t>
                  </w:r>
                  <w:r w:rsidRPr="00122A84">
                    <w:rPr>
                      <w:sz w:val="24"/>
                      <w:vertAlign w:val="subscript"/>
                    </w:rPr>
                    <w:t>i</w:t>
                  </w:r>
                  <w:r w:rsidRPr="00122A84">
                    <w:rPr>
                      <w:sz w:val="24"/>
                    </w:rPr>
                    <w:t xml:space="preserve"> ir </w:t>
                  </w:r>
                  <w:r>
                    <w:rPr>
                      <w:sz w:val="24"/>
                    </w:rPr>
                    <w:t>x</w:t>
                  </w:r>
                  <w:r w:rsidRPr="00122A84">
                    <w:rPr>
                      <w:sz w:val="24"/>
                      <w:vertAlign w:val="subscript"/>
                    </w:rPr>
                    <w:t>j</w:t>
                  </w:r>
                  <w:r w:rsidRPr="00122A84">
                    <w:rPr>
                      <w:sz w:val="24"/>
                    </w:rPr>
                    <w:t xml:space="preserve"> veiksnių.</w:t>
                  </w:r>
                </w:p>
                <w:p w:rsidR="00683927" w:rsidRDefault="00683927" w:rsidP="00735175">
                  <w:pPr>
                    <w:pStyle w:val="Sraopastraipa"/>
                    <w:jc w:val="both"/>
                    <w:rPr>
                      <w:sz w:val="24"/>
                    </w:rPr>
                  </w:pPr>
                  <w:r w:rsidRPr="00122A84">
                    <w:rPr>
                      <w:sz w:val="24"/>
                    </w:rPr>
                    <w:t>Multikolinearumo problemą galima išspręsti taikant šiuos būdus:</w:t>
                  </w:r>
                </w:p>
                <w:p w:rsidR="00683927" w:rsidRPr="00122A84" w:rsidRDefault="00683927" w:rsidP="00735175">
                  <w:pPr>
                    <w:pStyle w:val="Sraopastraipa"/>
                    <w:numPr>
                      <w:ilvl w:val="0"/>
                      <w:numId w:val="15"/>
                    </w:numPr>
                    <w:jc w:val="both"/>
                    <w:rPr>
                      <w:sz w:val="24"/>
                    </w:rPr>
                  </w:pPr>
                  <w:r w:rsidRPr="00122A84">
                    <w:rPr>
                      <w:sz w:val="24"/>
                    </w:rPr>
                    <w:t>Vieno ar kelių stipriai koreliuojančių veiksnių pašalinimas. Tyrėjas pirmiausia pats nusprendžia, kurio kintamojo atsisakyti. Statistišk</w:t>
                  </w:r>
                  <w:r>
                    <w:rPr>
                      <w:sz w:val="24"/>
                    </w:rPr>
                    <w:t xml:space="preserve">ai tikslingiau būtų </w:t>
                  </w:r>
                  <w:proofErr w:type="gramStart"/>
                  <w:r>
                    <w:rPr>
                      <w:sz w:val="24"/>
                    </w:rPr>
                    <w:t xml:space="preserve">atsisakyti  </w:t>
                  </w:r>
                  <w:r w:rsidRPr="00122A84">
                    <w:rPr>
                      <w:sz w:val="24"/>
                    </w:rPr>
                    <w:t>to</w:t>
                  </w:r>
                  <w:proofErr w:type="gramEnd"/>
                  <w:r w:rsidRPr="00122A84">
                    <w:rPr>
                      <w:sz w:val="24"/>
                    </w:rPr>
                    <w:t xml:space="preserve"> veiksnio, kurio koreliacijos koeficientas su priklausomu kintamuoju (</w:t>
                  </w:r>
                  <w:r>
                    <w:rPr>
                      <w:sz w:val="24"/>
                    </w:rPr>
                    <w:t>y</w:t>
                  </w:r>
                  <w:r w:rsidRPr="00122A84">
                    <w:rPr>
                      <w:sz w:val="24"/>
                    </w:rPr>
                    <w:t>), yra mažesnis.</w:t>
                  </w:r>
                </w:p>
                <w:p w:rsidR="00683927" w:rsidRPr="00122A84" w:rsidRDefault="00683927" w:rsidP="00735175">
                  <w:pPr>
                    <w:pStyle w:val="Sraopastraipa"/>
                    <w:numPr>
                      <w:ilvl w:val="0"/>
                      <w:numId w:val="15"/>
                    </w:numPr>
                    <w:jc w:val="both"/>
                    <w:rPr>
                      <w:sz w:val="24"/>
                    </w:rPr>
                  </w:pPr>
                  <w:r w:rsidRPr="00122A84">
                    <w:rPr>
                      <w:sz w:val="24"/>
                    </w:rPr>
                    <w:t>Papildomų stebėjimų įtraukimas. Tikėtina, kad didesnis stebėjimų skaičius sumažintų įtakojančių veiksnių tarpusavio sąryšį.</w:t>
                  </w:r>
                </w:p>
                <w:p w:rsidR="00683927" w:rsidRPr="00122A84" w:rsidRDefault="00683927" w:rsidP="00735175">
                  <w:pPr>
                    <w:pStyle w:val="Sraopastraipa"/>
                    <w:numPr>
                      <w:ilvl w:val="0"/>
                      <w:numId w:val="15"/>
                    </w:numPr>
                    <w:ind w:left="1434" w:hanging="357"/>
                    <w:jc w:val="both"/>
                    <w:rPr>
                      <w:sz w:val="24"/>
                    </w:rPr>
                  </w:pPr>
                  <w:r w:rsidRPr="00122A84">
                    <w:rPr>
                      <w:sz w:val="24"/>
                    </w:rPr>
                    <w:t xml:space="preserve">Duomenų koregavimas. Dažniausiai naudojamas koregavimo būdas yra logaritmuoti kintamąjį (kelių koreliuojančių kintamųjų logaritmuoti nereikėtų, nes išliktų tarp jų tokia pati koereliacija). Jei </w:t>
                  </w:r>
                  <w:r>
                    <w:rPr>
                      <w:sz w:val="24"/>
                    </w:rPr>
                    <w:t xml:space="preserve">duomenys </w:t>
                  </w:r>
                  <w:r w:rsidRPr="00122A84">
                    <w:rPr>
                      <w:sz w:val="24"/>
                    </w:rPr>
                    <w:t>yra laiko eilutės (ske</w:t>
                  </w:r>
                  <w:r>
                    <w:rPr>
                      <w:sz w:val="24"/>
                    </w:rPr>
                    <w:t>r</w:t>
                  </w:r>
                  <w:r w:rsidRPr="00122A84">
                    <w:rPr>
                      <w:sz w:val="24"/>
                    </w:rPr>
                    <w:t xml:space="preserve">spjūvio duomenims </w:t>
                  </w:r>
                  <w:r>
                    <w:rPr>
                      <w:sz w:val="24"/>
                    </w:rPr>
                    <w:t xml:space="preserve">tai </w:t>
                  </w:r>
                  <w:proofErr w:type="gramStart"/>
                  <w:r>
                    <w:rPr>
                      <w:sz w:val="24"/>
                    </w:rPr>
                    <w:t>netinka )</w:t>
                  </w:r>
                  <w:proofErr w:type="gramEnd"/>
                  <w:r w:rsidRPr="00122A84">
                    <w:rPr>
                      <w:sz w:val="24"/>
                    </w:rPr>
                    <w:t xml:space="preserve">, galima </w:t>
                  </w:r>
                  <w:r>
                    <w:rPr>
                      <w:sz w:val="24"/>
                    </w:rPr>
                    <w:t xml:space="preserve">kintamojo pradinių reikšmių </w:t>
                  </w:r>
                  <w:r w:rsidRPr="00122A84">
                    <w:rPr>
                      <w:sz w:val="24"/>
                    </w:rPr>
                    <w:t xml:space="preserve">paimti skirtumus: </w:t>
                  </w:r>
                  <w:r w:rsidRPr="00A32B06">
                    <w:rPr>
                      <w:position w:val="-28"/>
                    </w:rPr>
                    <w:object w:dxaOrig="1400" w:dyaOrig="520">
                      <v:shape id="_x0000_i1066" type="#_x0000_t75" style="width:69.5pt;height:26.05pt" o:ole="">
                        <v:imagedata r:id="rId80" o:title=""/>
                      </v:shape>
                      <o:OLEObject Type="Embed" ProgID="Equation.3" ShapeID="_x0000_i1066" DrawAspect="Content" ObjectID="_1493846906" r:id="rId81"/>
                    </w:object>
                  </w:r>
                  <w:r w:rsidRPr="00122A84">
                    <w:rPr>
                      <w:sz w:val="24"/>
                    </w:rPr>
                    <w:t>. Taip pat galima vieną iš koreliuotų veiksnių apibūdinti kitaip, pavyzdžiui, nedarbo lygį pakeisti į užimtumo lygį. Galimi ir kitokie duo</w:t>
                  </w:r>
                  <w:r>
                    <w:rPr>
                      <w:sz w:val="24"/>
                    </w:rPr>
                    <w:t>m</w:t>
                  </w:r>
                  <w:r w:rsidRPr="00122A84">
                    <w:rPr>
                      <w:sz w:val="24"/>
                    </w:rPr>
                    <w:t>e</w:t>
                  </w:r>
                  <w:r>
                    <w:rPr>
                      <w:sz w:val="24"/>
                    </w:rPr>
                    <w:t>n</w:t>
                  </w:r>
                  <w:r w:rsidRPr="00122A84">
                    <w:rPr>
                      <w:sz w:val="24"/>
                    </w:rPr>
                    <w:t xml:space="preserve">ų koregavimo būdai. </w:t>
                  </w:r>
                </w:p>
                <w:p w:rsidR="00683927" w:rsidRPr="00122A84" w:rsidRDefault="00683927" w:rsidP="00735175">
                  <w:pPr>
                    <w:ind w:left="360"/>
                    <w:jc w:val="both"/>
                    <w:rPr>
                      <w:sz w:val="24"/>
                      <w:szCs w:val="24"/>
                    </w:rPr>
                  </w:pPr>
                </w:p>
                <w:p w:rsidR="00683927" w:rsidRPr="00122A84" w:rsidRDefault="00683927" w:rsidP="00735175">
                  <w:pPr>
                    <w:rPr>
                      <w:sz w:val="24"/>
                      <w:szCs w:val="24"/>
                    </w:rPr>
                  </w:pPr>
                </w:p>
              </w:txbxContent>
            </v:textbox>
          </v:shape>
        </w:pict>
      </w: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Default="00735175" w:rsidP="00735175">
      <w:pPr>
        <w:rPr>
          <w:sz w:val="24"/>
          <w:szCs w:val="24"/>
        </w:rPr>
      </w:pPr>
    </w:p>
    <w:p w:rsidR="00735175" w:rsidRPr="00133576" w:rsidRDefault="00735175" w:rsidP="00735175">
      <w:pPr>
        <w:rPr>
          <w:sz w:val="24"/>
          <w:szCs w:val="24"/>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both"/>
        <w:rPr>
          <w:sz w:val="24"/>
          <w:szCs w:val="24"/>
        </w:rPr>
      </w:pPr>
      <w:r>
        <w:rPr>
          <w:sz w:val="24"/>
          <w:szCs w:val="24"/>
        </w:rPr>
        <w:t xml:space="preserve">Septintame žingsnyje patikrinę veiksnių statistinio reikšmingumo hipotezes radome, duonos kainai statistiškai reikšmingą įtaką daro rugių kaina, darbo užmokestis ir cukraus kaina, </w:t>
      </w:r>
      <w:proofErr w:type="gramStart"/>
      <w:r>
        <w:rPr>
          <w:sz w:val="24"/>
          <w:szCs w:val="24"/>
        </w:rPr>
        <w:t>o  dyzelino</w:t>
      </w:r>
      <w:proofErr w:type="gramEnd"/>
      <w:r>
        <w:rPr>
          <w:sz w:val="24"/>
          <w:szCs w:val="24"/>
        </w:rPr>
        <w:t xml:space="preserve">, elektros kainų kitimas, PVM mokesčio tarifo pakeitimas ir laisvasis narys yra statistikškai nereikšmingi veiksniai.  Gavus tokius rezultatus verta patikrinti ar veiksnių nereikšmingumas nėra atsiradęs </w:t>
      </w:r>
      <w:proofErr w:type="gramStart"/>
      <w:r>
        <w:rPr>
          <w:sz w:val="24"/>
          <w:szCs w:val="24"/>
        </w:rPr>
        <w:t>dėl</w:t>
      </w:r>
      <w:proofErr w:type="gramEnd"/>
      <w:r>
        <w:rPr>
          <w:sz w:val="24"/>
          <w:szCs w:val="24"/>
        </w:rPr>
        <w:t xml:space="preserve"> multikolinearumo. Šiuo tikslu suskaičiuojame porinių koreliacijų matricą Excel skaičiuoklės pagalba </w:t>
      </w:r>
    </w:p>
    <w:p w:rsidR="00735175" w:rsidRDefault="00735175" w:rsidP="00735175">
      <w:pPr>
        <w:ind w:right="282"/>
        <w:jc w:val="both"/>
        <w:rPr>
          <w:sz w:val="24"/>
          <w:szCs w:val="24"/>
        </w:rPr>
      </w:pPr>
      <w:r>
        <w:rPr>
          <w:sz w:val="24"/>
          <w:szCs w:val="24"/>
        </w:rPr>
        <w:t>Apačioje pateikiama porinių koreliacijų koeficientų lentelė</w:t>
      </w:r>
    </w:p>
    <w:p w:rsidR="00735175" w:rsidRDefault="00735175" w:rsidP="00735175">
      <w:pPr>
        <w:ind w:right="282"/>
        <w:jc w:val="both"/>
        <w:rPr>
          <w:sz w:val="24"/>
          <w:szCs w:val="24"/>
        </w:rPr>
      </w:pPr>
    </w:p>
    <w:p w:rsidR="00735175" w:rsidRDefault="00735175" w:rsidP="00735175">
      <w:pPr>
        <w:ind w:right="282"/>
        <w:jc w:val="both"/>
        <w:rPr>
          <w:sz w:val="24"/>
          <w:szCs w:val="24"/>
        </w:rPr>
      </w:pPr>
    </w:p>
    <w:p w:rsidR="00735175" w:rsidRDefault="0000093F" w:rsidP="00735175">
      <w:pPr>
        <w:ind w:right="282"/>
        <w:jc w:val="both"/>
        <w:rPr>
          <w:sz w:val="24"/>
          <w:szCs w:val="24"/>
        </w:rPr>
      </w:pPr>
      <w:r>
        <w:rPr>
          <w:noProof/>
        </w:rPr>
        <w:lastRenderedPageBreak/>
        <w:pict>
          <v:shape id="_x0000_s1043" type="#_x0000_t202" style="position:absolute;left:0;text-align:left;margin-left:-35.4pt;margin-top:-31.55pt;width:257.45pt;height:1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tV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">
            <v:textbox>
              <w:txbxContent>
                <w:p w:rsidR="00683927" w:rsidRDefault="00683927" w:rsidP="00735175">
                  <w:r w:rsidRPr="00F15C57">
                    <w:rPr>
                      <w:noProof/>
                      <w:lang w:val="lt-LT"/>
                    </w:rPr>
                    <w:drawing>
                      <wp:inline distT="0" distB="0" distL="0" distR="0" wp14:anchorId="438F1B9A" wp14:editId="6422C493">
                        <wp:extent cx="3172691" cy="1787236"/>
                        <wp:effectExtent l="0" t="0" r="8890" b="381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76392" cy="1789321"/>
                                </a:xfrm>
                                <a:prstGeom prst="rect">
                                  <a:avLst/>
                                </a:prstGeom>
                                <a:noFill/>
                                <a:ln>
                                  <a:noFill/>
                                </a:ln>
                              </pic:spPr>
                            </pic:pic>
                          </a:graphicData>
                        </a:graphic>
                      </wp:inline>
                    </w:drawing>
                  </w:r>
                </w:p>
                <w:p w:rsidR="00683927" w:rsidRDefault="00683927" w:rsidP="00735175"/>
              </w:txbxContent>
            </v:textbox>
          </v:shape>
        </w:pict>
      </w:r>
      <w:r>
        <w:rPr>
          <w:noProof/>
        </w:rPr>
        <w:pict>
          <v:shape id="_x0000_s1042" type="#_x0000_t185" style="position:absolute;left:0;text-align:left;margin-left:235.65pt;margin-top:-32.7pt;width:246.45pt;height:219.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" o:allowincell="f" adj="1555" fillcolor="#943634" strokecolor="#9bbb59" strokeweight="3pt">
            <v:shadow color="#5d7035" offset="1pt,1pt"/>
            <v:textbox inset="3.6pt,,3.6pt">
              <w:txbxContent>
                <w:p w:rsidR="00683927" w:rsidRDefault="00683927" w:rsidP="00735175">
                  <w:pPr>
                    <w:ind w:right="123"/>
                    <w:jc w:val="both"/>
                    <w:rPr>
                      <w:i/>
                      <w:iCs/>
                      <w:color w:val="7F7F7F" w:themeColor="text1" w:themeTint="80"/>
                      <w:sz w:val="24"/>
                    </w:rPr>
                  </w:pPr>
                  <w:proofErr w:type="gramStart"/>
                  <w:r>
                    <w:rPr>
                      <w:i/>
                      <w:iCs/>
                    </w:rPr>
                    <w:t xml:space="preserve">Koreliacijos matricos apskaičiavimui </w:t>
                  </w:r>
                  <w:r w:rsidRPr="006356D8">
                    <w:rPr>
                      <w:i/>
                      <w:iCs/>
                    </w:rPr>
                    <w:t xml:space="preserve">reikia atverti </w:t>
                  </w:r>
                  <w:r w:rsidRPr="006356D8">
                    <w:rPr>
                      <w:b/>
                      <w:i/>
                      <w:iCs/>
                    </w:rPr>
                    <w:t>Data Analysis</w:t>
                  </w:r>
                  <w:r w:rsidRPr="006356D8">
                    <w:rPr>
                      <w:i/>
                      <w:iCs/>
                    </w:rPr>
                    <w:t xml:space="preserve"> langą, kuriame matysite duomenų analizės priemonių sąrašą.</w:t>
                  </w:r>
                  <w:proofErr w:type="gramEnd"/>
                  <w:r w:rsidRPr="006356D8">
                    <w:rPr>
                      <w:i/>
                      <w:iCs/>
                    </w:rPr>
                    <w:t xml:space="preserve"> Pasirinkite </w:t>
                  </w:r>
                  <w:r w:rsidRPr="006356D8">
                    <w:rPr>
                      <w:b/>
                      <w:i/>
                      <w:iCs/>
                    </w:rPr>
                    <w:t>Correlation</w:t>
                  </w:r>
                  <w:r>
                    <w:rPr>
                      <w:i/>
                      <w:iCs/>
                    </w:rPr>
                    <w:t xml:space="preserve"> </w:t>
                  </w:r>
                  <w:r w:rsidRPr="006356D8">
                    <w:rPr>
                      <w:i/>
                      <w:iCs/>
                    </w:rPr>
                    <w:t>ir paspauskite mygtuką OK</w:t>
                  </w:r>
                  <w:proofErr w:type="gramStart"/>
                  <w:r w:rsidRPr="006356D8">
                    <w:rPr>
                      <w:i/>
                      <w:iCs/>
                    </w:rPr>
                    <w:t>,  Ekrane</w:t>
                  </w:r>
                  <w:proofErr w:type="gramEnd"/>
                  <w:r w:rsidRPr="006356D8">
                    <w:rPr>
                      <w:i/>
                      <w:iCs/>
                    </w:rPr>
                    <w:t xml:space="preserve"> pasirodys lentelė</w:t>
                  </w:r>
                  <w:r w:rsidRPr="006356D8">
                    <w:rPr>
                      <w:b/>
                      <w:i/>
                      <w:iCs/>
                    </w:rPr>
                    <w:t xml:space="preserve"> Correlation,</w:t>
                  </w:r>
                  <w:r w:rsidRPr="006356D8">
                    <w:rPr>
                      <w:i/>
                      <w:iCs/>
                    </w:rPr>
                    <w:t xml:space="preserve"> kurioje langeliuose: </w:t>
                  </w:r>
                  <w:r w:rsidRPr="006356D8">
                    <w:rPr>
                      <w:b/>
                      <w:i/>
                      <w:iCs/>
                    </w:rPr>
                    <w:t>Input Y range</w:t>
                  </w:r>
                  <w:r w:rsidRPr="006356D8">
                    <w:rPr>
                      <w:i/>
                      <w:iCs/>
                    </w:rPr>
                    <w:t xml:space="preserve"> reikia pažymėti atitinkamų duomenų pirmojo ir paskutinio stebėjimų </w:t>
                  </w:r>
                  <w:r>
                    <w:rPr>
                      <w:i/>
                      <w:iCs/>
                    </w:rPr>
                    <w:t>l</w:t>
                  </w:r>
                  <w:r w:rsidRPr="006356D8">
                    <w:rPr>
                      <w:i/>
                      <w:iCs/>
                    </w:rPr>
                    <w:t>angelių</w:t>
                  </w:r>
                  <w:r>
                    <w:rPr>
                      <w:i/>
                      <w:iCs/>
                      <w:sz w:val="24"/>
                    </w:rPr>
                    <w:t xml:space="preserve"> </w:t>
                  </w:r>
                  <w:r w:rsidRPr="006356D8">
                    <w:rPr>
                      <w:i/>
                      <w:iCs/>
                    </w:rPr>
                    <w:t>koordinates arba</w:t>
                  </w:r>
                  <w:r>
                    <w:rPr>
                      <w:i/>
                      <w:iCs/>
                    </w:rPr>
                    <w:t xml:space="preserve">, atsistojus įrašo langelyje, </w:t>
                  </w:r>
                  <w:r w:rsidRPr="006356D8">
                    <w:rPr>
                      <w:i/>
                      <w:iCs/>
                    </w:rPr>
                    <w:t xml:space="preserve">su pele apibrėžti Y ir X kintamųjų duomenų lentelę. </w:t>
                  </w:r>
                  <w:proofErr w:type="gramStart"/>
                  <w:r w:rsidRPr="006356D8">
                    <w:rPr>
                      <w:i/>
                      <w:iCs/>
                    </w:rPr>
                    <w:t>Pažymint duomenų lentelę</w:t>
                  </w:r>
                  <w:r>
                    <w:rPr>
                      <w:i/>
                      <w:iCs/>
                    </w:rPr>
                    <w:t>,</w:t>
                  </w:r>
                  <w:r w:rsidRPr="006356D8">
                    <w:rPr>
                      <w:i/>
                      <w:iCs/>
                    </w:rPr>
                    <w:t xml:space="preserve"> galima įtraukti ir kintamųjų pavadinimų langelius.</w:t>
                  </w:r>
                  <w:proofErr w:type="gramEnd"/>
                  <w:r w:rsidRPr="006356D8">
                    <w:rPr>
                      <w:i/>
                      <w:iCs/>
                    </w:rPr>
                    <w:t xml:space="preserve"> </w:t>
                  </w:r>
                  <w:r>
                    <w:rPr>
                      <w:i/>
                      <w:iCs/>
                    </w:rPr>
                    <w:t xml:space="preserve">Tuomet </w:t>
                  </w:r>
                  <w:r w:rsidRPr="006356D8">
                    <w:rPr>
                      <w:i/>
                      <w:iCs/>
                    </w:rPr>
                    <w:t xml:space="preserve">reikėtų </w:t>
                  </w:r>
                  <w:r>
                    <w:rPr>
                      <w:i/>
                      <w:iCs/>
                    </w:rPr>
                    <w:t>v</w:t>
                  </w:r>
                  <w:r w:rsidRPr="006356D8">
                    <w:rPr>
                      <w:i/>
                      <w:iCs/>
                    </w:rPr>
                    <w:t xml:space="preserve">arnelę uždėti langelyje ties </w:t>
                  </w:r>
                  <w:r w:rsidRPr="006356D8">
                    <w:rPr>
                      <w:b/>
                      <w:i/>
                      <w:iCs/>
                    </w:rPr>
                    <w:t>Labels</w:t>
                  </w:r>
                  <w:r>
                    <w:rPr>
                      <w:b/>
                      <w:i/>
                      <w:iCs/>
                    </w:rPr>
                    <w:t xml:space="preserve"> in first row</w:t>
                  </w:r>
                  <w:proofErr w:type="gramStart"/>
                  <w:r w:rsidRPr="006356D8">
                    <w:rPr>
                      <w:i/>
                      <w:iCs/>
                    </w:rPr>
                    <w:t xml:space="preserve">,  </w:t>
                  </w:r>
                  <w:r>
                    <w:rPr>
                      <w:i/>
                      <w:iCs/>
                    </w:rPr>
                    <w:t>G</w:t>
                  </w:r>
                  <w:r w:rsidRPr="00737399">
                    <w:rPr>
                      <w:b/>
                      <w:i/>
                      <w:iCs/>
                    </w:rPr>
                    <w:t>rouped</w:t>
                  </w:r>
                  <w:proofErr w:type="gramEnd"/>
                  <w:r w:rsidRPr="00737399">
                    <w:rPr>
                      <w:b/>
                      <w:i/>
                      <w:iCs/>
                    </w:rPr>
                    <w:t xml:space="preserve"> b</w:t>
                  </w:r>
                  <w:r>
                    <w:rPr>
                      <w:i/>
                      <w:iCs/>
                    </w:rPr>
                    <w:t xml:space="preserve">y srityje reikia pažymėti </w:t>
                  </w:r>
                  <w:r w:rsidRPr="00737399">
                    <w:rPr>
                      <w:b/>
                      <w:i/>
                      <w:iCs/>
                    </w:rPr>
                    <w:t>Columns</w:t>
                  </w:r>
                  <w:r>
                    <w:rPr>
                      <w:i/>
                      <w:iCs/>
                    </w:rPr>
                    <w:t xml:space="preserve">. </w:t>
                  </w:r>
                  <w:proofErr w:type="gramStart"/>
                  <w:r>
                    <w:rPr>
                      <w:i/>
                      <w:iCs/>
                    </w:rPr>
                    <w:t>S</w:t>
                  </w:r>
                  <w:r w:rsidRPr="006356D8">
                    <w:rPr>
                      <w:i/>
                      <w:iCs/>
                    </w:rPr>
                    <w:t xml:space="preserve">rityje </w:t>
                  </w:r>
                  <w:r w:rsidRPr="006356D8">
                    <w:rPr>
                      <w:b/>
                      <w:i/>
                      <w:iCs/>
                    </w:rPr>
                    <w:t>Output</w:t>
                  </w:r>
                  <w:r w:rsidRPr="006356D8">
                    <w:rPr>
                      <w:i/>
                      <w:iCs/>
                    </w:rPr>
                    <w:t xml:space="preserve"> reikia nurodyti vietą, kurioje bus patalpinti skaičiavimo rezultatai.</w:t>
                  </w:r>
                  <w:proofErr w:type="gramEnd"/>
                  <w:r w:rsidRPr="006356D8">
                    <w:rPr>
                      <w:i/>
                      <w:iCs/>
                    </w:rPr>
                    <w:t xml:space="preserve"> Patogiausia </w:t>
                  </w:r>
                  <w:r>
                    <w:rPr>
                      <w:i/>
                      <w:iCs/>
                    </w:rPr>
                    <w:t>-tal</w:t>
                  </w:r>
                  <w:r w:rsidRPr="006356D8">
                    <w:rPr>
                      <w:i/>
                      <w:iCs/>
                    </w:rPr>
                    <w:t xml:space="preserve">pinti tos pačios bylos naujame puslapyje </w:t>
                  </w:r>
                  <w:r w:rsidRPr="006356D8">
                    <w:rPr>
                      <w:b/>
                      <w:i/>
                      <w:iCs/>
                    </w:rPr>
                    <w:t>New Worksheet Ply</w:t>
                  </w:r>
                  <w:r w:rsidRPr="006356D8">
                    <w:rPr>
                      <w:i/>
                      <w:iCs/>
                    </w:rPr>
                    <w:t xml:space="preserve"> ir nurodyti pavadinimą, pvz </w:t>
                  </w:r>
                  <w:r>
                    <w:rPr>
                      <w:i/>
                      <w:iCs/>
                    </w:rPr>
                    <w:t>Koreliacija</w:t>
                  </w:r>
                </w:p>
                <w:p w:rsidR="00683927" w:rsidRDefault="00683927" w:rsidP="00735175">
                  <w:pPr>
                    <w:ind w:right="123"/>
                    <w:jc w:val="both"/>
                    <w:rPr>
                      <w:i/>
                      <w:iCs/>
                      <w:color w:val="7F7F7F" w:themeColor="text1" w:themeTint="80"/>
                      <w:sz w:val="24"/>
                    </w:rPr>
                  </w:pPr>
                </w:p>
              </w:txbxContent>
            </v:textbox>
            <w10:wrap type="square" anchorx="margin" anchory="margin"/>
          </v:shape>
        </w:pict>
      </w:r>
    </w:p>
    <w:p w:rsidR="00735175" w:rsidRDefault="00735175" w:rsidP="00735175">
      <w:pPr>
        <w:ind w:right="282"/>
        <w:jc w:val="both"/>
        <w:rPr>
          <w:sz w:val="24"/>
          <w:szCs w:val="24"/>
        </w:rPr>
      </w:pPr>
    </w:p>
    <w:p w:rsidR="00735175" w:rsidRPr="001A59E6" w:rsidRDefault="00735175" w:rsidP="00735175">
      <w:pPr>
        <w:ind w:right="282"/>
        <w:jc w:val="both"/>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jc w:val="center"/>
        <w:rPr>
          <w:b/>
          <w:i/>
        </w:rPr>
      </w:pPr>
    </w:p>
    <w:p w:rsidR="00735175" w:rsidRDefault="00735175" w:rsidP="00735175">
      <w:pPr>
        <w:ind w:left="-567" w:right="991"/>
        <w:rPr>
          <w:b/>
          <w:i/>
        </w:rPr>
      </w:pPr>
    </w:p>
    <w:p w:rsidR="00735175" w:rsidRPr="00061A3D" w:rsidRDefault="00735175" w:rsidP="00735175">
      <w:pPr>
        <w:ind w:left="-567" w:right="991"/>
        <w:jc w:val="both"/>
        <w:rPr>
          <w:sz w:val="24"/>
          <w:szCs w:val="24"/>
        </w:rPr>
      </w:pPr>
      <w:r w:rsidRPr="00061A3D">
        <w:rPr>
          <w:sz w:val="24"/>
          <w:szCs w:val="24"/>
        </w:rPr>
        <w:t xml:space="preserve">Pagrindinėje </w:t>
      </w:r>
      <w:proofErr w:type="gramStart"/>
      <w:r w:rsidRPr="00061A3D">
        <w:rPr>
          <w:sz w:val="24"/>
          <w:szCs w:val="24"/>
        </w:rPr>
        <w:t>lentelės  įstrižainėje</w:t>
      </w:r>
      <w:proofErr w:type="gramEnd"/>
      <w:r w:rsidRPr="00061A3D">
        <w:rPr>
          <w:sz w:val="24"/>
          <w:szCs w:val="24"/>
        </w:rPr>
        <w:t xml:space="preserve"> matome koreliacijos koeficientus lygius vienetui, t.y., visišką duomenų sutapimą, ir tai yra dėsninga, nes tai ryšis tarp to paties kintamojo duomenų.  </w:t>
      </w:r>
      <w:proofErr w:type="gramStart"/>
      <w:r w:rsidRPr="00061A3D">
        <w:rPr>
          <w:sz w:val="24"/>
          <w:szCs w:val="24"/>
        </w:rPr>
        <w:t>Paryškintame lentelės stulpelyje yra pateikiami porinės koreliacijos koeficientai tarp Y ir visų X, t.y., duonos kainos ir įtrauktų X veiksnių.</w:t>
      </w:r>
      <w:proofErr w:type="gramEnd"/>
      <w:r w:rsidRPr="00061A3D">
        <w:rPr>
          <w:sz w:val="24"/>
          <w:szCs w:val="24"/>
        </w:rPr>
        <w:t xml:space="preserve"> </w:t>
      </w:r>
      <w:proofErr w:type="gramStart"/>
      <w:r w:rsidRPr="00061A3D">
        <w:rPr>
          <w:sz w:val="24"/>
          <w:szCs w:val="24"/>
        </w:rPr>
        <w:t xml:space="preserve">DU koeficientai šiame stulpelyje yra artimi 1 ir rodo stiprų sąryšį tarp duonos kainos ir dyzelino bei rugių kainos, kiti </w:t>
      </w:r>
      <w:r>
        <w:rPr>
          <w:sz w:val="24"/>
          <w:szCs w:val="24"/>
        </w:rPr>
        <w:t xml:space="preserve">šio stulpelio </w:t>
      </w:r>
      <w:r w:rsidRPr="00061A3D">
        <w:rPr>
          <w:sz w:val="24"/>
          <w:szCs w:val="24"/>
        </w:rPr>
        <w:t>rodo vidutinį ryšio stiprumą.</w:t>
      </w:r>
      <w:proofErr w:type="gramEnd"/>
      <w:r w:rsidRPr="00061A3D">
        <w:rPr>
          <w:sz w:val="24"/>
          <w:szCs w:val="24"/>
        </w:rPr>
        <w:t xml:space="preserve"> </w:t>
      </w:r>
      <w:proofErr w:type="gramStart"/>
      <w:r w:rsidRPr="00061A3D">
        <w:rPr>
          <w:sz w:val="24"/>
          <w:szCs w:val="24"/>
        </w:rPr>
        <w:t>Pirmame stulpelyje esantys koeficientai nesukelia multikolinearumo problemos.</w:t>
      </w:r>
      <w:proofErr w:type="gramEnd"/>
      <w:r w:rsidRPr="00061A3D">
        <w:rPr>
          <w:sz w:val="24"/>
          <w:szCs w:val="24"/>
        </w:rPr>
        <w:t xml:space="preserve"> Blogai yra tuomet, kai likusioje</w:t>
      </w:r>
      <w:proofErr w:type="gramStart"/>
      <w:r>
        <w:rPr>
          <w:sz w:val="24"/>
          <w:szCs w:val="24"/>
        </w:rPr>
        <w:t xml:space="preserve">, </w:t>
      </w:r>
      <w:r w:rsidRPr="00061A3D">
        <w:rPr>
          <w:sz w:val="24"/>
          <w:szCs w:val="24"/>
        </w:rPr>
        <w:t xml:space="preserve"> be</w:t>
      </w:r>
      <w:proofErr w:type="gramEnd"/>
      <w:r w:rsidRPr="00061A3D">
        <w:rPr>
          <w:sz w:val="24"/>
          <w:szCs w:val="24"/>
        </w:rPr>
        <w:t xml:space="preserve"> pažymėto stulpelio, matricos dalyje yra didesnių negu |0,8| </w:t>
      </w:r>
      <w:r>
        <w:rPr>
          <w:sz w:val="24"/>
          <w:szCs w:val="24"/>
        </w:rPr>
        <w:t xml:space="preserve">koreliacijos koeficientų </w:t>
      </w:r>
      <w:r w:rsidRPr="00061A3D">
        <w:rPr>
          <w:sz w:val="24"/>
          <w:szCs w:val="24"/>
        </w:rPr>
        <w:t>reikšmių. Toki</w:t>
      </w:r>
      <w:r>
        <w:rPr>
          <w:sz w:val="24"/>
          <w:szCs w:val="24"/>
        </w:rPr>
        <w:t>os</w:t>
      </w:r>
      <w:r w:rsidRPr="00061A3D">
        <w:rPr>
          <w:sz w:val="24"/>
          <w:szCs w:val="24"/>
        </w:rPr>
        <w:t xml:space="preserve"> koeficient</w:t>
      </w:r>
      <w:r>
        <w:rPr>
          <w:sz w:val="24"/>
          <w:szCs w:val="24"/>
        </w:rPr>
        <w:t xml:space="preserve">ų </w:t>
      </w:r>
      <w:proofErr w:type="gramStart"/>
      <w:r>
        <w:rPr>
          <w:sz w:val="24"/>
          <w:szCs w:val="24"/>
        </w:rPr>
        <w:t xml:space="preserve">reikšmės </w:t>
      </w:r>
      <w:r w:rsidRPr="00061A3D">
        <w:rPr>
          <w:sz w:val="24"/>
          <w:szCs w:val="24"/>
        </w:rPr>
        <w:t xml:space="preserve"> yra</w:t>
      </w:r>
      <w:proofErr w:type="gramEnd"/>
      <w:r w:rsidRPr="00061A3D">
        <w:rPr>
          <w:sz w:val="24"/>
          <w:szCs w:val="24"/>
        </w:rPr>
        <w:t xml:space="preserve"> tarp dviejų porų kintamųjų: dyzelino bei rugių kainų susikirtime(0,89)  ir cukraus bei dizelino (0,87) Taigi dyzelino,  rugių ir cukraus kainos turi labai panašias kitimo tendencijas, todėl skaičiuojant koeficientus MKM metodu </w:t>
      </w:r>
      <w:r>
        <w:rPr>
          <w:sz w:val="24"/>
          <w:szCs w:val="24"/>
        </w:rPr>
        <w:t xml:space="preserve">jų reikšmės </w:t>
      </w:r>
      <w:r w:rsidRPr="00061A3D">
        <w:rPr>
          <w:sz w:val="24"/>
          <w:szCs w:val="24"/>
        </w:rPr>
        <w:t xml:space="preserve">gali </w:t>
      </w:r>
      <w:r>
        <w:rPr>
          <w:sz w:val="24"/>
          <w:szCs w:val="24"/>
        </w:rPr>
        <w:t>būti paslinktos t.y., nutolusios nuo tikrųjų parametro reikšmių</w:t>
      </w:r>
      <w:r w:rsidRPr="00061A3D">
        <w:rPr>
          <w:sz w:val="24"/>
          <w:szCs w:val="24"/>
        </w:rPr>
        <w:t xml:space="preserve">.  </w:t>
      </w:r>
      <w:proofErr w:type="gramStart"/>
      <w:r w:rsidRPr="00061A3D">
        <w:rPr>
          <w:sz w:val="24"/>
          <w:szCs w:val="24"/>
        </w:rPr>
        <w:t xml:space="preserve">Rugių ir dizelino kainų pokyčiai yra svarbūs tyrime todėl abu kintamuosius </w:t>
      </w:r>
      <w:r>
        <w:rPr>
          <w:sz w:val="24"/>
          <w:szCs w:val="24"/>
        </w:rPr>
        <w:t xml:space="preserve">tikslinga </w:t>
      </w:r>
      <w:r w:rsidRPr="00061A3D">
        <w:rPr>
          <w:sz w:val="24"/>
          <w:szCs w:val="24"/>
        </w:rPr>
        <w:t>išsaugoti modelyje.</w:t>
      </w:r>
      <w:proofErr w:type="gramEnd"/>
      <w:r w:rsidRPr="00061A3D">
        <w:rPr>
          <w:sz w:val="24"/>
          <w:szCs w:val="24"/>
        </w:rPr>
        <w:t xml:space="preserve"> Problemą išspręsime pakeisdami dyzelino duomenis į dirbtinį kintamąjį, kuris </w:t>
      </w:r>
      <w:proofErr w:type="gramStart"/>
      <w:r w:rsidRPr="00061A3D">
        <w:rPr>
          <w:sz w:val="24"/>
          <w:szCs w:val="24"/>
        </w:rPr>
        <w:t>įgauna  tik</w:t>
      </w:r>
      <w:proofErr w:type="gramEnd"/>
      <w:r w:rsidRPr="00061A3D">
        <w:rPr>
          <w:sz w:val="24"/>
          <w:szCs w:val="24"/>
        </w:rPr>
        <w:t xml:space="preserve"> tris reikšmes 3,5; 4,0; 4,5 Lt/ltr.  t.y.,  dizelino kainoms  iki 3,5 Lt, suteikiama reikšmė 3,5 Lt.; kain</w:t>
      </w:r>
      <w:r>
        <w:rPr>
          <w:sz w:val="24"/>
          <w:szCs w:val="24"/>
        </w:rPr>
        <w:t>o</w:t>
      </w:r>
      <w:r w:rsidRPr="00061A3D">
        <w:rPr>
          <w:sz w:val="24"/>
          <w:szCs w:val="24"/>
        </w:rPr>
        <w:t>ms</w:t>
      </w:r>
      <w:r>
        <w:rPr>
          <w:sz w:val="24"/>
          <w:szCs w:val="24"/>
        </w:rPr>
        <w:t xml:space="preserve">, </w:t>
      </w:r>
      <w:r w:rsidRPr="00061A3D">
        <w:rPr>
          <w:sz w:val="24"/>
          <w:szCs w:val="24"/>
        </w:rPr>
        <w:t xml:space="preserve">  didesnė</w:t>
      </w:r>
      <w:r>
        <w:rPr>
          <w:sz w:val="24"/>
          <w:szCs w:val="24"/>
        </w:rPr>
        <w:t>ms</w:t>
      </w:r>
      <w:r w:rsidRPr="00061A3D">
        <w:rPr>
          <w:sz w:val="24"/>
          <w:szCs w:val="24"/>
        </w:rPr>
        <w:t xml:space="preserve"> už 3,5 bet mažesnė</w:t>
      </w:r>
      <w:r>
        <w:rPr>
          <w:sz w:val="24"/>
          <w:szCs w:val="24"/>
        </w:rPr>
        <w:t>ms</w:t>
      </w:r>
      <w:r w:rsidRPr="00061A3D">
        <w:rPr>
          <w:sz w:val="24"/>
          <w:szCs w:val="24"/>
        </w:rPr>
        <w:t xml:space="preserve"> už 4,0 Lt priskiriama 4,0 Lt</w:t>
      </w:r>
      <w:r>
        <w:rPr>
          <w:sz w:val="24"/>
          <w:szCs w:val="24"/>
        </w:rPr>
        <w:t>. reikšmė, o</w:t>
      </w:r>
      <w:r w:rsidRPr="00061A3D">
        <w:rPr>
          <w:sz w:val="24"/>
          <w:szCs w:val="24"/>
        </w:rPr>
        <w:t xml:space="preserve"> kainoms didesnėms už 4 </w:t>
      </w:r>
      <w:r>
        <w:rPr>
          <w:sz w:val="24"/>
          <w:szCs w:val="24"/>
        </w:rPr>
        <w:t>L</w:t>
      </w:r>
      <w:r w:rsidRPr="00061A3D">
        <w:rPr>
          <w:sz w:val="24"/>
          <w:szCs w:val="24"/>
        </w:rPr>
        <w:t xml:space="preserve">t. bet mažesnėms už 4,5 Lt priskiriama kaina 4,5 Lt.  </w:t>
      </w:r>
      <w:proofErr w:type="gramStart"/>
      <w:r w:rsidRPr="00061A3D">
        <w:rPr>
          <w:sz w:val="24"/>
          <w:szCs w:val="24"/>
        </w:rPr>
        <w:t>Padarius  tokį</w:t>
      </w:r>
      <w:proofErr w:type="gramEnd"/>
      <w:r w:rsidRPr="00061A3D">
        <w:rPr>
          <w:sz w:val="24"/>
          <w:szCs w:val="24"/>
        </w:rPr>
        <w:t xml:space="preserve"> pakeitimą, koreliaciją tarp dyzelino ir rugių kainų sumažėjo iki 0,72.  Todėl tolesniuose skaičiavimuose dyzelino kaina</w:t>
      </w:r>
      <w:r>
        <w:rPr>
          <w:sz w:val="24"/>
          <w:szCs w:val="24"/>
        </w:rPr>
        <w:t xml:space="preserve"> </w:t>
      </w:r>
      <w:proofErr w:type="gramStart"/>
      <w:r>
        <w:rPr>
          <w:sz w:val="24"/>
          <w:szCs w:val="24"/>
        </w:rPr>
        <w:t xml:space="preserve">bus </w:t>
      </w:r>
      <w:r w:rsidRPr="00061A3D">
        <w:rPr>
          <w:sz w:val="24"/>
          <w:szCs w:val="24"/>
        </w:rPr>
        <w:t xml:space="preserve"> įtraukta</w:t>
      </w:r>
      <w:proofErr w:type="gramEnd"/>
      <w:r w:rsidRPr="00061A3D">
        <w:rPr>
          <w:sz w:val="24"/>
          <w:szCs w:val="24"/>
        </w:rPr>
        <w:t xml:space="preserve"> dirbtiniu pavidalu. </w:t>
      </w:r>
      <w:proofErr w:type="gramStart"/>
      <w:r w:rsidRPr="00061A3D">
        <w:rPr>
          <w:sz w:val="24"/>
          <w:szCs w:val="24"/>
        </w:rPr>
        <w:t xml:space="preserve">Tačiau toks dyzelino kainos pakeitimas neišsprendė </w:t>
      </w:r>
      <w:r>
        <w:rPr>
          <w:sz w:val="24"/>
          <w:szCs w:val="24"/>
        </w:rPr>
        <w:t>inter</w:t>
      </w:r>
      <w:r w:rsidRPr="00061A3D">
        <w:rPr>
          <w:sz w:val="24"/>
          <w:szCs w:val="24"/>
        </w:rPr>
        <w:t>koreliacijos problemos tarp cukraus ir dyzelino kainų.</w:t>
      </w:r>
      <w:proofErr w:type="gramEnd"/>
      <w:r w:rsidRPr="00061A3D">
        <w:rPr>
          <w:sz w:val="24"/>
          <w:szCs w:val="24"/>
        </w:rPr>
        <w:t xml:space="preserve"> Kadangi cukraus duonos sudėtyje yra labai mažai, o transportavimo kaš</w:t>
      </w:r>
      <w:r>
        <w:rPr>
          <w:sz w:val="24"/>
          <w:szCs w:val="24"/>
        </w:rPr>
        <w:t xml:space="preserve">tai gana žymus, </w:t>
      </w:r>
      <w:proofErr w:type="gramStart"/>
      <w:r>
        <w:rPr>
          <w:sz w:val="24"/>
          <w:szCs w:val="24"/>
        </w:rPr>
        <w:t>tai  atsiradusią</w:t>
      </w:r>
      <w:proofErr w:type="gramEnd"/>
      <w:r w:rsidRPr="00061A3D">
        <w:rPr>
          <w:sz w:val="24"/>
          <w:szCs w:val="24"/>
        </w:rPr>
        <w:t xml:space="preserve"> stiprią koreliaciją tarp šių veiksnių galima eliminuoti, atsisakant vieno </w:t>
      </w:r>
      <w:r>
        <w:rPr>
          <w:sz w:val="24"/>
          <w:szCs w:val="24"/>
        </w:rPr>
        <w:t xml:space="preserve">iš </w:t>
      </w:r>
      <w:r w:rsidRPr="00061A3D">
        <w:rPr>
          <w:sz w:val="24"/>
          <w:szCs w:val="24"/>
        </w:rPr>
        <w:t>veiksni</w:t>
      </w:r>
      <w:r>
        <w:rPr>
          <w:sz w:val="24"/>
          <w:szCs w:val="24"/>
        </w:rPr>
        <w:t xml:space="preserve">ų. </w:t>
      </w:r>
      <w:proofErr w:type="gramStart"/>
      <w:r>
        <w:rPr>
          <w:sz w:val="24"/>
          <w:szCs w:val="24"/>
        </w:rPr>
        <w:t>Š</w:t>
      </w:r>
      <w:r w:rsidRPr="00061A3D">
        <w:rPr>
          <w:sz w:val="24"/>
          <w:szCs w:val="24"/>
        </w:rPr>
        <w:t>iuo at</w:t>
      </w:r>
      <w:r>
        <w:rPr>
          <w:sz w:val="24"/>
          <w:szCs w:val="24"/>
        </w:rPr>
        <w:t>veju –cukraus kainos.</w:t>
      </w:r>
      <w:proofErr w:type="gramEnd"/>
      <w:r>
        <w:rPr>
          <w:sz w:val="24"/>
          <w:szCs w:val="24"/>
        </w:rPr>
        <w:t xml:space="preserve"> </w:t>
      </w:r>
      <w:proofErr w:type="gramStart"/>
      <w:r>
        <w:rPr>
          <w:sz w:val="24"/>
          <w:szCs w:val="24"/>
        </w:rPr>
        <w:t xml:space="preserve">Todėl tolesnėje tyrimo eigoje </w:t>
      </w:r>
      <w:r w:rsidRPr="00061A3D">
        <w:rPr>
          <w:sz w:val="24"/>
          <w:szCs w:val="24"/>
        </w:rPr>
        <w:t>cukraus kintamojo į modelį nebeįtrauksime.</w:t>
      </w:r>
      <w:proofErr w:type="gramEnd"/>
      <w:r w:rsidRPr="00061A3D">
        <w:rPr>
          <w:sz w:val="24"/>
          <w:szCs w:val="24"/>
        </w:rPr>
        <w:t xml:space="preserve"> </w:t>
      </w:r>
      <w:proofErr w:type="gramStart"/>
      <w:r w:rsidRPr="00061A3D">
        <w:rPr>
          <w:sz w:val="24"/>
          <w:szCs w:val="24"/>
        </w:rPr>
        <w:t>Atlikus šiuos pakeitimus galima teigti, kad sudarytas modelis tenkina penktąją klasiki</w:t>
      </w:r>
      <w:r>
        <w:rPr>
          <w:sz w:val="24"/>
          <w:szCs w:val="24"/>
        </w:rPr>
        <w:t>nę regresinio modelio prielaidą apie multikolinearumo nebuvimą.</w:t>
      </w:r>
      <w:proofErr w:type="gramEnd"/>
      <w:r w:rsidRPr="00061A3D">
        <w:rPr>
          <w:sz w:val="24"/>
          <w:szCs w:val="24"/>
        </w:rPr>
        <w:t xml:space="preserve"> </w:t>
      </w:r>
    </w:p>
    <w:p w:rsidR="00735175" w:rsidRDefault="00735175" w:rsidP="00735175">
      <w:pPr>
        <w:ind w:left="-567" w:right="992"/>
        <w:jc w:val="both"/>
        <w:rPr>
          <w:b/>
          <w:sz w:val="24"/>
          <w:szCs w:val="24"/>
        </w:rPr>
      </w:pPr>
      <w:r w:rsidRPr="00E67817">
        <w:rPr>
          <w:b/>
          <w:sz w:val="24"/>
          <w:szCs w:val="24"/>
        </w:rPr>
        <w:t>Statišktiškai nereikšmingų veiksnių atsisakymas</w:t>
      </w:r>
    </w:p>
    <w:p w:rsidR="00735175" w:rsidRPr="00E67817" w:rsidRDefault="00735175" w:rsidP="00735175">
      <w:pPr>
        <w:ind w:left="-567" w:right="992"/>
        <w:jc w:val="both"/>
        <w:rPr>
          <w:sz w:val="24"/>
          <w:szCs w:val="24"/>
        </w:rPr>
      </w:pPr>
      <w:r w:rsidRPr="00E67817">
        <w:rPr>
          <w:sz w:val="24"/>
          <w:szCs w:val="24"/>
        </w:rPr>
        <w:t>Išsprendus multikolinearumo problemą, suskaičiuojame naują regresijos lygtį su</w:t>
      </w:r>
      <w:r>
        <w:rPr>
          <w:sz w:val="24"/>
          <w:szCs w:val="24"/>
        </w:rPr>
        <w:t xml:space="preserve"> </w:t>
      </w:r>
      <w:r w:rsidRPr="00E67817">
        <w:rPr>
          <w:sz w:val="24"/>
          <w:szCs w:val="24"/>
        </w:rPr>
        <w:t>pakeistais dyzelino duomenimis ir be kintamojo cukraus kaina. Žemiau pateikiama naujos regresijos duomenų lentelė</w:t>
      </w:r>
    </w:p>
    <w:tbl>
      <w:tblPr>
        <w:tblW w:w="7560" w:type="dxa"/>
        <w:tblInd w:w="93" w:type="dxa"/>
        <w:tblLook w:val="04A0" w:firstRow="1" w:lastRow="0" w:firstColumn="1" w:lastColumn="0" w:noHBand="0" w:noVBand="1"/>
      </w:tblPr>
      <w:tblGrid>
        <w:gridCol w:w="2863"/>
        <w:gridCol w:w="999"/>
        <w:gridCol w:w="1092"/>
        <w:gridCol w:w="626"/>
        <w:gridCol w:w="786"/>
        <w:gridCol w:w="890"/>
        <w:gridCol w:w="873"/>
      </w:tblGrid>
      <w:tr w:rsidR="00735175" w:rsidRPr="00624600" w:rsidTr="00683927">
        <w:trPr>
          <w:trHeight w:val="409"/>
        </w:trPr>
        <w:tc>
          <w:tcPr>
            <w:tcW w:w="2863"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sidRPr="00624600">
              <w:rPr>
                <w:rFonts w:ascii="Calibri" w:hAnsi="Calibri"/>
                <w:i/>
                <w:iCs/>
                <w:color w:val="000000"/>
                <w:sz w:val="18"/>
                <w:szCs w:val="18"/>
              </w:rPr>
              <w:t> </w:t>
            </w:r>
          </w:p>
        </w:tc>
        <w:tc>
          <w:tcPr>
            <w:tcW w:w="972"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Pr>
                <w:rFonts w:ascii="Calibri" w:hAnsi="Calibri"/>
                <w:i/>
                <w:iCs/>
                <w:color w:val="000000"/>
                <w:sz w:val="18"/>
                <w:szCs w:val="18"/>
              </w:rPr>
              <w:t>K</w:t>
            </w:r>
            <w:r w:rsidRPr="00624600">
              <w:rPr>
                <w:rFonts w:ascii="Calibri" w:hAnsi="Calibri"/>
                <w:i/>
                <w:iCs/>
                <w:color w:val="000000"/>
                <w:sz w:val="18"/>
                <w:szCs w:val="18"/>
              </w:rPr>
              <w:t>oefiientai</w:t>
            </w:r>
          </w:p>
        </w:tc>
        <w:tc>
          <w:tcPr>
            <w:tcW w:w="1092"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sidRPr="00624600">
              <w:rPr>
                <w:rFonts w:ascii="Calibri" w:hAnsi="Calibri"/>
                <w:i/>
                <w:iCs/>
                <w:color w:val="000000"/>
                <w:sz w:val="18"/>
                <w:szCs w:val="18"/>
              </w:rPr>
              <w:t>Standarin</w:t>
            </w:r>
            <w:r>
              <w:rPr>
                <w:rFonts w:ascii="Calibri" w:hAnsi="Calibri"/>
                <w:i/>
                <w:iCs/>
                <w:color w:val="000000"/>
                <w:sz w:val="18"/>
                <w:szCs w:val="18"/>
              </w:rPr>
              <w:t>ė</w:t>
            </w:r>
            <w:r w:rsidRPr="00624600">
              <w:rPr>
                <w:rFonts w:ascii="Calibri" w:hAnsi="Calibri"/>
                <w:i/>
                <w:iCs/>
                <w:color w:val="000000"/>
                <w:sz w:val="18"/>
                <w:szCs w:val="18"/>
              </w:rPr>
              <w:t xml:space="preserve">s </w:t>
            </w:r>
            <w:r>
              <w:rPr>
                <w:rFonts w:ascii="Calibri" w:hAnsi="Calibri"/>
                <w:i/>
                <w:iCs/>
                <w:color w:val="000000"/>
                <w:sz w:val="18"/>
                <w:szCs w:val="18"/>
              </w:rPr>
              <w:t>p</w:t>
            </w:r>
            <w:r w:rsidRPr="00624600">
              <w:rPr>
                <w:rFonts w:ascii="Calibri" w:hAnsi="Calibri"/>
                <w:i/>
                <w:iCs/>
                <w:color w:val="000000"/>
                <w:sz w:val="18"/>
                <w:szCs w:val="18"/>
              </w:rPr>
              <w:t>aklaidos</w:t>
            </w:r>
          </w:p>
        </w:tc>
        <w:tc>
          <w:tcPr>
            <w:tcW w:w="592"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sidRPr="00624600">
              <w:rPr>
                <w:rFonts w:ascii="Calibri" w:hAnsi="Calibri"/>
                <w:i/>
                <w:iCs/>
                <w:color w:val="000000"/>
                <w:sz w:val="18"/>
                <w:szCs w:val="18"/>
              </w:rPr>
              <w:t>t Stat</w:t>
            </w:r>
          </w:p>
        </w:tc>
        <w:tc>
          <w:tcPr>
            <w:tcW w:w="759"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sidRPr="00624600">
              <w:rPr>
                <w:rFonts w:ascii="Calibri" w:hAnsi="Calibri"/>
                <w:i/>
                <w:iCs/>
                <w:color w:val="000000"/>
                <w:sz w:val="18"/>
                <w:szCs w:val="18"/>
              </w:rPr>
              <w:t>P-reikšmė</w:t>
            </w:r>
          </w:p>
        </w:tc>
        <w:tc>
          <w:tcPr>
            <w:tcW w:w="650"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Pr>
                <w:rFonts w:ascii="Calibri" w:hAnsi="Calibri"/>
                <w:i/>
                <w:iCs/>
                <w:color w:val="000000"/>
                <w:sz w:val="18"/>
                <w:szCs w:val="18"/>
              </w:rPr>
              <w:t xml:space="preserve">Viršutinis </w:t>
            </w:r>
            <w:r w:rsidRPr="00624600">
              <w:rPr>
                <w:rFonts w:ascii="Calibri" w:hAnsi="Calibri"/>
                <w:i/>
                <w:iCs/>
                <w:color w:val="000000"/>
                <w:sz w:val="18"/>
                <w:szCs w:val="18"/>
              </w:rPr>
              <w:t>95%</w:t>
            </w:r>
          </w:p>
        </w:tc>
        <w:tc>
          <w:tcPr>
            <w:tcW w:w="632" w:type="dxa"/>
            <w:tcBorders>
              <w:top w:val="single" w:sz="8" w:space="0" w:color="auto"/>
              <w:left w:val="nil"/>
              <w:bottom w:val="single" w:sz="4" w:space="0" w:color="auto"/>
              <w:right w:val="nil"/>
            </w:tcBorders>
            <w:shd w:val="clear" w:color="auto" w:fill="auto"/>
            <w:vAlign w:val="bottom"/>
            <w:hideMark/>
          </w:tcPr>
          <w:p w:rsidR="00735175" w:rsidRPr="00624600" w:rsidRDefault="00735175" w:rsidP="00683927">
            <w:pPr>
              <w:jc w:val="center"/>
              <w:rPr>
                <w:rFonts w:ascii="Calibri" w:hAnsi="Calibri"/>
                <w:i/>
                <w:iCs/>
                <w:color w:val="000000"/>
                <w:sz w:val="18"/>
                <w:szCs w:val="18"/>
              </w:rPr>
            </w:pPr>
            <w:r>
              <w:rPr>
                <w:rFonts w:ascii="Calibri" w:hAnsi="Calibri"/>
                <w:i/>
                <w:iCs/>
                <w:color w:val="000000"/>
                <w:sz w:val="18"/>
                <w:szCs w:val="18"/>
              </w:rPr>
              <w:t>Apatinis</w:t>
            </w:r>
            <w:r w:rsidRPr="00624600">
              <w:rPr>
                <w:rFonts w:ascii="Calibri" w:hAnsi="Calibri"/>
                <w:i/>
                <w:iCs/>
                <w:color w:val="000000"/>
                <w:sz w:val="18"/>
                <w:szCs w:val="18"/>
              </w:rPr>
              <w:t>r 95%</w:t>
            </w:r>
          </w:p>
        </w:tc>
      </w:tr>
      <w:tr w:rsidR="00735175" w:rsidRPr="00624600" w:rsidTr="00683927">
        <w:trPr>
          <w:trHeight w:val="288"/>
        </w:trPr>
        <w:tc>
          <w:tcPr>
            <w:tcW w:w="2863" w:type="dxa"/>
            <w:tcBorders>
              <w:top w:val="nil"/>
              <w:left w:val="nil"/>
              <w:bottom w:val="nil"/>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t>Intercept</w:t>
            </w:r>
          </w:p>
        </w:tc>
        <w:tc>
          <w:tcPr>
            <w:tcW w:w="97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0,483</w:t>
            </w:r>
          </w:p>
        </w:tc>
        <w:tc>
          <w:tcPr>
            <w:tcW w:w="10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0,896</w:t>
            </w:r>
          </w:p>
        </w:tc>
        <w:tc>
          <w:tcPr>
            <w:tcW w:w="5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0,539</w:t>
            </w:r>
          </w:p>
        </w:tc>
        <w:tc>
          <w:tcPr>
            <w:tcW w:w="759"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0,594</w:t>
            </w:r>
          </w:p>
        </w:tc>
        <w:tc>
          <w:tcPr>
            <w:tcW w:w="650"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-1,346</w:t>
            </w:r>
          </w:p>
        </w:tc>
        <w:tc>
          <w:tcPr>
            <w:tcW w:w="63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2,312</w:t>
            </w:r>
          </w:p>
        </w:tc>
      </w:tr>
      <w:tr w:rsidR="00735175" w:rsidRPr="00624600" w:rsidTr="00683927">
        <w:trPr>
          <w:trHeight w:val="288"/>
        </w:trPr>
        <w:tc>
          <w:tcPr>
            <w:tcW w:w="2863" w:type="dxa"/>
            <w:tcBorders>
              <w:top w:val="nil"/>
              <w:left w:val="nil"/>
              <w:bottom w:val="nil"/>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t>Rugiai, Lt/t</w:t>
            </w:r>
          </w:p>
        </w:tc>
        <w:tc>
          <w:tcPr>
            <w:tcW w:w="97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0,001</w:t>
            </w:r>
          </w:p>
        </w:tc>
        <w:tc>
          <w:tcPr>
            <w:tcW w:w="10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0,000</w:t>
            </w:r>
          </w:p>
        </w:tc>
        <w:tc>
          <w:tcPr>
            <w:tcW w:w="5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8,120</w:t>
            </w:r>
          </w:p>
        </w:tc>
        <w:tc>
          <w:tcPr>
            <w:tcW w:w="759"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0,000</w:t>
            </w:r>
          </w:p>
        </w:tc>
        <w:tc>
          <w:tcPr>
            <w:tcW w:w="650"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0,001</w:t>
            </w:r>
          </w:p>
        </w:tc>
        <w:tc>
          <w:tcPr>
            <w:tcW w:w="63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0,001</w:t>
            </w:r>
          </w:p>
        </w:tc>
      </w:tr>
      <w:tr w:rsidR="00735175" w:rsidRPr="00624600" w:rsidTr="00683927">
        <w:trPr>
          <w:trHeight w:val="288"/>
        </w:trPr>
        <w:tc>
          <w:tcPr>
            <w:tcW w:w="2863" w:type="dxa"/>
            <w:tcBorders>
              <w:top w:val="nil"/>
              <w:left w:val="nil"/>
              <w:bottom w:val="nil"/>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t>Vid. Darbo Užmokestis, Lt/mėn.</w:t>
            </w:r>
          </w:p>
        </w:tc>
        <w:tc>
          <w:tcPr>
            <w:tcW w:w="97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0,001</w:t>
            </w:r>
          </w:p>
        </w:tc>
        <w:tc>
          <w:tcPr>
            <w:tcW w:w="10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0,000</w:t>
            </w:r>
          </w:p>
        </w:tc>
        <w:tc>
          <w:tcPr>
            <w:tcW w:w="5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3,055</w:t>
            </w:r>
          </w:p>
        </w:tc>
        <w:tc>
          <w:tcPr>
            <w:tcW w:w="759"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0,005</w:t>
            </w:r>
          </w:p>
        </w:tc>
        <w:tc>
          <w:tcPr>
            <w:tcW w:w="650"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0,000</w:t>
            </w:r>
          </w:p>
        </w:tc>
        <w:tc>
          <w:tcPr>
            <w:tcW w:w="63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0,002</w:t>
            </w:r>
          </w:p>
        </w:tc>
      </w:tr>
      <w:tr w:rsidR="00735175" w:rsidRPr="00624600" w:rsidTr="00683927">
        <w:trPr>
          <w:trHeight w:val="288"/>
        </w:trPr>
        <w:tc>
          <w:tcPr>
            <w:tcW w:w="2863" w:type="dxa"/>
            <w:tcBorders>
              <w:top w:val="nil"/>
              <w:left w:val="nil"/>
              <w:bottom w:val="nil"/>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t>PVM pakeitimas</w:t>
            </w:r>
          </w:p>
        </w:tc>
        <w:tc>
          <w:tcPr>
            <w:tcW w:w="97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0,005</w:t>
            </w:r>
          </w:p>
        </w:tc>
        <w:tc>
          <w:tcPr>
            <w:tcW w:w="10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0,035</w:t>
            </w:r>
          </w:p>
        </w:tc>
        <w:tc>
          <w:tcPr>
            <w:tcW w:w="5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0,142</w:t>
            </w:r>
          </w:p>
        </w:tc>
        <w:tc>
          <w:tcPr>
            <w:tcW w:w="759"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0,888</w:t>
            </w:r>
          </w:p>
        </w:tc>
        <w:tc>
          <w:tcPr>
            <w:tcW w:w="650"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-0,066</w:t>
            </w:r>
          </w:p>
        </w:tc>
        <w:tc>
          <w:tcPr>
            <w:tcW w:w="63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0,076</w:t>
            </w:r>
          </w:p>
        </w:tc>
      </w:tr>
      <w:tr w:rsidR="00735175" w:rsidRPr="00624600" w:rsidTr="00683927">
        <w:trPr>
          <w:trHeight w:val="288"/>
        </w:trPr>
        <w:tc>
          <w:tcPr>
            <w:tcW w:w="2863" w:type="dxa"/>
            <w:tcBorders>
              <w:top w:val="nil"/>
              <w:left w:val="nil"/>
              <w:bottom w:val="nil"/>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lastRenderedPageBreak/>
              <w:t>Elektros kaina, ct/kWh</w:t>
            </w:r>
          </w:p>
        </w:tc>
        <w:tc>
          <w:tcPr>
            <w:tcW w:w="97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0,003</w:t>
            </w:r>
          </w:p>
        </w:tc>
        <w:tc>
          <w:tcPr>
            <w:tcW w:w="10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0,007</w:t>
            </w:r>
          </w:p>
        </w:tc>
        <w:tc>
          <w:tcPr>
            <w:tcW w:w="59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0,527</w:t>
            </w:r>
          </w:p>
        </w:tc>
        <w:tc>
          <w:tcPr>
            <w:tcW w:w="759"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0,602</w:t>
            </w:r>
          </w:p>
        </w:tc>
        <w:tc>
          <w:tcPr>
            <w:tcW w:w="650"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-0,010</w:t>
            </w:r>
          </w:p>
        </w:tc>
        <w:tc>
          <w:tcPr>
            <w:tcW w:w="632" w:type="dxa"/>
            <w:tcBorders>
              <w:top w:val="nil"/>
              <w:left w:val="nil"/>
              <w:bottom w:val="nil"/>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0,017</w:t>
            </w:r>
          </w:p>
        </w:tc>
      </w:tr>
      <w:tr w:rsidR="00735175" w:rsidRPr="00624600" w:rsidTr="00683927">
        <w:trPr>
          <w:trHeight w:val="300"/>
        </w:trPr>
        <w:tc>
          <w:tcPr>
            <w:tcW w:w="2863" w:type="dxa"/>
            <w:tcBorders>
              <w:top w:val="nil"/>
              <w:left w:val="nil"/>
              <w:bottom w:val="single" w:sz="8" w:space="0" w:color="auto"/>
              <w:right w:val="nil"/>
            </w:tcBorders>
            <w:shd w:val="clear" w:color="auto" w:fill="auto"/>
            <w:noWrap/>
            <w:vAlign w:val="bottom"/>
            <w:hideMark/>
          </w:tcPr>
          <w:p w:rsidR="00735175" w:rsidRPr="00624600" w:rsidRDefault="00735175" w:rsidP="00683927">
            <w:pPr>
              <w:rPr>
                <w:rFonts w:ascii="Calibri" w:hAnsi="Calibri"/>
                <w:color w:val="000000"/>
                <w:sz w:val="18"/>
                <w:szCs w:val="18"/>
              </w:rPr>
            </w:pPr>
            <w:r w:rsidRPr="00624600">
              <w:rPr>
                <w:rFonts w:ascii="Calibri" w:hAnsi="Calibri"/>
                <w:color w:val="000000"/>
                <w:sz w:val="18"/>
                <w:szCs w:val="18"/>
              </w:rPr>
              <w:t>Dyzelino kainos dirbt dydis</w:t>
            </w:r>
          </w:p>
        </w:tc>
        <w:tc>
          <w:tcPr>
            <w:tcW w:w="972"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0,269</w:t>
            </w:r>
          </w:p>
        </w:tc>
        <w:tc>
          <w:tcPr>
            <w:tcW w:w="1092"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0,044</w:t>
            </w:r>
          </w:p>
        </w:tc>
        <w:tc>
          <w:tcPr>
            <w:tcW w:w="592"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6,118</w:t>
            </w:r>
          </w:p>
        </w:tc>
        <w:tc>
          <w:tcPr>
            <w:tcW w:w="759"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0,000</w:t>
            </w:r>
          </w:p>
        </w:tc>
        <w:tc>
          <w:tcPr>
            <w:tcW w:w="650"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0,179</w:t>
            </w:r>
          </w:p>
        </w:tc>
        <w:tc>
          <w:tcPr>
            <w:tcW w:w="632" w:type="dxa"/>
            <w:tcBorders>
              <w:top w:val="nil"/>
              <w:left w:val="nil"/>
              <w:bottom w:val="single" w:sz="8" w:space="0" w:color="auto"/>
              <w:right w:val="nil"/>
            </w:tcBorders>
            <w:shd w:val="clear" w:color="auto" w:fill="auto"/>
            <w:noWrap/>
            <w:vAlign w:val="bottom"/>
            <w:hideMark/>
          </w:tcPr>
          <w:p w:rsidR="00735175" w:rsidRPr="00624600" w:rsidRDefault="00735175" w:rsidP="00683927">
            <w:pPr>
              <w:jc w:val="right"/>
              <w:rPr>
                <w:rFonts w:ascii="Calibri" w:hAnsi="Calibri"/>
                <w:color w:val="000000"/>
                <w:sz w:val="18"/>
                <w:szCs w:val="18"/>
              </w:rPr>
            </w:pPr>
            <w:r w:rsidRPr="00624600">
              <w:rPr>
                <w:rFonts w:ascii="Calibri" w:hAnsi="Calibri"/>
                <w:color w:val="000000"/>
                <w:sz w:val="18"/>
                <w:szCs w:val="18"/>
              </w:rPr>
              <w:t>0,358</w:t>
            </w:r>
          </w:p>
        </w:tc>
      </w:tr>
    </w:tbl>
    <w:p w:rsidR="00735175" w:rsidRDefault="00735175" w:rsidP="00735175">
      <w:pPr>
        <w:ind w:left="-567" w:right="991"/>
        <w:jc w:val="both"/>
      </w:pPr>
    </w:p>
    <w:p w:rsidR="00735175" w:rsidRDefault="00735175" w:rsidP="00735175">
      <w:pPr>
        <w:jc w:val="both"/>
        <w:rPr>
          <w:sz w:val="24"/>
          <w:szCs w:val="24"/>
        </w:rPr>
      </w:pPr>
      <w:r w:rsidRPr="00E67817">
        <w:rPr>
          <w:sz w:val="24"/>
          <w:szCs w:val="24"/>
        </w:rPr>
        <w:t xml:space="preserve"> Pakeistame modelyje </w:t>
      </w:r>
      <w:proofErr w:type="gramStart"/>
      <w:r w:rsidRPr="00E67817">
        <w:rPr>
          <w:sz w:val="24"/>
          <w:szCs w:val="24"/>
        </w:rPr>
        <w:t>vis</w:t>
      </w:r>
      <w:proofErr w:type="gramEnd"/>
      <w:r w:rsidRPr="00E67817">
        <w:rPr>
          <w:sz w:val="24"/>
          <w:szCs w:val="24"/>
        </w:rPr>
        <w:t xml:space="preserve"> dar lieka du statistiškai nereikšmingi veiksniai: PVM tarifo pakeitimas ir elektros kaina t</w:t>
      </w:r>
      <w:r w:rsidRPr="00E67817">
        <w:rPr>
          <w:sz w:val="24"/>
          <w:szCs w:val="24"/>
          <w:vertAlign w:val="subscript"/>
        </w:rPr>
        <w:t>stat</w:t>
      </w:r>
      <w:r w:rsidRPr="00E67817">
        <w:rPr>
          <w:sz w:val="24"/>
          <w:szCs w:val="24"/>
        </w:rPr>
        <w:t>=0,527 bei laisvasis narys b</w:t>
      </w:r>
      <w:r w:rsidRPr="00E67817">
        <w:rPr>
          <w:sz w:val="24"/>
          <w:szCs w:val="24"/>
          <w:vertAlign w:val="subscript"/>
        </w:rPr>
        <w:t>0</w:t>
      </w:r>
      <w:r w:rsidRPr="00E67817">
        <w:rPr>
          <w:sz w:val="24"/>
          <w:szCs w:val="24"/>
        </w:rPr>
        <w:t xml:space="preserve">. </w:t>
      </w:r>
      <w:proofErr w:type="gramStart"/>
      <w:r w:rsidRPr="00E67817">
        <w:rPr>
          <w:sz w:val="24"/>
          <w:szCs w:val="24"/>
        </w:rPr>
        <w:t>t</w:t>
      </w:r>
      <w:r w:rsidRPr="00E67817">
        <w:rPr>
          <w:sz w:val="24"/>
          <w:szCs w:val="24"/>
          <w:vertAlign w:val="subscript"/>
        </w:rPr>
        <w:t>stat</w:t>
      </w:r>
      <w:r w:rsidRPr="00E67817">
        <w:rPr>
          <w:sz w:val="24"/>
          <w:szCs w:val="24"/>
        </w:rPr>
        <w:t>=</w:t>
      </w:r>
      <w:proofErr w:type="gramEnd"/>
      <w:r w:rsidRPr="00E67817">
        <w:rPr>
          <w:sz w:val="24"/>
          <w:szCs w:val="24"/>
        </w:rPr>
        <w:t xml:space="preserve">0,539 Labai </w:t>
      </w:r>
      <w:r>
        <w:rPr>
          <w:sz w:val="24"/>
          <w:szCs w:val="24"/>
        </w:rPr>
        <w:t>realu</w:t>
      </w:r>
      <w:r w:rsidRPr="00E67817">
        <w:rPr>
          <w:sz w:val="24"/>
          <w:szCs w:val="24"/>
        </w:rPr>
        <w:t xml:space="preserve">, kad pirmieji du kintamieji labai silpnai veika </w:t>
      </w:r>
      <w:r>
        <w:rPr>
          <w:sz w:val="24"/>
          <w:szCs w:val="24"/>
        </w:rPr>
        <w:t xml:space="preserve">1 kg. </w:t>
      </w:r>
      <w:proofErr w:type="gramStart"/>
      <w:r w:rsidRPr="00E67817">
        <w:rPr>
          <w:sz w:val="24"/>
          <w:szCs w:val="24"/>
        </w:rPr>
        <w:t>duonos</w:t>
      </w:r>
      <w:proofErr w:type="gramEnd"/>
      <w:r w:rsidRPr="00E67817">
        <w:rPr>
          <w:sz w:val="24"/>
          <w:szCs w:val="24"/>
        </w:rPr>
        <w:t xml:space="preserve"> kainą. </w:t>
      </w:r>
      <w:proofErr w:type="gramStart"/>
      <w:r w:rsidRPr="00E67817">
        <w:rPr>
          <w:sz w:val="24"/>
          <w:szCs w:val="24"/>
        </w:rPr>
        <w:t xml:space="preserve">Todėl tikėtina, kad šis statistinis nereikšminumas atspindi faktą, kad nei PVM pakeitimas nei elektros kainų didėjimas duonos </w:t>
      </w:r>
      <w:r>
        <w:rPr>
          <w:sz w:val="24"/>
          <w:szCs w:val="24"/>
        </w:rPr>
        <w:t>kainai reikšmingos įtakos neturėjo.</w:t>
      </w:r>
      <w:proofErr w:type="gramEnd"/>
      <w:r>
        <w:rPr>
          <w:sz w:val="24"/>
          <w:szCs w:val="24"/>
        </w:rPr>
        <w:t xml:space="preserve"> </w:t>
      </w:r>
      <w:r w:rsidRPr="00E67817">
        <w:rPr>
          <w:sz w:val="24"/>
          <w:szCs w:val="24"/>
        </w:rPr>
        <w:t xml:space="preserve"> </w:t>
      </w:r>
      <w:proofErr w:type="gramStart"/>
      <w:r>
        <w:rPr>
          <w:sz w:val="24"/>
          <w:szCs w:val="24"/>
        </w:rPr>
        <w:t>Įprasta, kad regresiniame m</w:t>
      </w:r>
      <w:r w:rsidRPr="00E67817">
        <w:rPr>
          <w:sz w:val="24"/>
          <w:szCs w:val="24"/>
        </w:rPr>
        <w:t xml:space="preserve">odelyje neturėtų būti statistiškai nereikšmingų veiksnių, todėl </w:t>
      </w:r>
      <w:r>
        <w:rPr>
          <w:sz w:val="24"/>
          <w:szCs w:val="24"/>
        </w:rPr>
        <w:t>x</w:t>
      </w:r>
      <w:r>
        <w:rPr>
          <w:sz w:val="24"/>
          <w:szCs w:val="24"/>
          <w:vertAlign w:val="superscript"/>
        </w:rPr>
        <w:t xml:space="preserve">elektros tarif </w:t>
      </w:r>
      <w:r w:rsidRPr="00E67817">
        <w:rPr>
          <w:sz w:val="24"/>
          <w:szCs w:val="24"/>
        </w:rPr>
        <w:t>ir D</w:t>
      </w:r>
      <w:r>
        <w:rPr>
          <w:sz w:val="24"/>
          <w:szCs w:val="24"/>
          <w:vertAlign w:val="superscript"/>
        </w:rPr>
        <w:t xml:space="preserve">PVM </w:t>
      </w:r>
      <w:r w:rsidRPr="00E67817">
        <w:rPr>
          <w:sz w:val="24"/>
          <w:szCs w:val="24"/>
        </w:rPr>
        <w:t>kintamuosius</w:t>
      </w:r>
      <w:r>
        <w:rPr>
          <w:sz w:val="24"/>
          <w:szCs w:val="24"/>
          <w:vertAlign w:val="superscript"/>
        </w:rPr>
        <w:t xml:space="preserve"> </w:t>
      </w:r>
      <w:r>
        <w:rPr>
          <w:sz w:val="24"/>
          <w:szCs w:val="24"/>
        </w:rPr>
        <w:t xml:space="preserve">  </w:t>
      </w:r>
      <w:r w:rsidRPr="00E67817">
        <w:rPr>
          <w:sz w:val="24"/>
          <w:szCs w:val="24"/>
        </w:rPr>
        <w:t>reikėtų pašalinti iš modelio.</w:t>
      </w:r>
      <w:proofErr w:type="gramEnd"/>
      <w:r w:rsidRPr="00E67817">
        <w:rPr>
          <w:sz w:val="24"/>
          <w:szCs w:val="24"/>
        </w:rPr>
        <w:t xml:space="preserve"> </w:t>
      </w:r>
      <w:r w:rsidRPr="00133576">
        <w:rPr>
          <w:sz w:val="24"/>
          <w:szCs w:val="24"/>
        </w:rPr>
        <w:t>Kai yra daroma išvada, kad priklausomas kintamasis arba laisvasis narys yra statistikai nereikšming</w:t>
      </w:r>
      <w:r>
        <w:rPr>
          <w:sz w:val="24"/>
          <w:szCs w:val="24"/>
        </w:rPr>
        <w:t>i</w:t>
      </w:r>
      <w:r w:rsidRPr="00133576">
        <w:rPr>
          <w:sz w:val="24"/>
          <w:szCs w:val="24"/>
        </w:rPr>
        <w:t xml:space="preserve">, tuomet iš naujo reikia skaičiuoti regresijos </w:t>
      </w:r>
      <w:proofErr w:type="gramStart"/>
      <w:r w:rsidRPr="00133576">
        <w:rPr>
          <w:sz w:val="24"/>
          <w:szCs w:val="24"/>
        </w:rPr>
        <w:t>lygtį  be</w:t>
      </w:r>
      <w:proofErr w:type="gramEnd"/>
      <w:r w:rsidRPr="00133576">
        <w:rPr>
          <w:sz w:val="24"/>
          <w:szCs w:val="24"/>
        </w:rPr>
        <w:t xml:space="preserve"> </w:t>
      </w:r>
      <w:r>
        <w:rPr>
          <w:sz w:val="24"/>
          <w:szCs w:val="24"/>
        </w:rPr>
        <w:t xml:space="preserve">nereikšmingo </w:t>
      </w:r>
      <w:r w:rsidRPr="00133576">
        <w:rPr>
          <w:sz w:val="24"/>
          <w:szCs w:val="24"/>
        </w:rPr>
        <w:t xml:space="preserve">nepriklausomo kintamojo arba laisvojo nario. Įsidėmėtina, jog išmetus iš regresijos lygties nereikšmingą veiksnį, likusių nepriklausomų kintamųjų parametrų įverčiai ir standartinės paklaidos keičiasi, todėl turi būti iš naujo įvertinti parametrai </w:t>
      </w:r>
      <w:proofErr w:type="gramStart"/>
      <w:r w:rsidRPr="00133576">
        <w:rPr>
          <w:sz w:val="24"/>
          <w:szCs w:val="24"/>
        </w:rPr>
        <w:t>ir  patikrintas</w:t>
      </w:r>
      <w:proofErr w:type="gramEnd"/>
      <w:r w:rsidRPr="00133576">
        <w:rPr>
          <w:sz w:val="24"/>
          <w:szCs w:val="24"/>
        </w:rPr>
        <w:t xml:space="preserve"> jų reikšmingumas. </w:t>
      </w:r>
    </w:p>
    <w:p w:rsidR="00735175" w:rsidRDefault="00735175" w:rsidP="00735175">
      <w:pPr>
        <w:ind w:right="-1"/>
        <w:jc w:val="both"/>
        <w:rPr>
          <w:sz w:val="24"/>
          <w:szCs w:val="24"/>
        </w:rPr>
      </w:pPr>
      <w:r w:rsidRPr="00E67817">
        <w:rPr>
          <w:sz w:val="24"/>
          <w:szCs w:val="24"/>
        </w:rPr>
        <w:t xml:space="preserve">Paprastai nereikšmingi </w:t>
      </w:r>
      <w:proofErr w:type="gramStart"/>
      <w:r w:rsidRPr="00E67817">
        <w:rPr>
          <w:sz w:val="24"/>
          <w:szCs w:val="24"/>
        </w:rPr>
        <w:t>kintamieji  yra</w:t>
      </w:r>
      <w:proofErr w:type="gramEnd"/>
      <w:r w:rsidRPr="00E67817">
        <w:rPr>
          <w:sz w:val="24"/>
          <w:szCs w:val="24"/>
        </w:rPr>
        <w:t xml:space="preserve"> šalinami po vieną, pradedant nuo to veiksnio, kurio t</w:t>
      </w:r>
      <w:r w:rsidRPr="00E67817">
        <w:rPr>
          <w:sz w:val="24"/>
          <w:szCs w:val="24"/>
          <w:vertAlign w:val="subscript"/>
        </w:rPr>
        <w:t>apskaičiuot</w:t>
      </w:r>
      <w:r w:rsidRPr="00E67817">
        <w:rPr>
          <w:sz w:val="24"/>
          <w:szCs w:val="24"/>
        </w:rPr>
        <w:t xml:space="preserve"> statistika moduliu yra mažiausia. </w:t>
      </w:r>
      <w:proofErr w:type="gramStart"/>
      <w:r w:rsidRPr="00E67817">
        <w:rPr>
          <w:sz w:val="24"/>
          <w:szCs w:val="24"/>
        </w:rPr>
        <w:t>Mūsų pavyzdyje fiktyvaus kintamojo PVM mokesčio pakeitimų statistika yra mažiausia.</w:t>
      </w:r>
      <w:proofErr w:type="gramEnd"/>
      <w:r w:rsidRPr="00E67817">
        <w:rPr>
          <w:sz w:val="24"/>
          <w:szCs w:val="24"/>
        </w:rPr>
        <w:t xml:space="preserve"> Todėl apskaičiuojame dar vieną modelį be kintamojo </w:t>
      </w:r>
      <w:r>
        <w:rPr>
          <w:sz w:val="24"/>
          <w:szCs w:val="24"/>
        </w:rPr>
        <w:t>x</w:t>
      </w:r>
      <w:r w:rsidRPr="00075846">
        <w:rPr>
          <w:sz w:val="24"/>
          <w:szCs w:val="24"/>
          <w:vertAlign w:val="superscript"/>
        </w:rPr>
        <w:t>PVM</w:t>
      </w:r>
      <w:r w:rsidRPr="00E67817">
        <w:rPr>
          <w:sz w:val="24"/>
          <w:szCs w:val="24"/>
        </w:rPr>
        <w:t xml:space="preserve"> Atlikti skaičiavimai parodė, kad </w:t>
      </w:r>
      <w:r>
        <w:rPr>
          <w:sz w:val="24"/>
          <w:szCs w:val="24"/>
        </w:rPr>
        <w:t>išmetus veiksnį x</w:t>
      </w:r>
      <w:r w:rsidRPr="00075846">
        <w:rPr>
          <w:sz w:val="24"/>
          <w:szCs w:val="24"/>
          <w:vertAlign w:val="superscript"/>
        </w:rPr>
        <w:t>PVM</w:t>
      </w:r>
      <w:r w:rsidRPr="00E67817">
        <w:rPr>
          <w:sz w:val="24"/>
          <w:szCs w:val="24"/>
        </w:rPr>
        <w:t xml:space="preserve"> </w:t>
      </w:r>
      <w:r>
        <w:rPr>
          <w:sz w:val="24"/>
          <w:szCs w:val="24"/>
        </w:rPr>
        <w:t xml:space="preserve">ir perskaičiavus regresiją, </w:t>
      </w:r>
      <w:r w:rsidRPr="00E67817">
        <w:rPr>
          <w:sz w:val="24"/>
          <w:szCs w:val="24"/>
        </w:rPr>
        <w:t>elektros kainos reikšmingumas nepasikeitė ir naujame modelyje, todėl atsisakome ir kintamojo elektros kainos ir liekame prie modelio su tri</w:t>
      </w:r>
      <w:r>
        <w:rPr>
          <w:sz w:val="24"/>
          <w:szCs w:val="24"/>
        </w:rPr>
        <w:t>m</w:t>
      </w:r>
      <w:r w:rsidRPr="00E67817">
        <w:rPr>
          <w:sz w:val="24"/>
          <w:szCs w:val="24"/>
        </w:rPr>
        <w:t>is kintamaisiais</w:t>
      </w:r>
      <w:r>
        <w:rPr>
          <w:sz w:val="24"/>
          <w:szCs w:val="24"/>
        </w:rPr>
        <w:t>:</w:t>
      </w:r>
      <w:r w:rsidRPr="00E67817">
        <w:rPr>
          <w:sz w:val="24"/>
          <w:szCs w:val="24"/>
        </w:rPr>
        <w:t xml:space="preserve"> rugių kaina, dyzelino kaina ir darbo užmokesčio kitimas. </w:t>
      </w:r>
      <w:proofErr w:type="gramStart"/>
      <w:r w:rsidRPr="00E67817">
        <w:rPr>
          <w:sz w:val="24"/>
          <w:szCs w:val="24"/>
        </w:rPr>
        <w:t>Pašalinus du veiksnius, modelyje liko nereikšmingas laisvasis narys b</w:t>
      </w:r>
      <w:r w:rsidRPr="00E67817">
        <w:rPr>
          <w:sz w:val="24"/>
          <w:szCs w:val="24"/>
          <w:vertAlign w:val="subscript"/>
        </w:rPr>
        <w:t>0</w:t>
      </w:r>
      <w:r w:rsidRPr="00E67817">
        <w:rPr>
          <w:sz w:val="24"/>
          <w:szCs w:val="24"/>
        </w:rPr>
        <w:t>.</w:t>
      </w:r>
      <w:proofErr w:type="gramEnd"/>
      <w:r w:rsidRPr="00E67817">
        <w:rPr>
          <w:sz w:val="24"/>
          <w:szCs w:val="24"/>
        </w:rPr>
        <w:t xml:space="preserve"> Galima suskaičiuoti modelį ir be laisvojo nario. </w:t>
      </w:r>
      <w:r>
        <w:rPr>
          <w:sz w:val="24"/>
          <w:szCs w:val="24"/>
        </w:rPr>
        <w:t xml:space="preserve">Norint </w:t>
      </w:r>
      <w:proofErr w:type="gramStart"/>
      <w:r>
        <w:rPr>
          <w:sz w:val="24"/>
          <w:szCs w:val="24"/>
        </w:rPr>
        <w:t>tai</w:t>
      </w:r>
      <w:proofErr w:type="gramEnd"/>
      <w:r>
        <w:rPr>
          <w:sz w:val="24"/>
          <w:szCs w:val="24"/>
        </w:rPr>
        <w:t xml:space="preserve"> padaryti </w:t>
      </w:r>
      <w:r w:rsidRPr="00E67817">
        <w:rPr>
          <w:sz w:val="24"/>
          <w:szCs w:val="24"/>
        </w:rPr>
        <w:t>Excel skaičiuoklėje</w:t>
      </w:r>
      <w:r>
        <w:rPr>
          <w:sz w:val="24"/>
          <w:szCs w:val="24"/>
        </w:rPr>
        <w:t>,</w:t>
      </w:r>
      <w:r w:rsidRPr="00E67817">
        <w:rPr>
          <w:sz w:val="24"/>
          <w:szCs w:val="24"/>
        </w:rPr>
        <w:t xml:space="preserve"> išsikvietus </w:t>
      </w:r>
      <w:r w:rsidRPr="00E67817">
        <w:rPr>
          <w:b/>
          <w:sz w:val="24"/>
          <w:szCs w:val="24"/>
        </w:rPr>
        <w:t>Data Analysis _ Regression</w:t>
      </w:r>
      <w:r w:rsidRPr="00E67817">
        <w:rPr>
          <w:sz w:val="24"/>
          <w:szCs w:val="24"/>
        </w:rPr>
        <w:t xml:space="preserve">, reikėtų uždėti varnele ties </w:t>
      </w:r>
      <w:r w:rsidRPr="00E67817">
        <w:rPr>
          <w:b/>
          <w:sz w:val="24"/>
          <w:szCs w:val="24"/>
        </w:rPr>
        <w:t xml:space="preserve">Constant is Zero. </w:t>
      </w:r>
      <w:r w:rsidRPr="00E67817">
        <w:rPr>
          <w:sz w:val="24"/>
          <w:szCs w:val="24"/>
        </w:rPr>
        <w:t xml:space="preserve"> </w:t>
      </w:r>
      <w:r>
        <w:rPr>
          <w:sz w:val="24"/>
          <w:szCs w:val="24"/>
        </w:rPr>
        <w:t xml:space="preserve">Visgi, </w:t>
      </w:r>
      <w:r w:rsidRPr="00E67817">
        <w:rPr>
          <w:sz w:val="24"/>
          <w:szCs w:val="24"/>
        </w:rPr>
        <w:t xml:space="preserve">nereikėtų skubėti atsisakyti laisvojo nario, nes </w:t>
      </w:r>
      <w:proofErr w:type="gramStart"/>
      <w:r w:rsidRPr="00E67817">
        <w:rPr>
          <w:sz w:val="24"/>
          <w:szCs w:val="24"/>
        </w:rPr>
        <w:t>jo</w:t>
      </w:r>
      <w:proofErr w:type="gramEnd"/>
      <w:r w:rsidRPr="00E67817">
        <w:rPr>
          <w:sz w:val="24"/>
          <w:szCs w:val="24"/>
        </w:rPr>
        <w:t xml:space="preserve"> buvimas modelyje užtikrina antrosios klasikinės regresijos prielaidos tenkinimą, </w:t>
      </w:r>
      <w:r>
        <w:rPr>
          <w:sz w:val="24"/>
          <w:szCs w:val="24"/>
        </w:rPr>
        <w:t xml:space="preserve">kuri reikalauja, </w:t>
      </w:r>
      <w:r w:rsidRPr="00E67817">
        <w:rPr>
          <w:sz w:val="24"/>
          <w:szCs w:val="24"/>
        </w:rPr>
        <w:t xml:space="preserve">kad modelio paklaidų vidurkis turi būti lygus nuliui.  Jeigu modelyje yra laisvasis narys, tuomet modelio paklaidų vidurkis visuomet bus lygus nuliui. </w:t>
      </w:r>
    </w:p>
    <w:p w:rsidR="00735175" w:rsidRPr="00E67817" w:rsidRDefault="00735175" w:rsidP="00735175">
      <w:pPr>
        <w:ind w:right="-1"/>
        <w:jc w:val="both"/>
        <w:rPr>
          <w:sz w:val="24"/>
          <w:szCs w:val="24"/>
        </w:rPr>
      </w:pPr>
      <w:r>
        <w:rPr>
          <w:sz w:val="24"/>
          <w:szCs w:val="24"/>
        </w:rPr>
        <w:t xml:space="preserve">Aprašytus veiksmus </w:t>
      </w:r>
      <w:r w:rsidRPr="00E67817">
        <w:rPr>
          <w:sz w:val="24"/>
          <w:szCs w:val="24"/>
        </w:rPr>
        <w:t>veiksmus galima atlikti su logaritmuotais duomenimis</w:t>
      </w:r>
    </w:p>
    <w:p w:rsidR="00735175" w:rsidRPr="00075846" w:rsidRDefault="00735175" w:rsidP="00735175">
      <w:pPr>
        <w:ind w:left="-567" w:right="991"/>
        <w:jc w:val="both"/>
        <w:rPr>
          <w:sz w:val="24"/>
          <w:szCs w:val="24"/>
        </w:rPr>
      </w:pPr>
      <w:r w:rsidRPr="00075846">
        <w:rPr>
          <w:sz w:val="24"/>
          <w:szCs w:val="24"/>
        </w:rPr>
        <w:t>Apibendrinant septintojo žingsnio rezultatus</w:t>
      </w:r>
      <w:proofErr w:type="gramStart"/>
      <w:r>
        <w:rPr>
          <w:sz w:val="24"/>
          <w:szCs w:val="24"/>
        </w:rPr>
        <w:t xml:space="preserve">, </w:t>
      </w:r>
      <w:r w:rsidRPr="00075846">
        <w:rPr>
          <w:sz w:val="24"/>
          <w:szCs w:val="24"/>
        </w:rPr>
        <w:t xml:space="preserve"> galima</w:t>
      </w:r>
      <w:proofErr w:type="gramEnd"/>
      <w:r w:rsidRPr="00075846">
        <w:rPr>
          <w:sz w:val="24"/>
          <w:szCs w:val="24"/>
        </w:rPr>
        <w:t xml:space="preserve"> užrašyti galutines regresijos lygtis</w:t>
      </w:r>
      <w:r>
        <w:rPr>
          <w:sz w:val="24"/>
          <w:szCs w:val="24"/>
        </w:rPr>
        <w:t xml:space="preserve"> su reikšmingais kintamaisiais</w:t>
      </w:r>
      <w:r w:rsidRPr="00075846">
        <w:rPr>
          <w:sz w:val="24"/>
          <w:szCs w:val="24"/>
        </w:rPr>
        <w:t>:</w:t>
      </w:r>
    </w:p>
    <w:tbl>
      <w:tblPr>
        <w:tblStyle w:val="Lentelstinklelis"/>
        <w:tblW w:w="9215" w:type="dxa"/>
        <w:tblInd w:w="-318" w:type="dxa"/>
        <w:tblLook w:val="04A0" w:firstRow="1" w:lastRow="0" w:firstColumn="1" w:lastColumn="0" w:noHBand="0" w:noVBand="1"/>
      </w:tblPr>
      <w:tblGrid>
        <w:gridCol w:w="483"/>
        <w:gridCol w:w="8732"/>
      </w:tblGrid>
      <w:tr w:rsidR="00735175" w:rsidRPr="007A1A44" w:rsidTr="00683927">
        <w:trPr>
          <w:trHeight w:val="366"/>
        </w:trPr>
        <w:tc>
          <w:tcPr>
            <w:tcW w:w="451" w:type="dxa"/>
          </w:tcPr>
          <w:p w:rsidR="00735175" w:rsidRPr="007A1A44" w:rsidRDefault="00735175" w:rsidP="00683927">
            <w:pPr>
              <w:rPr>
                <w:lang w:val="lt-LT"/>
              </w:rPr>
            </w:pPr>
            <w:r w:rsidRPr="007A1A44">
              <w:rPr>
                <w:lang w:val="lt-LT"/>
              </w:rPr>
              <w:t xml:space="preserve">TS </w:t>
            </w:r>
          </w:p>
        </w:tc>
        <w:tc>
          <w:tcPr>
            <w:tcW w:w="8764" w:type="dxa"/>
          </w:tcPr>
          <w:p w:rsidR="00735175" w:rsidRPr="007A1A44" w:rsidRDefault="00735175" w:rsidP="00683927">
            <w:pPr>
              <w:rPr>
                <w:lang w:val="lt-LT"/>
              </w:rPr>
            </w:pPr>
            <w:r w:rsidRPr="007A1A44">
              <w:rPr>
                <w:lang w:val="lt-LT"/>
              </w:rPr>
              <w:t>Y</w:t>
            </w:r>
            <w:r w:rsidRPr="007A1A44">
              <w:rPr>
                <w:vertAlign w:val="superscript"/>
                <w:lang w:val="lt-LT"/>
              </w:rPr>
              <w:t xml:space="preserve">duonos kaina </w:t>
            </w:r>
            <w:r w:rsidRPr="007A1A44">
              <w:rPr>
                <w:lang w:val="lt-LT"/>
              </w:rPr>
              <w:t>=</w:t>
            </w:r>
            <w:r w:rsidRPr="007A1A44">
              <w:rPr>
                <w:vertAlign w:val="subscript"/>
                <w:lang w:val="lt-LT"/>
              </w:rPr>
              <w:t xml:space="preserve"> </w:t>
            </w:r>
            <w:r w:rsidRPr="007A1A44">
              <w:rPr>
                <w:color w:val="000000"/>
                <w:lang w:val="lt-LT"/>
              </w:rPr>
              <w:t>0,</w:t>
            </w:r>
            <w:r>
              <w:rPr>
                <w:color w:val="000000"/>
                <w:lang w:val="lt-LT"/>
              </w:rPr>
              <w:t xml:space="preserve">921+  </w:t>
            </w:r>
            <w:r>
              <w:rPr>
                <w:lang w:val="lt-LT"/>
              </w:rPr>
              <w:t>0,001</w:t>
            </w:r>
            <w:r w:rsidRPr="007A1A44">
              <w:rPr>
                <w:lang w:val="lt-LT"/>
              </w:rPr>
              <w:t>X</w:t>
            </w:r>
            <w:r w:rsidRPr="007A1A44">
              <w:rPr>
                <w:vertAlign w:val="superscript"/>
                <w:lang w:val="lt-LT"/>
              </w:rPr>
              <w:t>rugių kaina</w:t>
            </w:r>
            <w:r w:rsidRPr="007A1A44">
              <w:rPr>
                <w:vertAlign w:val="subscript"/>
                <w:lang w:val="lt-LT"/>
              </w:rPr>
              <w:t xml:space="preserve"> </w:t>
            </w:r>
            <w:r w:rsidRPr="007A1A44">
              <w:rPr>
                <w:lang w:val="lt-LT"/>
              </w:rPr>
              <w:t>+</w:t>
            </w:r>
            <w:r w:rsidRPr="007A1A44">
              <w:rPr>
                <w:color w:val="000000"/>
                <w:lang w:val="lt-LT"/>
              </w:rPr>
              <w:t>0,001</w:t>
            </w:r>
            <w:r w:rsidRPr="007A1A44">
              <w:rPr>
                <w:lang w:val="lt-LT"/>
              </w:rPr>
              <w:t>X</w:t>
            </w:r>
            <w:r w:rsidRPr="007A1A44">
              <w:rPr>
                <w:vertAlign w:val="superscript"/>
                <w:lang w:val="lt-LT"/>
              </w:rPr>
              <w:t xml:space="preserve">darb užm </w:t>
            </w:r>
            <w:r>
              <w:rPr>
                <w:lang w:val="lt-LT"/>
              </w:rPr>
              <w:t>+0,26X</w:t>
            </w:r>
            <w:r>
              <w:rPr>
                <w:vertAlign w:val="superscript"/>
                <w:lang w:val="lt-LT"/>
              </w:rPr>
              <w:t>Dyzelinas</w:t>
            </w:r>
            <w:r w:rsidRPr="0005623D">
              <w:rPr>
                <w:lang w:val="lt-LT"/>
              </w:rPr>
              <w:t>+ e</w:t>
            </w:r>
          </w:p>
        </w:tc>
      </w:tr>
      <w:tr w:rsidR="00735175" w:rsidRPr="007A1A44" w:rsidTr="00683927">
        <w:trPr>
          <w:trHeight w:val="394"/>
        </w:trPr>
        <w:tc>
          <w:tcPr>
            <w:tcW w:w="451" w:type="dxa"/>
          </w:tcPr>
          <w:p w:rsidR="00735175" w:rsidRPr="007A1A44" w:rsidRDefault="00735175" w:rsidP="00683927">
            <w:pPr>
              <w:rPr>
                <w:lang w:val="lt-LT"/>
              </w:rPr>
            </w:pPr>
            <w:r w:rsidRPr="007A1A44">
              <w:rPr>
                <w:lang w:val="lt-LT"/>
              </w:rPr>
              <w:t>LN</w:t>
            </w:r>
          </w:p>
        </w:tc>
        <w:tc>
          <w:tcPr>
            <w:tcW w:w="8764" w:type="dxa"/>
          </w:tcPr>
          <w:p w:rsidR="00735175" w:rsidRPr="007A1A44" w:rsidRDefault="00735175" w:rsidP="00683927">
            <w:pPr>
              <w:rPr>
                <w:lang w:val="lt-LT"/>
              </w:rPr>
            </w:pPr>
            <w:r w:rsidRPr="007A1A44">
              <w:rPr>
                <w:lang w:val="lt-LT"/>
              </w:rPr>
              <w:t>ln(Y</w:t>
            </w:r>
            <w:r w:rsidRPr="007A1A44">
              <w:rPr>
                <w:vertAlign w:val="superscript"/>
                <w:lang w:val="lt-LT"/>
              </w:rPr>
              <w:t>duon</w:t>
            </w:r>
            <w:r>
              <w:rPr>
                <w:vertAlign w:val="superscript"/>
                <w:lang w:val="lt-LT"/>
              </w:rPr>
              <w:t xml:space="preserve"> kai</w:t>
            </w:r>
            <w:r w:rsidRPr="007A1A44">
              <w:rPr>
                <w:vertAlign w:val="superscript"/>
                <w:lang w:val="lt-LT"/>
              </w:rPr>
              <w:t xml:space="preserve">a </w:t>
            </w:r>
            <w:r w:rsidRPr="007A1A44">
              <w:rPr>
                <w:lang w:val="lt-LT"/>
              </w:rPr>
              <w:t>)=</w:t>
            </w:r>
            <w:r w:rsidRPr="00DE0EF3">
              <w:rPr>
                <w:color w:val="000000"/>
                <w:lang w:val="lt-LT"/>
              </w:rPr>
              <w:t xml:space="preserve"> -2,</w:t>
            </w:r>
            <w:r>
              <w:rPr>
                <w:color w:val="000000"/>
                <w:lang w:val="lt-LT"/>
              </w:rPr>
              <w:t>971</w:t>
            </w:r>
            <w:r w:rsidRPr="007A1A44">
              <w:rPr>
                <w:lang w:val="lt-LT"/>
              </w:rPr>
              <w:t>β</w:t>
            </w:r>
            <w:r w:rsidRPr="007A1A44">
              <w:rPr>
                <w:vertAlign w:val="subscript"/>
                <w:lang w:val="lt-LT"/>
              </w:rPr>
              <w:t xml:space="preserve">0 </w:t>
            </w:r>
            <w:r w:rsidRPr="007A1A44">
              <w:rPr>
                <w:lang w:val="lt-LT"/>
              </w:rPr>
              <w:t>+</w:t>
            </w:r>
            <w:r w:rsidRPr="007A1A44">
              <w:rPr>
                <w:vertAlign w:val="subscript"/>
                <w:lang w:val="lt-LT"/>
              </w:rPr>
              <w:t xml:space="preserve"> </w:t>
            </w:r>
            <w:r w:rsidRPr="007A1A44">
              <w:rPr>
                <w:lang w:val="lt-LT"/>
              </w:rPr>
              <w:t>+</w:t>
            </w:r>
            <w:r w:rsidRPr="007A1A44">
              <w:rPr>
                <w:color w:val="000000"/>
                <w:lang w:val="lt-LT"/>
              </w:rPr>
              <w:t>0,0</w:t>
            </w:r>
            <w:r>
              <w:rPr>
                <w:color w:val="000000"/>
                <w:lang w:val="lt-LT"/>
              </w:rPr>
              <w:t>81</w:t>
            </w:r>
            <w:r w:rsidRPr="007A1A44">
              <w:rPr>
                <w:lang w:val="lt-LT"/>
              </w:rPr>
              <w:t>(X</w:t>
            </w:r>
            <w:r w:rsidRPr="007A1A44">
              <w:rPr>
                <w:vertAlign w:val="superscript"/>
                <w:lang w:val="lt-LT"/>
              </w:rPr>
              <w:t>rugių kaina</w:t>
            </w:r>
            <w:r w:rsidRPr="007A1A44">
              <w:rPr>
                <w:lang w:val="lt-LT"/>
              </w:rPr>
              <w:t>)</w:t>
            </w:r>
            <w:r w:rsidRPr="007A1A44">
              <w:rPr>
                <w:vertAlign w:val="subscript"/>
                <w:lang w:val="lt-LT"/>
              </w:rPr>
              <w:t xml:space="preserve">   </w:t>
            </w:r>
            <w:r w:rsidRPr="007A1A44">
              <w:rPr>
                <w:lang w:val="lt-LT"/>
              </w:rPr>
              <w:t>+</w:t>
            </w:r>
            <w:r w:rsidRPr="00DE0EF3">
              <w:rPr>
                <w:color w:val="000000"/>
                <w:lang w:val="lt-LT"/>
              </w:rPr>
              <w:t>0,4</w:t>
            </w:r>
            <w:r>
              <w:rPr>
                <w:color w:val="000000"/>
                <w:lang w:val="lt-LT"/>
              </w:rPr>
              <w:t>96</w:t>
            </w:r>
            <w:r w:rsidRPr="007A1A44">
              <w:rPr>
                <w:lang w:val="lt-LT"/>
              </w:rPr>
              <w:t xml:space="preserve"> ln(X</w:t>
            </w:r>
            <w:r w:rsidRPr="007A1A44">
              <w:rPr>
                <w:vertAlign w:val="superscript"/>
                <w:lang w:val="lt-LT"/>
              </w:rPr>
              <w:t>darbu užm</w:t>
            </w:r>
            <w:r>
              <w:rPr>
                <w:lang w:val="lt-LT"/>
              </w:rPr>
              <w:t>)+</w:t>
            </w:r>
            <w:r w:rsidRPr="00DE0EF3">
              <w:rPr>
                <w:color w:val="000000"/>
                <w:lang w:val="lt-LT"/>
              </w:rPr>
              <w:t>,02</w:t>
            </w:r>
            <w:r>
              <w:rPr>
                <w:color w:val="000000"/>
                <w:lang w:val="lt-LT"/>
              </w:rPr>
              <w:t>19l</w:t>
            </w:r>
            <w:r w:rsidRPr="007A1A44">
              <w:rPr>
                <w:lang w:val="lt-LT"/>
              </w:rPr>
              <w:t>n(X</w:t>
            </w:r>
            <w:r w:rsidRPr="007A1A44">
              <w:rPr>
                <w:vertAlign w:val="superscript"/>
                <w:lang w:val="lt-LT"/>
              </w:rPr>
              <w:t>dyz</w:t>
            </w:r>
            <w:r>
              <w:rPr>
                <w:vertAlign w:val="superscript"/>
                <w:lang w:val="lt-LT"/>
              </w:rPr>
              <w:t>_</w:t>
            </w:r>
            <w:r w:rsidRPr="007A1A44">
              <w:rPr>
                <w:vertAlign w:val="superscript"/>
                <w:lang w:val="lt-LT"/>
              </w:rPr>
              <w:t>kaina</w:t>
            </w:r>
            <w:r>
              <w:rPr>
                <w:lang w:val="lt-LT"/>
              </w:rPr>
              <w:t>)</w:t>
            </w:r>
            <w:r w:rsidRPr="007A1A44">
              <w:rPr>
                <w:vertAlign w:val="subscript"/>
                <w:lang w:val="lt-LT"/>
              </w:rPr>
              <w:t xml:space="preserve">  </w:t>
            </w:r>
            <w:r w:rsidRPr="0005623D">
              <w:rPr>
                <w:lang w:val="lt-LT"/>
              </w:rPr>
              <w:t>+e</w:t>
            </w:r>
          </w:p>
        </w:tc>
      </w:tr>
    </w:tbl>
    <w:p w:rsidR="00735175" w:rsidRDefault="00735175" w:rsidP="00735175">
      <w:pPr>
        <w:ind w:left="-567" w:right="991"/>
        <w:jc w:val="both"/>
      </w:pPr>
    </w:p>
    <w:p w:rsidR="00735175" w:rsidRDefault="00735175" w:rsidP="00735175">
      <w:pPr>
        <w:ind w:left="-567" w:right="991"/>
        <w:jc w:val="both"/>
      </w:pPr>
    </w:p>
    <w:p w:rsidR="00735175" w:rsidRDefault="00735175" w:rsidP="00735175">
      <w:pPr>
        <w:ind w:left="-567" w:right="991"/>
        <w:jc w:val="both"/>
      </w:pPr>
    </w:p>
    <w:p w:rsidR="00735175" w:rsidRDefault="00735175" w:rsidP="00735175">
      <w:pPr>
        <w:ind w:left="-567" w:right="991"/>
        <w:jc w:val="both"/>
      </w:pPr>
    </w:p>
    <w:p w:rsidR="00735175" w:rsidRPr="00CB1CFE" w:rsidRDefault="00735175" w:rsidP="00735175">
      <w:pPr>
        <w:ind w:left="-567" w:right="991"/>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keepNext/>
        <w:jc w:val="both"/>
        <w:outlineLvl w:val="1"/>
        <w:rPr>
          <w:b/>
          <w:sz w:val="24"/>
          <w:szCs w:val="24"/>
          <w:lang w:val="lt-LT"/>
        </w:rPr>
      </w:pPr>
    </w:p>
    <w:p w:rsidR="00F94B6D" w:rsidRPr="00F94B6D" w:rsidRDefault="00F94B6D" w:rsidP="00F94B6D">
      <w:pPr>
        <w:jc w:val="both"/>
        <w:rPr>
          <w:i/>
          <w:iCs/>
          <w:sz w:val="24"/>
        </w:rPr>
      </w:pPr>
      <w:r w:rsidRPr="00F94B6D">
        <w:rPr>
          <w:szCs w:val="24"/>
        </w:rPr>
        <w:br w:type="page"/>
      </w:r>
      <w:r w:rsidRPr="00F94B6D">
        <w:rPr>
          <w:sz w:val="24"/>
          <w:szCs w:val="24"/>
        </w:rPr>
        <w:lastRenderedPageBreak/>
        <w:t xml:space="preserve">Duonos kainų priklausomybės tyrime turime du modelius: TS ir LN ir kiekviename iš jų po šešis koeficientus, kuriuos reikia apskaičiuoti taikant MKM. </w:t>
      </w:r>
      <w:proofErr w:type="gramStart"/>
      <w:r w:rsidRPr="00F94B6D">
        <w:rPr>
          <w:sz w:val="24"/>
          <w:szCs w:val="24"/>
        </w:rPr>
        <w:t>Šiam tikslui labai patogu naudotis Microsoft Excel skaičiuokle duomenų analizės Data Analysis moduliu.</w:t>
      </w:r>
      <w:proofErr w:type="gramEnd"/>
      <w:r w:rsidRPr="00F94B6D">
        <w:rPr>
          <w:sz w:val="24"/>
          <w:szCs w:val="24"/>
        </w:rPr>
        <w:t xml:space="preserve">  </w:t>
      </w:r>
      <w:proofErr w:type="gramStart"/>
      <w:r w:rsidRPr="00F94B6D">
        <w:rPr>
          <w:iCs/>
          <w:sz w:val="24"/>
          <w:szCs w:val="24"/>
        </w:rPr>
        <w:t xml:space="preserve">Prieš kviesdami </w:t>
      </w:r>
      <w:r w:rsidRPr="00F94B6D">
        <w:rPr>
          <w:b/>
          <w:iCs/>
          <w:sz w:val="24"/>
          <w:szCs w:val="24"/>
        </w:rPr>
        <w:t>Data Analysis</w:t>
      </w:r>
      <w:r w:rsidRPr="00F94B6D">
        <w:rPr>
          <w:iCs/>
          <w:sz w:val="24"/>
          <w:szCs w:val="24"/>
        </w:rPr>
        <w:t xml:space="preserve"> turime sutvarkyti duomenų lentelę, kurioje pirmame stulpelyje būtų surašyti priklausomojo kintamojo y stebėjimai.</w:t>
      </w:r>
      <w:proofErr w:type="gramEnd"/>
      <w:r w:rsidRPr="00F94B6D">
        <w:rPr>
          <w:iCs/>
          <w:sz w:val="24"/>
          <w:szCs w:val="24"/>
        </w:rPr>
        <w:t xml:space="preserve"> Greta lentelėje stulpeliais</w:t>
      </w:r>
      <w:proofErr w:type="gramStart"/>
      <w:r w:rsidRPr="00F94B6D">
        <w:rPr>
          <w:iCs/>
          <w:sz w:val="24"/>
          <w:szCs w:val="24"/>
        </w:rPr>
        <w:t>,  nepaliekant</w:t>
      </w:r>
      <w:proofErr w:type="gramEnd"/>
      <w:r w:rsidRPr="00F94B6D">
        <w:rPr>
          <w:iCs/>
          <w:sz w:val="24"/>
          <w:szCs w:val="24"/>
        </w:rPr>
        <w:t xml:space="preserve"> tuščių langelių, stulpelių ir eilučių turi būti </w:t>
      </w:r>
      <w:r w:rsidR="0000093F">
        <w:rPr>
          <w:noProof/>
          <w:sz w:val="24"/>
          <w:szCs w:val="24"/>
        </w:rPr>
        <w:pict>
          <v:shape id="AutoShape 2" o:spid="_x0000_s1036" type="#_x0000_t185" style="position:absolute;left:0;text-align:left;margin-left:.5pt;margin-top:99.05pt;width:476.4pt;height:456.6pt;z-index:251671552;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OJQ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" o:allowincell="f" adj="1739" fillcolor="#943634" strokecolor="#9bbb59" strokeweight="3pt">
            <v:shadow color="#5d7035" offset="1pt,1pt"/>
            <v:textbox inset="3.6pt,,3.6pt">
              <w:txbxContent>
                <w:p w:rsidR="00683927" w:rsidRDefault="00683927" w:rsidP="00F94B6D">
                  <w:pPr>
                    <w:jc w:val="both"/>
                    <w:rPr>
                      <w:i/>
                      <w:iCs/>
                      <w:sz w:val="24"/>
                    </w:rPr>
                  </w:pPr>
                  <w:r>
                    <w:rPr>
                      <w:i/>
                      <w:iCs/>
                      <w:sz w:val="24"/>
                    </w:rPr>
                    <w:t xml:space="preserve">Jeigu Jūsų kompiuteryje </w:t>
                  </w:r>
                  <w:proofErr w:type="gramStart"/>
                  <w:r>
                    <w:rPr>
                      <w:i/>
                      <w:iCs/>
                      <w:sz w:val="24"/>
                    </w:rPr>
                    <w:t xml:space="preserve">nėra  </w:t>
                  </w:r>
                  <w:r w:rsidRPr="0090516F">
                    <w:rPr>
                      <w:b/>
                      <w:i/>
                      <w:iCs/>
                      <w:sz w:val="24"/>
                    </w:rPr>
                    <w:t>Data</w:t>
                  </w:r>
                  <w:proofErr w:type="gramEnd"/>
                  <w:r w:rsidRPr="0090516F">
                    <w:rPr>
                      <w:b/>
                      <w:i/>
                      <w:iCs/>
                      <w:sz w:val="24"/>
                    </w:rPr>
                    <w:t xml:space="preserve"> Analysis</w:t>
                  </w:r>
                  <w:r>
                    <w:rPr>
                      <w:i/>
                      <w:iCs/>
                      <w:sz w:val="24"/>
                    </w:rPr>
                    <w:t xml:space="preserve"> modulio, jį reikia aktyvinti. </w:t>
                  </w:r>
                  <w:proofErr w:type="gramStart"/>
                  <w:r>
                    <w:rPr>
                      <w:i/>
                      <w:iCs/>
                      <w:sz w:val="24"/>
                    </w:rPr>
                    <w:t>Tai atliekame tokiu būdu.</w:t>
                  </w:r>
                  <w:proofErr w:type="gramEnd"/>
                  <w:r>
                    <w:rPr>
                      <w:i/>
                      <w:iCs/>
                      <w:sz w:val="24"/>
                    </w:rPr>
                    <w:t xml:space="preserve"> Windows XP ar kitoje operacinėje sistemoje paleidžiame veikti Excel programą, paspaudę pagrindinio meniu mygtuką </w:t>
                  </w:r>
                  <w:r w:rsidRPr="005F1C2A">
                    <w:rPr>
                      <w:b/>
                      <w:i/>
                      <w:iCs/>
                      <w:sz w:val="24"/>
                      <w:highlight w:val="cyan"/>
                    </w:rPr>
                    <w:t>File</w:t>
                  </w:r>
                  <w:r>
                    <w:rPr>
                      <w:i/>
                      <w:iCs/>
                      <w:sz w:val="24"/>
                    </w:rPr>
                    <w:t xml:space="preserve"> pasirenkame Excel pasirinktys </w:t>
                  </w:r>
                  <w:proofErr w:type="gramStart"/>
                  <w:r>
                    <w:rPr>
                      <w:i/>
                      <w:iCs/>
                      <w:sz w:val="24"/>
                    </w:rPr>
                    <w:t>( Options</w:t>
                  </w:r>
                  <w:proofErr w:type="gramEnd"/>
                  <w:r>
                    <w:rPr>
                      <w:i/>
                      <w:iCs/>
                      <w:sz w:val="24"/>
                    </w:rPr>
                    <w:t xml:space="preserve">). Šiame </w:t>
                  </w:r>
                  <w:proofErr w:type="gramStart"/>
                  <w:r>
                    <w:rPr>
                      <w:i/>
                      <w:iCs/>
                      <w:sz w:val="24"/>
                    </w:rPr>
                    <w:t>lange</w:t>
                  </w:r>
                  <w:proofErr w:type="gramEnd"/>
                  <w:r>
                    <w:rPr>
                      <w:i/>
                      <w:iCs/>
                      <w:sz w:val="24"/>
                    </w:rPr>
                    <w:t xml:space="preserve"> pasirenkame </w:t>
                  </w:r>
                  <w:r w:rsidRPr="005F1C2A">
                    <w:rPr>
                      <w:b/>
                      <w:i/>
                      <w:iCs/>
                      <w:sz w:val="24"/>
                    </w:rPr>
                    <w:t>Priedai</w:t>
                  </w:r>
                  <w:r>
                    <w:rPr>
                      <w:b/>
                      <w:i/>
                      <w:iCs/>
                      <w:sz w:val="24"/>
                    </w:rPr>
                    <w:t xml:space="preserve"> (Add-Isn) ir</w:t>
                  </w:r>
                  <w:r w:rsidRPr="00827530">
                    <w:rPr>
                      <w:i/>
                      <w:iCs/>
                      <w:sz w:val="24"/>
                    </w:rPr>
                    <w:t xml:space="preserve"> </w:t>
                  </w:r>
                  <w:r>
                    <w:rPr>
                      <w:i/>
                      <w:iCs/>
                      <w:sz w:val="24"/>
                    </w:rPr>
                    <w:t>a</w:t>
                  </w:r>
                  <w:r w:rsidRPr="00827530">
                    <w:rPr>
                      <w:i/>
                      <w:iCs/>
                      <w:sz w:val="24"/>
                    </w:rPr>
                    <w:t>ktyviname pažymėdami</w:t>
                  </w:r>
                  <w:r>
                    <w:rPr>
                      <w:b/>
                      <w:i/>
                      <w:iCs/>
                      <w:sz w:val="24"/>
                    </w:rPr>
                    <w:t xml:space="preserve"> Analizės įrankų paketą ir Analizės įrankių paketą VBA. </w:t>
                  </w:r>
                  <w:r w:rsidRPr="00827530">
                    <w:rPr>
                      <w:i/>
                      <w:iCs/>
                      <w:sz w:val="24"/>
                    </w:rPr>
                    <w:t xml:space="preserve">Lango apačioje paspaudžiame mygtuką </w:t>
                  </w:r>
                  <w:r w:rsidRPr="0090516F">
                    <w:rPr>
                      <w:b/>
                      <w:i/>
                      <w:iCs/>
                      <w:sz w:val="24"/>
                      <w:highlight w:val="cyan"/>
                    </w:rPr>
                    <w:t>Vykdyti</w:t>
                  </w:r>
                  <w:r>
                    <w:rPr>
                      <w:i/>
                      <w:iCs/>
                      <w:sz w:val="24"/>
                    </w:rPr>
                    <w:t xml:space="preserve"> (Go). Pasirodo lentelė kurioje reikia pažymėti varneles ties </w:t>
                  </w:r>
                  <w:r>
                    <w:rPr>
                      <w:b/>
                      <w:i/>
                      <w:iCs/>
                      <w:sz w:val="24"/>
                    </w:rPr>
                    <w:t xml:space="preserve">Analizės įrankų paketas ir Analizės įrankių paketas VBA </w:t>
                  </w:r>
                  <w:r w:rsidRPr="00827530">
                    <w:rPr>
                      <w:i/>
                      <w:iCs/>
                      <w:sz w:val="24"/>
                    </w:rPr>
                    <w:t>ir paspausti mygtuką</w:t>
                  </w:r>
                  <w:r>
                    <w:rPr>
                      <w:b/>
                      <w:i/>
                      <w:iCs/>
                      <w:sz w:val="24"/>
                    </w:rPr>
                    <w:t xml:space="preserve"> </w:t>
                  </w:r>
                  <w:r w:rsidRPr="00827530">
                    <w:rPr>
                      <w:b/>
                      <w:i/>
                      <w:iCs/>
                      <w:sz w:val="24"/>
                      <w:highlight w:val="cyan"/>
                    </w:rPr>
                    <w:t>O</w:t>
                  </w:r>
                  <w:r>
                    <w:rPr>
                      <w:b/>
                      <w:i/>
                      <w:iCs/>
                      <w:sz w:val="24"/>
                    </w:rPr>
                    <w:t xml:space="preserve">K. </w:t>
                  </w:r>
                  <w:r>
                    <w:rPr>
                      <w:i/>
                      <w:iCs/>
                      <w:sz w:val="24"/>
                    </w:rPr>
                    <w:t xml:space="preserve">Po šių veiksmų pagrindinio meniu juostoje esančioje grupėje </w:t>
                  </w:r>
                  <w:r>
                    <w:rPr>
                      <w:b/>
                      <w:i/>
                      <w:iCs/>
                      <w:sz w:val="24"/>
                    </w:rPr>
                    <w:t xml:space="preserve">Duomenys (DATA) </w:t>
                  </w:r>
                  <w:r w:rsidRPr="0090516F">
                    <w:rPr>
                      <w:i/>
                      <w:iCs/>
                      <w:sz w:val="24"/>
                    </w:rPr>
                    <w:t>dešiniame viršutiniame kampe</w:t>
                  </w:r>
                  <w:r w:rsidRPr="00827530">
                    <w:rPr>
                      <w:i/>
                      <w:iCs/>
                      <w:sz w:val="24"/>
                    </w:rPr>
                    <w:t xml:space="preserve"> atsiras</w:t>
                  </w:r>
                  <w:r>
                    <w:rPr>
                      <w:i/>
                      <w:iCs/>
                      <w:sz w:val="24"/>
                    </w:rPr>
                    <w:t xml:space="preserve"> modulis </w:t>
                  </w:r>
                  <w:r>
                    <w:rPr>
                      <w:b/>
                      <w:i/>
                      <w:iCs/>
                      <w:sz w:val="24"/>
                    </w:rPr>
                    <w:t xml:space="preserve">Data Analysis, </w:t>
                  </w:r>
                  <w:r w:rsidRPr="0090516F">
                    <w:rPr>
                      <w:i/>
                      <w:iCs/>
                      <w:sz w:val="24"/>
                    </w:rPr>
                    <w:t xml:space="preserve">kuris </w:t>
                  </w:r>
                  <w:proofErr w:type="gramStart"/>
                  <w:r w:rsidRPr="0090516F">
                    <w:rPr>
                      <w:i/>
                      <w:iCs/>
                      <w:sz w:val="24"/>
                    </w:rPr>
                    <w:t>ir  išliks</w:t>
                  </w:r>
                  <w:proofErr w:type="gramEnd"/>
                  <w:r>
                    <w:rPr>
                      <w:i/>
                      <w:iCs/>
                      <w:sz w:val="24"/>
                    </w:rPr>
                    <w:t xml:space="preserve"> Jūsų kompiuteryje.</w:t>
                  </w:r>
                </w:p>
                <w:p w:rsidR="00683927" w:rsidRDefault="00683927" w:rsidP="00F94B6D">
                  <w:pPr>
                    <w:jc w:val="both"/>
                    <w:rPr>
                      <w:i/>
                      <w:iCs/>
                      <w:sz w:val="24"/>
                    </w:rPr>
                  </w:pPr>
                  <w:proofErr w:type="gramStart"/>
                  <w:r>
                    <w:rPr>
                      <w:i/>
                      <w:iCs/>
                      <w:sz w:val="24"/>
                    </w:rPr>
                    <w:t xml:space="preserve">Regresinio modelio apskaičiavimui reikia atverti </w:t>
                  </w:r>
                  <w:r w:rsidRPr="00A90963">
                    <w:rPr>
                      <w:b/>
                      <w:i/>
                      <w:iCs/>
                      <w:sz w:val="24"/>
                    </w:rPr>
                    <w:t>Data Analysis</w:t>
                  </w:r>
                  <w:r>
                    <w:rPr>
                      <w:i/>
                      <w:iCs/>
                      <w:sz w:val="24"/>
                    </w:rPr>
                    <w:t xml:space="preserve"> langą, kuriame matysite duomenų analizės priemonių sąrašą.</w:t>
                  </w:r>
                  <w:proofErr w:type="gramEnd"/>
                  <w:r>
                    <w:rPr>
                      <w:i/>
                      <w:iCs/>
                      <w:sz w:val="24"/>
                    </w:rPr>
                    <w:t xml:space="preserve"> Pasirinkite </w:t>
                  </w:r>
                  <w:r w:rsidRPr="00A90963">
                    <w:rPr>
                      <w:b/>
                      <w:i/>
                      <w:iCs/>
                      <w:sz w:val="24"/>
                    </w:rPr>
                    <w:t>Regression</w:t>
                  </w:r>
                  <w:r>
                    <w:rPr>
                      <w:i/>
                      <w:iCs/>
                      <w:sz w:val="24"/>
                    </w:rPr>
                    <w:t xml:space="preserve"> ir paspauskite mygtuką OK</w:t>
                  </w:r>
                  <w:proofErr w:type="gramStart"/>
                  <w:r>
                    <w:rPr>
                      <w:i/>
                      <w:iCs/>
                      <w:sz w:val="24"/>
                    </w:rPr>
                    <w:t>,  Ekrane</w:t>
                  </w:r>
                  <w:proofErr w:type="gramEnd"/>
                  <w:r>
                    <w:rPr>
                      <w:i/>
                      <w:iCs/>
                      <w:sz w:val="24"/>
                    </w:rPr>
                    <w:t xml:space="preserve"> pasirodys lentelė </w:t>
                  </w:r>
                  <w:r w:rsidRPr="00A90963">
                    <w:rPr>
                      <w:b/>
                      <w:i/>
                      <w:iCs/>
                      <w:sz w:val="24"/>
                    </w:rPr>
                    <w:t>Regression,</w:t>
                  </w:r>
                  <w:r>
                    <w:rPr>
                      <w:i/>
                      <w:iCs/>
                      <w:sz w:val="24"/>
                    </w:rPr>
                    <w:t xml:space="preserve"> kurioje langeliuose: </w:t>
                  </w:r>
                  <w:r w:rsidRPr="00A90963">
                    <w:rPr>
                      <w:b/>
                      <w:i/>
                      <w:iCs/>
                      <w:sz w:val="24"/>
                    </w:rPr>
                    <w:t>Input Y range</w:t>
                  </w:r>
                  <w:r>
                    <w:rPr>
                      <w:i/>
                      <w:iCs/>
                      <w:sz w:val="24"/>
                    </w:rPr>
                    <w:t xml:space="preserve"> ir </w:t>
                  </w:r>
                  <w:r w:rsidRPr="00A90963">
                    <w:rPr>
                      <w:b/>
                      <w:i/>
                      <w:iCs/>
                      <w:sz w:val="24"/>
                    </w:rPr>
                    <w:t>Input X range</w:t>
                  </w:r>
                  <w:r>
                    <w:rPr>
                      <w:i/>
                      <w:iCs/>
                      <w:sz w:val="24"/>
                    </w:rPr>
                    <w:t xml:space="preserve"> reikia pažymėti atitinkamų duomenų pirmojo ir paskutinio stebėjimų  langelių koordinates arba  su pele apibrėžti y stulpelį ir x kintamųjų duomenų lentelę. </w:t>
                  </w:r>
                  <w:proofErr w:type="gramStart"/>
                  <w:r>
                    <w:rPr>
                      <w:i/>
                      <w:iCs/>
                      <w:sz w:val="24"/>
                    </w:rPr>
                    <w:t>Pažymint duomenų lentelę galima įtraukti ir kintamųjų pavadinimų langelius.</w:t>
                  </w:r>
                  <w:proofErr w:type="gramEnd"/>
                  <w:r>
                    <w:rPr>
                      <w:i/>
                      <w:iCs/>
                      <w:sz w:val="24"/>
                    </w:rPr>
                    <w:t xml:space="preserve"> Labai svarbu, </w:t>
                  </w:r>
                  <w:proofErr w:type="gramStart"/>
                  <w:r>
                    <w:rPr>
                      <w:i/>
                      <w:iCs/>
                      <w:sz w:val="24"/>
                    </w:rPr>
                    <w:t>kad  kintamųjų</w:t>
                  </w:r>
                  <w:proofErr w:type="gramEnd"/>
                  <w:r>
                    <w:rPr>
                      <w:i/>
                      <w:iCs/>
                      <w:sz w:val="24"/>
                    </w:rPr>
                    <w:t xml:space="preserve"> x ir y stebėjimų skaičius būtų vienodas.  Po to, žemiau esančiuose trijuose </w:t>
                  </w:r>
                  <w:proofErr w:type="gramStart"/>
                  <w:r>
                    <w:rPr>
                      <w:i/>
                      <w:iCs/>
                      <w:sz w:val="24"/>
                    </w:rPr>
                    <w:t>langeliuose  programa</w:t>
                  </w:r>
                  <w:proofErr w:type="gramEnd"/>
                  <w:r>
                    <w:rPr>
                      <w:i/>
                      <w:iCs/>
                      <w:sz w:val="24"/>
                    </w:rPr>
                    <w:t xml:space="preserve"> prašo nurodyti ir pažymėti varneles </w:t>
                  </w:r>
                  <w:r w:rsidRPr="00DF27BC">
                    <w:rPr>
                      <w:b/>
                      <w:i/>
                      <w:iCs/>
                      <w:sz w:val="24"/>
                    </w:rPr>
                    <w:t>Labels</w:t>
                  </w:r>
                  <w:r>
                    <w:rPr>
                      <w:i/>
                      <w:iCs/>
                      <w:sz w:val="24"/>
                    </w:rPr>
                    <w:t xml:space="preserve"> langelyje, jeigu, žymėdami duomenis, įtraukėte ir pavadinimo langelius, Langelyje </w:t>
                  </w:r>
                  <w:r w:rsidRPr="009E589E">
                    <w:rPr>
                      <w:b/>
                      <w:i/>
                      <w:iCs/>
                      <w:sz w:val="24"/>
                    </w:rPr>
                    <w:t>Constant is Zero</w:t>
                  </w:r>
                  <w:r>
                    <w:rPr>
                      <w:i/>
                      <w:iCs/>
                      <w:sz w:val="24"/>
                    </w:rPr>
                    <w:t xml:space="preserve">, reikia pažymėti varnelę  jeigu norite modelį suskaičiuoti be laisvojo nario. </w:t>
                  </w:r>
                  <w:proofErr w:type="gramStart"/>
                  <w:r>
                    <w:rPr>
                      <w:i/>
                      <w:iCs/>
                      <w:sz w:val="24"/>
                    </w:rPr>
                    <w:t xml:space="preserve">Langelyje </w:t>
                  </w:r>
                  <w:r w:rsidRPr="009E589E">
                    <w:rPr>
                      <w:b/>
                      <w:i/>
                      <w:iCs/>
                      <w:sz w:val="24"/>
                    </w:rPr>
                    <w:t xml:space="preserve">Confidence </w:t>
                  </w:r>
                  <w:r>
                    <w:rPr>
                      <w:b/>
                      <w:i/>
                      <w:iCs/>
                      <w:sz w:val="24"/>
                    </w:rPr>
                    <w:t>L</w:t>
                  </w:r>
                  <w:r w:rsidRPr="009E589E">
                    <w:rPr>
                      <w:b/>
                      <w:i/>
                      <w:iCs/>
                      <w:sz w:val="24"/>
                    </w:rPr>
                    <w:t>evel</w:t>
                  </w:r>
                  <w:r>
                    <w:rPr>
                      <w:i/>
                      <w:iCs/>
                      <w:sz w:val="24"/>
                    </w:rPr>
                    <w:t xml:space="preserve"> galima įrašyti kitokią intervalinių įverčių pasikliovimo tikimybę, pvz.</w:t>
                  </w:r>
                  <w:proofErr w:type="gramEnd"/>
                  <w:r>
                    <w:rPr>
                      <w:i/>
                      <w:iCs/>
                      <w:sz w:val="24"/>
                    </w:rPr>
                    <w:t xml:space="preserve"> 0</w:t>
                  </w:r>
                  <w:proofErr w:type="gramStart"/>
                  <w:r>
                    <w:rPr>
                      <w:i/>
                      <w:iCs/>
                      <w:sz w:val="24"/>
                    </w:rPr>
                    <w:t>,9</w:t>
                  </w:r>
                  <w:proofErr w:type="gramEnd"/>
                  <w:r>
                    <w:rPr>
                      <w:i/>
                      <w:iCs/>
                      <w:sz w:val="24"/>
                    </w:rPr>
                    <w:t xml:space="preserve">. Programa tuomet skaičiuoja pasikliautinus intervalus su 0,95 ir 0,9 proc.tikimybe. Toliau </w:t>
                  </w:r>
                  <w:r w:rsidRPr="00B82136">
                    <w:rPr>
                      <w:b/>
                      <w:i/>
                      <w:iCs/>
                      <w:sz w:val="24"/>
                    </w:rPr>
                    <w:t xml:space="preserve">Regression </w:t>
                  </w:r>
                  <w:r>
                    <w:rPr>
                      <w:i/>
                      <w:iCs/>
                      <w:sz w:val="24"/>
                    </w:rPr>
                    <w:t xml:space="preserve">lentelės </w:t>
                  </w:r>
                  <w:r w:rsidRPr="00D3154E">
                    <w:rPr>
                      <w:b/>
                      <w:i/>
                      <w:iCs/>
                      <w:sz w:val="24"/>
                    </w:rPr>
                    <w:t>Output</w:t>
                  </w:r>
                  <w:r>
                    <w:rPr>
                      <w:i/>
                      <w:iCs/>
                      <w:sz w:val="24"/>
                    </w:rPr>
                    <w:t xml:space="preserve"> srityje reikia nurodyti vietą, kuioje bus patalpinti skaičiavimo rezultatai. Patogiausia juos patalpinti tos pačios bylos naujame puslapyje </w:t>
                  </w:r>
                  <w:r w:rsidRPr="00D3154E">
                    <w:rPr>
                      <w:b/>
                      <w:i/>
                      <w:iCs/>
                      <w:sz w:val="24"/>
                    </w:rPr>
                    <w:t>New Worksheet Ply</w:t>
                  </w:r>
                  <w:r>
                    <w:rPr>
                      <w:i/>
                      <w:iCs/>
                      <w:sz w:val="24"/>
                    </w:rPr>
                    <w:t xml:space="preserve"> ir nurodyti pavadinimą, pvz skaičiuojant tiesinį modelį – TS, o logaritminį </w:t>
                  </w:r>
                  <w:proofErr w:type="gramStart"/>
                  <w:r>
                    <w:rPr>
                      <w:i/>
                      <w:iCs/>
                      <w:sz w:val="24"/>
                    </w:rPr>
                    <w:t>LN .</w:t>
                  </w:r>
                  <w:proofErr w:type="gramEnd"/>
                  <w:r>
                    <w:rPr>
                      <w:i/>
                      <w:iCs/>
                      <w:sz w:val="24"/>
                    </w:rPr>
                    <w:t xml:space="preserve">  </w:t>
                  </w:r>
                </w:p>
                <w:p w:rsidR="00683927" w:rsidRDefault="00683927" w:rsidP="00F94B6D">
                  <w:pPr>
                    <w:jc w:val="both"/>
                    <w:rPr>
                      <w:i/>
                      <w:iCs/>
                      <w:sz w:val="24"/>
                    </w:rPr>
                  </w:pPr>
                  <w:proofErr w:type="gramStart"/>
                  <w:r>
                    <w:rPr>
                      <w:i/>
                      <w:iCs/>
                      <w:sz w:val="24"/>
                    </w:rPr>
                    <w:t xml:space="preserve">Paskutinėje  </w:t>
                  </w:r>
                  <w:r w:rsidRPr="00D3154E">
                    <w:rPr>
                      <w:b/>
                      <w:i/>
                      <w:iCs/>
                      <w:sz w:val="24"/>
                    </w:rPr>
                    <w:t>Regression</w:t>
                  </w:r>
                  <w:proofErr w:type="gramEnd"/>
                  <w:r w:rsidRPr="00D3154E">
                    <w:rPr>
                      <w:b/>
                      <w:i/>
                      <w:iCs/>
                      <w:sz w:val="24"/>
                    </w:rPr>
                    <w:t xml:space="preserve"> </w:t>
                  </w:r>
                  <w:r w:rsidRPr="00D3154E">
                    <w:rPr>
                      <w:i/>
                      <w:iCs/>
                      <w:sz w:val="24"/>
                    </w:rPr>
                    <w:t>lentelės skiltyje</w:t>
                  </w:r>
                  <w:r>
                    <w:rPr>
                      <w:b/>
                      <w:i/>
                      <w:iCs/>
                      <w:sz w:val="24"/>
                    </w:rPr>
                    <w:t xml:space="preserve"> Residuals </w:t>
                  </w:r>
                  <w:r w:rsidRPr="00D3154E">
                    <w:rPr>
                      <w:i/>
                      <w:iCs/>
                      <w:sz w:val="24"/>
                    </w:rPr>
                    <w:t xml:space="preserve">programa prašo pažymėti , </w:t>
                  </w:r>
                  <w:r>
                    <w:rPr>
                      <w:i/>
                      <w:iCs/>
                      <w:sz w:val="24"/>
                    </w:rPr>
                    <w:t>k</w:t>
                  </w:r>
                  <w:r w:rsidRPr="00D3154E">
                    <w:rPr>
                      <w:i/>
                      <w:iCs/>
                      <w:sz w:val="24"/>
                    </w:rPr>
                    <w:t xml:space="preserve">uriuos regresinio modelio skaičiavimų </w:t>
                  </w:r>
                  <w:r>
                    <w:rPr>
                      <w:i/>
                      <w:iCs/>
                      <w:sz w:val="24"/>
                    </w:rPr>
                    <w:t xml:space="preserve">rezultaus </w:t>
                  </w:r>
                  <w:r w:rsidRPr="00D3154E">
                    <w:rPr>
                      <w:i/>
                      <w:iCs/>
                      <w:sz w:val="24"/>
                    </w:rPr>
                    <w:t xml:space="preserve"> pateikti išklotinėje</w:t>
                  </w:r>
                  <w:r>
                    <w:rPr>
                      <w:i/>
                      <w:iCs/>
                      <w:sz w:val="24"/>
                    </w:rPr>
                    <w:t xml:space="preserve">. Galima pažymėti visus langelius, tačiau svarbiausia pažymėti </w:t>
                  </w:r>
                  <w:r>
                    <w:rPr>
                      <w:b/>
                      <w:i/>
                      <w:iCs/>
                      <w:sz w:val="24"/>
                    </w:rPr>
                    <w:t xml:space="preserve">Residuals </w:t>
                  </w:r>
                  <w:r w:rsidRPr="0010722F">
                    <w:rPr>
                      <w:i/>
                      <w:iCs/>
                      <w:sz w:val="24"/>
                    </w:rPr>
                    <w:t>ir</w:t>
                  </w:r>
                  <w:r>
                    <w:rPr>
                      <w:b/>
                      <w:i/>
                      <w:iCs/>
                      <w:sz w:val="24"/>
                    </w:rPr>
                    <w:t xml:space="preserve"> Standartized residuals, </w:t>
                  </w:r>
                  <w:r w:rsidRPr="0010722F">
                    <w:rPr>
                      <w:i/>
                      <w:iCs/>
                      <w:sz w:val="24"/>
                    </w:rPr>
                    <w:t>t.y.</w:t>
                  </w:r>
                  <w:proofErr w:type="gramStart"/>
                  <w:r w:rsidRPr="0010722F">
                    <w:rPr>
                      <w:i/>
                      <w:iCs/>
                      <w:sz w:val="24"/>
                    </w:rPr>
                    <w:t>,</w:t>
                  </w:r>
                  <w:r>
                    <w:rPr>
                      <w:i/>
                      <w:iCs/>
                      <w:sz w:val="24"/>
                    </w:rPr>
                    <w:t>kad</w:t>
                  </w:r>
                  <w:proofErr w:type="gramEnd"/>
                  <w:r>
                    <w:rPr>
                      <w:i/>
                      <w:iCs/>
                      <w:sz w:val="24"/>
                    </w:rPr>
                    <w:t xml:space="preserve"> būtų</w:t>
                  </w:r>
                  <w:r w:rsidRPr="0010722F">
                    <w:rPr>
                      <w:i/>
                      <w:iCs/>
                      <w:sz w:val="24"/>
                    </w:rPr>
                    <w:t xml:space="preserve"> </w:t>
                  </w:r>
                  <w:r>
                    <w:rPr>
                      <w:i/>
                      <w:iCs/>
                      <w:sz w:val="24"/>
                    </w:rPr>
                    <w:t xml:space="preserve">suskaičiuotos modelio </w:t>
                  </w:r>
                  <w:r w:rsidRPr="0010722F">
                    <w:rPr>
                      <w:i/>
                      <w:iCs/>
                      <w:sz w:val="24"/>
                    </w:rPr>
                    <w:t xml:space="preserve">paklaidos ir standatizuotos paklaidos. </w:t>
                  </w:r>
                </w:p>
                <w:p w:rsidR="00683927" w:rsidRDefault="00683927" w:rsidP="00F94B6D">
                  <w:pPr>
                    <w:jc w:val="both"/>
                    <w:rPr>
                      <w:b/>
                      <w:i/>
                      <w:iCs/>
                      <w:sz w:val="24"/>
                    </w:rPr>
                  </w:pPr>
                  <w:r>
                    <w:rPr>
                      <w:i/>
                      <w:iCs/>
                      <w:sz w:val="24"/>
                    </w:rPr>
                    <w:t xml:space="preserve">Atlikę visas šias operacijas gauname TS ir LN modelių koeficientų reikšmes, kurie yra pateikti skaičiavimų išklotinėse, </w:t>
                  </w:r>
                  <w:proofErr w:type="gramStart"/>
                  <w:r>
                    <w:rPr>
                      <w:i/>
                      <w:iCs/>
                      <w:sz w:val="24"/>
                    </w:rPr>
                    <w:t>esančiose  prieduose</w:t>
                  </w:r>
                  <w:proofErr w:type="gramEnd"/>
                  <w:r>
                    <w:rPr>
                      <w:i/>
                      <w:iCs/>
                      <w:sz w:val="24"/>
                    </w:rPr>
                    <w:t xml:space="preserve"> 2 ir 3 trečiosios lentelės skiltyje </w:t>
                  </w:r>
                  <w:r w:rsidRPr="0010722F">
                    <w:rPr>
                      <w:b/>
                      <w:i/>
                      <w:iCs/>
                      <w:sz w:val="24"/>
                    </w:rPr>
                    <w:t>Coefficients</w:t>
                  </w:r>
                </w:p>
                <w:p w:rsidR="00683927" w:rsidRDefault="00683927" w:rsidP="00F94B6D">
                  <w:pPr>
                    <w:jc w:val="both"/>
                    <w:rPr>
                      <w:b/>
                      <w:i/>
                      <w:iCs/>
                      <w:sz w:val="24"/>
                    </w:rPr>
                  </w:pPr>
                </w:p>
                <w:p w:rsidR="00683927" w:rsidRDefault="00683927" w:rsidP="00F94B6D">
                  <w:pPr>
                    <w:jc w:val="both"/>
                    <w:rPr>
                      <w:b/>
                      <w:i/>
                      <w:iCs/>
                      <w:sz w:val="24"/>
                    </w:rPr>
                  </w:pPr>
                </w:p>
                <w:p w:rsidR="00683927" w:rsidRPr="0010722F" w:rsidRDefault="00683927" w:rsidP="00F94B6D">
                  <w:pPr>
                    <w:jc w:val="both"/>
                    <w:rPr>
                      <w:b/>
                      <w:i/>
                      <w:iCs/>
                      <w:sz w:val="24"/>
                    </w:rPr>
                  </w:pPr>
                </w:p>
                <w:p w:rsidR="00683927" w:rsidRPr="0010722F" w:rsidRDefault="00683927" w:rsidP="00F94B6D">
                  <w:pPr>
                    <w:jc w:val="both"/>
                    <w:rPr>
                      <w:i/>
                      <w:iCs/>
                      <w:sz w:val="24"/>
                    </w:rPr>
                  </w:pPr>
                </w:p>
                <w:p w:rsidR="00683927" w:rsidRPr="00827530" w:rsidRDefault="00683927" w:rsidP="00F94B6D">
                  <w:pPr>
                    <w:jc w:val="center"/>
                    <w:rPr>
                      <w:i/>
                      <w:iCs/>
                      <w:color w:val="7F7F7F"/>
                      <w:sz w:val="24"/>
                    </w:rPr>
                  </w:pPr>
                </w:p>
              </w:txbxContent>
            </v:textbox>
            <w10:wrap type="square" anchorx="margin" anchory="margin"/>
          </v:shape>
        </w:pict>
      </w:r>
      <w:r w:rsidRPr="00F94B6D">
        <w:rPr>
          <w:iCs/>
          <w:sz w:val="24"/>
          <w:szCs w:val="24"/>
        </w:rPr>
        <w:t>surašyti įtakojančių</w:t>
      </w:r>
      <w:r w:rsidRPr="00F94B6D">
        <w:rPr>
          <w:iCs/>
          <w:sz w:val="24"/>
        </w:rPr>
        <w:t xml:space="preserve"> veiksnių x stebėjimų duomenys. </w:t>
      </w:r>
      <w:r w:rsidRPr="00F94B6D">
        <w:rPr>
          <w:i/>
          <w:iCs/>
          <w:sz w:val="24"/>
        </w:rPr>
        <w:t>(</w:t>
      </w:r>
      <w:proofErr w:type="gramStart"/>
      <w:r w:rsidRPr="00F94B6D">
        <w:rPr>
          <w:i/>
          <w:iCs/>
          <w:sz w:val="24"/>
        </w:rPr>
        <w:t>priedai</w:t>
      </w:r>
      <w:proofErr w:type="gramEnd"/>
      <w:r w:rsidRPr="00F94B6D">
        <w:rPr>
          <w:i/>
          <w:iCs/>
          <w:sz w:val="24"/>
        </w:rPr>
        <w:t xml:space="preserve"> 1)</w:t>
      </w:r>
    </w:p>
    <w:p w:rsidR="00F94B6D" w:rsidRPr="00F94B6D" w:rsidRDefault="00F94B6D" w:rsidP="00F94B6D">
      <w:pPr>
        <w:jc w:val="both"/>
        <w:rPr>
          <w:b/>
          <w:szCs w:val="24"/>
        </w:rPr>
      </w:pPr>
    </w:p>
    <w:p w:rsidR="00F94B6D" w:rsidRPr="00F94B6D" w:rsidRDefault="00F94B6D" w:rsidP="00F94B6D">
      <w:pPr>
        <w:jc w:val="both"/>
        <w:rPr>
          <w:sz w:val="24"/>
          <w:szCs w:val="24"/>
        </w:rPr>
      </w:pPr>
      <w:r w:rsidRPr="00F94B6D">
        <w:rPr>
          <w:sz w:val="24"/>
          <w:szCs w:val="24"/>
        </w:rPr>
        <w:t xml:space="preserve"> Atlikę visas Excel komandas galima surašyti du pasirinktus regresinius modelius su skaitinėmis reikšmėmis.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0040"/>
      </w:tblGrid>
      <w:tr w:rsidR="00F94B6D" w:rsidRPr="00F94B6D" w:rsidTr="00F94B6D">
        <w:trPr>
          <w:trHeight w:val="366"/>
        </w:trPr>
        <w:tc>
          <w:tcPr>
            <w:tcW w:w="451" w:type="dxa"/>
            <w:shd w:val="clear" w:color="auto" w:fill="auto"/>
          </w:tcPr>
          <w:p w:rsidR="00F94B6D" w:rsidRPr="00F94B6D" w:rsidRDefault="00F94B6D" w:rsidP="00F94B6D">
            <w:pPr>
              <w:rPr>
                <w:rFonts w:ascii="Calibri" w:eastAsia="Calibri" w:hAnsi="Calibri"/>
                <w:sz w:val="22"/>
                <w:szCs w:val="22"/>
                <w:lang w:val="lt-LT" w:eastAsia="en-US"/>
              </w:rPr>
            </w:pPr>
            <w:r w:rsidRPr="00F94B6D">
              <w:rPr>
                <w:rFonts w:ascii="Calibri" w:eastAsia="Calibri" w:hAnsi="Calibri"/>
                <w:sz w:val="22"/>
                <w:szCs w:val="22"/>
                <w:lang w:val="lt-LT" w:eastAsia="en-US"/>
              </w:rPr>
              <w:t xml:space="preserve">TS </w:t>
            </w:r>
          </w:p>
        </w:tc>
        <w:tc>
          <w:tcPr>
            <w:tcW w:w="10040" w:type="dxa"/>
            <w:shd w:val="clear" w:color="auto" w:fill="auto"/>
          </w:tcPr>
          <w:p w:rsidR="00F94B6D" w:rsidRPr="00F94B6D" w:rsidRDefault="00F94B6D" w:rsidP="00F94B6D">
            <w:pPr>
              <w:rPr>
                <w:rFonts w:ascii="Calibri" w:eastAsia="Calibri" w:hAnsi="Calibri"/>
                <w:sz w:val="22"/>
                <w:szCs w:val="22"/>
                <w:lang w:val="lt-LT" w:eastAsia="en-US"/>
              </w:rPr>
            </w:pPr>
            <w:r w:rsidRPr="00F94B6D">
              <w:rPr>
                <w:rFonts w:ascii="Calibri" w:eastAsia="Calibri" w:hAnsi="Calibri"/>
                <w:sz w:val="22"/>
                <w:szCs w:val="22"/>
                <w:lang w:val="lt-LT" w:eastAsia="en-US"/>
              </w:rPr>
              <w:t>Y</w:t>
            </w:r>
            <w:r w:rsidRPr="00F94B6D">
              <w:rPr>
                <w:rFonts w:ascii="Calibri" w:eastAsia="Calibri" w:hAnsi="Calibri"/>
                <w:sz w:val="22"/>
                <w:szCs w:val="22"/>
                <w:vertAlign w:val="superscript"/>
                <w:lang w:val="lt-LT" w:eastAsia="en-US"/>
              </w:rPr>
              <w:t xml:space="preserve">duonos kaina </w:t>
            </w:r>
            <w:r w:rsidRPr="00F94B6D">
              <w:rPr>
                <w:rFonts w:ascii="Calibri" w:eastAsia="Calibri" w:hAnsi="Calibri"/>
                <w:sz w:val="22"/>
                <w:szCs w:val="22"/>
                <w:lang w:val="lt-LT" w:eastAsia="en-US"/>
              </w:rPr>
              <w:t>=</w:t>
            </w:r>
            <w:r w:rsidRPr="00F94B6D">
              <w:rPr>
                <w:rFonts w:ascii="Calibri" w:eastAsia="Calibri" w:hAnsi="Calibri"/>
                <w:sz w:val="22"/>
                <w:szCs w:val="22"/>
                <w:vertAlign w:val="subscript"/>
                <w:lang w:val="lt-LT" w:eastAsia="en-US"/>
              </w:rPr>
              <w:t xml:space="preserve"> </w:t>
            </w:r>
            <w:r w:rsidRPr="00F94B6D">
              <w:rPr>
                <w:rFonts w:ascii="Calibri" w:eastAsia="Calibri" w:hAnsi="Calibri"/>
                <w:color w:val="000000"/>
                <w:sz w:val="22"/>
                <w:szCs w:val="22"/>
                <w:lang w:val="lt-LT" w:eastAsia="en-US"/>
              </w:rPr>
              <w:t>0,4180+0,065</w:t>
            </w:r>
            <w:r w:rsidRPr="00F94B6D">
              <w:rPr>
                <w:rFonts w:ascii="Calibri" w:eastAsia="Calibri" w:hAnsi="Calibri"/>
                <w:sz w:val="22"/>
                <w:szCs w:val="22"/>
                <w:lang w:val="lt-LT" w:eastAsia="en-US"/>
              </w:rPr>
              <w:t>+X</w:t>
            </w:r>
            <w:r w:rsidRPr="00F94B6D">
              <w:rPr>
                <w:rFonts w:ascii="Calibri" w:eastAsia="Calibri" w:hAnsi="Calibri"/>
                <w:sz w:val="22"/>
                <w:szCs w:val="22"/>
                <w:vertAlign w:val="superscript"/>
                <w:lang w:val="lt-LT" w:eastAsia="en-US"/>
              </w:rPr>
              <w:t>dyz kaina</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+0,001X</w:t>
            </w:r>
            <w:r w:rsidRPr="00F94B6D">
              <w:rPr>
                <w:rFonts w:ascii="Calibri" w:eastAsia="Calibri" w:hAnsi="Calibri"/>
                <w:sz w:val="22"/>
                <w:szCs w:val="22"/>
                <w:vertAlign w:val="superscript"/>
                <w:lang w:val="lt-LT" w:eastAsia="en-US"/>
              </w:rPr>
              <w:t>rugių kaina</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0,005</w:t>
            </w:r>
            <w:r w:rsidRPr="00F94B6D">
              <w:rPr>
                <w:rFonts w:ascii="Calibri" w:eastAsia="Calibri" w:hAnsi="Calibri"/>
                <w:sz w:val="22"/>
                <w:szCs w:val="22"/>
                <w:lang w:val="lt-LT" w:eastAsia="en-US"/>
              </w:rPr>
              <w:t>X</w:t>
            </w:r>
            <w:r w:rsidRPr="00F94B6D">
              <w:rPr>
                <w:rFonts w:ascii="Calibri" w:eastAsia="Calibri" w:hAnsi="Calibri"/>
                <w:sz w:val="22"/>
                <w:szCs w:val="22"/>
                <w:vertAlign w:val="superscript"/>
                <w:lang w:val="lt-LT" w:eastAsia="en-US"/>
              </w:rPr>
              <w:t>elek kaina</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0,001</w:t>
            </w:r>
            <w:r w:rsidRPr="00F94B6D">
              <w:rPr>
                <w:rFonts w:ascii="Calibri" w:eastAsia="Calibri" w:hAnsi="Calibri"/>
                <w:sz w:val="22"/>
                <w:szCs w:val="22"/>
                <w:lang w:val="lt-LT" w:eastAsia="en-US"/>
              </w:rPr>
              <w:t>X</w:t>
            </w:r>
            <w:r w:rsidRPr="00F94B6D">
              <w:rPr>
                <w:rFonts w:ascii="Calibri" w:eastAsia="Calibri" w:hAnsi="Calibri"/>
                <w:sz w:val="22"/>
                <w:szCs w:val="22"/>
                <w:vertAlign w:val="superscript"/>
                <w:lang w:val="lt-LT" w:eastAsia="en-US"/>
              </w:rPr>
              <w:t xml:space="preserve">darbu užm </w:t>
            </w:r>
            <w:r w:rsidRPr="00F94B6D">
              <w:rPr>
                <w:rFonts w:ascii="Calibri" w:eastAsia="Calibri" w:hAnsi="Calibri"/>
                <w:sz w:val="22"/>
                <w:szCs w:val="22"/>
                <w:lang w:val="lt-LT" w:eastAsia="en-US"/>
              </w:rPr>
              <w:t>+0,231X</w:t>
            </w:r>
            <w:r w:rsidRPr="00F94B6D">
              <w:rPr>
                <w:rFonts w:ascii="Calibri" w:eastAsia="Calibri" w:hAnsi="Calibri"/>
                <w:sz w:val="22"/>
                <w:szCs w:val="22"/>
                <w:vertAlign w:val="superscript"/>
                <w:lang w:val="lt-LT" w:eastAsia="en-US"/>
              </w:rPr>
              <w:t>Cukrus</w:t>
            </w:r>
            <w:r w:rsidRPr="00F94B6D">
              <w:rPr>
                <w:rFonts w:ascii="Calibri" w:eastAsia="Calibri" w:hAnsi="Calibri"/>
                <w:sz w:val="22"/>
                <w:szCs w:val="22"/>
                <w:lang w:val="lt-LT" w:eastAsia="en-US"/>
              </w:rPr>
              <w:t>+0,011D</w:t>
            </w:r>
            <w:r w:rsidRPr="00F94B6D">
              <w:rPr>
                <w:rFonts w:ascii="Calibri" w:eastAsia="Calibri" w:hAnsi="Calibri"/>
                <w:sz w:val="22"/>
                <w:szCs w:val="22"/>
                <w:vertAlign w:val="superscript"/>
                <w:lang w:val="lt-LT" w:eastAsia="en-US"/>
              </w:rPr>
              <w:t>PVM</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ε</w:t>
            </w:r>
          </w:p>
        </w:tc>
      </w:tr>
      <w:tr w:rsidR="00F94B6D" w:rsidRPr="00F94B6D" w:rsidTr="00F94B6D">
        <w:trPr>
          <w:trHeight w:val="394"/>
        </w:trPr>
        <w:tc>
          <w:tcPr>
            <w:tcW w:w="451" w:type="dxa"/>
            <w:shd w:val="clear" w:color="auto" w:fill="auto"/>
          </w:tcPr>
          <w:p w:rsidR="00F94B6D" w:rsidRPr="00F94B6D" w:rsidRDefault="00F94B6D" w:rsidP="00F94B6D">
            <w:pPr>
              <w:rPr>
                <w:rFonts w:ascii="Calibri" w:eastAsia="Calibri" w:hAnsi="Calibri"/>
                <w:sz w:val="22"/>
                <w:szCs w:val="22"/>
                <w:lang w:val="lt-LT" w:eastAsia="en-US"/>
              </w:rPr>
            </w:pPr>
            <w:r w:rsidRPr="00F94B6D">
              <w:rPr>
                <w:rFonts w:ascii="Calibri" w:eastAsia="Calibri" w:hAnsi="Calibri"/>
                <w:sz w:val="22"/>
                <w:szCs w:val="22"/>
                <w:lang w:val="lt-LT" w:eastAsia="en-US"/>
              </w:rPr>
              <w:t xml:space="preserve">LN </w:t>
            </w:r>
          </w:p>
        </w:tc>
        <w:tc>
          <w:tcPr>
            <w:tcW w:w="10040" w:type="dxa"/>
            <w:shd w:val="clear" w:color="auto" w:fill="auto"/>
          </w:tcPr>
          <w:p w:rsidR="00F94B6D" w:rsidRPr="00F94B6D" w:rsidRDefault="00F94B6D" w:rsidP="00F94B6D">
            <w:pPr>
              <w:rPr>
                <w:rFonts w:ascii="Calibri" w:eastAsia="Calibri" w:hAnsi="Calibri"/>
                <w:sz w:val="22"/>
                <w:szCs w:val="22"/>
                <w:lang w:val="lt-LT" w:eastAsia="en-US"/>
              </w:rPr>
            </w:pPr>
            <w:r w:rsidRPr="00F94B6D">
              <w:rPr>
                <w:rFonts w:ascii="Calibri" w:eastAsia="Calibri" w:hAnsi="Calibri"/>
                <w:sz w:val="22"/>
                <w:szCs w:val="22"/>
                <w:lang w:val="lt-LT" w:eastAsia="en-US"/>
              </w:rPr>
              <w:t>ln(Y</w:t>
            </w:r>
            <w:r w:rsidRPr="00F94B6D">
              <w:rPr>
                <w:rFonts w:ascii="Calibri" w:eastAsia="Calibri" w:hAnsi="Calibri"/>
                <w:sz w:val="22"/>
                <w:szCs w:val="22"/>
                <w:vertAlign w:val="superscript"/>
                <w:lang w:val="lt-LT" w:eastAsia="en-US"/>
              </w:rPr>
              <w:t xml:space="preserve">duon kaia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 xml:space="preserve"> -2,311</w:t>
            </w:r>
            <w:r w:rsidRPr="00F94B6D">
              <w:rPr>
                <w:rFonts w:ascii="Calibri" w:eastAsia="Calibri" w:hAnsi="Calibri"/>
                <w:sz w:val="22"/>
                <w:szCs w:val="22"/>
                <w:lang w:val="lt-LT" w:eastAsia="en-US"/>
              </w:rPr>
              <w:t>β</w:t>
            </w:r>
            <w:r w:rsidRPr="00F94B6D">
              <w:rPr>
                <w:rFonts w:ascii="Calibri" w:eastAsia="Calibri" w:hAnsi="Calibri"/>
                <w:sz w:val="22"/>
                <w:szCs w:val="22"/>
                <w:vertAlign w:val="subscript"/>
                <w:lang w:val="lt-LT" w:eastAsia="en-US"/>
              </w:rPr>
              <w:t xml:space="preserve">0 </w:t>
            </w:r>
            <w:r w:rsidRPr="00F94B6D">
              <w:rPr>
                <w:rFonts w:ascii="Calibri" w:eastAsia="Calibri" w:hAnsi="Calibri"/>
                <w:sz w:val="22"/>
                <w:szCs w:val="22"/>
                <w:lang w:val="lt-LT" w:eastAsia="en-US"/>
              </w:rPr>
              <w:t>+</w:t>
            </w:r>
            <w:r w:rsidRPr="00F94B6D">
              <w:rPr>
                <w:rFonts w:ascii="Calibri" w:eastAsia="Calibri" w:hAnsi="Calibri"/>
                <w:sz w:val="22"/>
                <w:szCs w:val="22"/>
                <w:vertAlign w:val="subscript"/>
                <w:lang w:val="lt-LT" w:eastAsia="en-US"/>
              </w:rPr>
              <w:t xml:space="preserve"> </w:t>
            </w:r>
            <w:r w:rsidRPr="00F94B6D">
              <w:rPr>
                <w:rFonts w:ascii="Calibri" w:eastAsia="Calibri" w:hAnsi="Calibri"/>
                <w:color w:val="000000"/>
                <w:sz w:val="22"/>
                <w:szCs w:val="22"/>
                <w:lang w:val="lt-LT" w:eastAsia="en-US"/>
              </w:rPr>
              <w:t>0,022</w:t>
            </w:r>
            <w:r w:rsidRPr="00F94B6D">
              <w:rPr>
                <w:rFonts w:ascii="Calibri" w:eastAsia="Calibri" w:hAnsi="Calibri"/>
                <w:sz w:val="22"/>
                <w:szCs w:val="22"/>
                <w:lang w:val="lt-LT" w:eastAsia="en-US"/>
              </w:rPr>
              <w:t>ln(X</w:t>
            </w:r>
            <w:r w:rsidRPr="00F94B6D">
              <w:rPr>
                <w:rFonts w:ascii="Calibri" w:eastAsia="Calibri" w:hAnsi="Calibri"/>
                <w:sz w:val="22"/>
                <w:szCs w:val="22"/>
                <w:vertAlign w:val="superscript"/>
                <w:lang w:val="lt-LT" w:eastAsia="en-US"/>
              </w:rPr>
              <w:t>dyz_kaina</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0,09</w:t>
            </w:r>
            <w:r w:rsidRPr="00F94B6D">
              <w:rPr>
                <w:rFonts w:ascii="Calibri" w:eastAsia="Calibri" w:hAnsi="Calibri"/>
                <w:sz w:val="22"/>
                <w:szCs w:val="22"/>
                <w:lang w:val="lt-LT" w:eastAsia="en-US"/>
              </w:rPr>
              <w:t>(X</w:t>
            </w:r>
            <w:r w:rsidRPr="00F94B6D">
              <w:rPr>
                <w:rFonts w:ascii="Calibri" w:eastAsia="Calibri" w:hAnsi="Calibri"/>
                <w:sz w:val="22"/>
                <w:szCs w:val="22"/>
                <w:vertAlign w:val="superscript"/>
                <w:lang w:val="lt-LT" w:eastAsia="en-US"/>
              </w:rPr>
              <w:t>rugių kaina</w:t>
            </w:r>
            <w:r w:rsidRPr="00F94B6D">
              <w:rPr>
                <w:rFonts w:ascii="Calibri" w:eastAsia="Calibri" w:hAnsi="Calibri"/>
                <w:sz w:val="22"/>
                <w:szCs w:val="22"/>
                <w:lang w:val="lt-LT" w:eastAsia="en-US"/>
              </w:rPr>
              <w:t>)</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+-0,03</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ln(X</w:t>
            </w:r>
            <w:r w:rsidRPr="00F94B6D">
              <w:rPr>
                <w:rFonts w:ascii="Calibri" w:eastAsia="Calibri" w:hAnsi="Calibri"/>
                <w:sz w:val="22"/>
                <w:szCs w:val="22"/>
                <w:vertAlign w:val="superscript"/>
                <w:lang w:val="lt-LT" w:eastAsia="en-US"/>
              </w:rPr>
              <w:t>elek kaina</w:t>
            </w:r>
            <w:r w:rsidRPr="00F94B6D">
              <w:rPr>
                <w:rFonts w:ascii="Calibri" w:eastAsia="Calibri" w:hAnsi="Calibri"/>
                <w:sz w:val="22"/>
                <w:szCs w:val="22"/>
                <w:lang w:val="lt-LT" w:eastAsia="en-US"/>
              </w:rPr>
              <w:t>)</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0,419</w:t>
            </w:r>
            <w:r w:rsidRPr="00F94B6D">
              <w:rPr>
                <w:rFonts w:ascii="Calibri" w:eastAsia="Calibri" w:hAnsi="Calibri"/>
                <w:sz w:val="22"/>
                <w:szCs w:val="22"/>
                <w:lang w:val="lt-LT" w:eastAsia="en-US"/>
              </w:rPr>
              <w:t xml:space="preserve"> ln(X</w:t>
            </w:r>
            <w:r w:rsidRPr="00F94B6D">
              <w:rPr>
                <w:rFonts w:ascii="Calibri" w:eastAsia="Calibri" w:hAnsi="Calibri"/>
                <w:sz w:val="22"/>
                <w:szCs w:val="22"/>
                <w:vertAlign w:val="superscript"/>
                <w:lang w:val="lt-LT" w:eastAsia="en-US"/>
              </w:rPr>
              <w:t xml:space="preserve">darbu užm </w:t>
            </w:r>
            <w:r w:rsidRPr="00F94B6D">
              <w:rPr>
                <w:rFonts w:ascii="Calibri" w:eastAsia="Calibri" w:hAnsi="Calibri"/>
                <w:sz w:val="22"/>
                <w:szCs w:val="22"/>
                <w:lang w:val="lt-LT" w:eastAsia="en-US"/>
              </w:rPr>
              <w:t>)+</w:t>
            </w:r>
            <w:r w:rsidRPr="00F94B6D">
              <w:rPr>
                <w:rFonts w:ascii="Calibri" w:eastAsia="Calibri" w:hAnsi="Calibri"/>
                <w:color w:val="000000"/>
                <w:sz w:val="22"/>
                <w:szCs w:val="22"/>
                <w:lang w:val="lt-LT" w:eastAsia="en-US"/>
              </w:rPr>
              <w:t xml:space="preserve"> 0,189</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lnX</w:t>
            </w:r>
            <w:r w:rsidRPr="00F94B6D">
              <w:rPr>
                <w:rFonts w:ascii="Calibri" w:eastAsia="Calibri" w:hAnsi="Calibri"/>
                <w:sz w:val="22"/>
                <w:szCs w:val="22"/>
                <w:vertAlign w:val="superscript"/>
                <w:lang w:val="lt-LT" w:eastAsia="en-US"/>
              </w:rPr>
              <w:t>Cukrus</w:t>
            </w:r>
            <w:r w:rsidRPr="00F94B6D">
              <w:rPr>
                <w:rFonts w:ascii="Calibri" w:eastAsia="Calibri" w:hAnsi="Calibri"/>
                <w:sz w:val="22"/>
                <w:szCs w:val="22"/>
                <w:lang w:val="lt-LT" w:eastAsia="en-US"/>
              </w:rPr>
              <w:t xml:space="preserve"> +0,010D</w:t>
            </w:r>
            <w:r w:rsidRPr="00F94B6D">
              <w:rPr>
                <w:rFonts w:ascii="Calibri" w:eastAsia="Calibri" w:hAnsi="Calibri"/>
                <w:sz w:val="22"/>
                <w:szCs w:val="22"/>
                <w:vertAlign w:val="superscript"/>
                <w:lang w:val="lt-LT" w:eastAsia="en-US"/>
              </w:rPr>
              <w:t>PVM</w:t>
            </w:r>
            <w:r w:rsidRPr="00F94B6D">
              <w:rPr>
                <w:rFonts w:ascii="Calibri" w:eastAsia="Calibri" w:hAnsi="Calibri"/>
                <w:sz w:val="22"/>
                <w:szCs w:val="22"/>
                <w:vertAlign w:val="subscript"/>
                <w:lang w:val="lt-LT" w:eastAsia="en-US"/>
              </w:rPr>
              <w:t xml:space="preserve">+ </w:t>
            </w:r>
            <w:r w:rsidRPr="00F94B6D">
              <w:rPr>
                <w:rFonts w:ascii="Calibri" w:eastAsia="Calibri" w:hAnsi="Calibri"/>
                <w:sz w:val="22"/>
                <w:szCs w:val="22"/>
                <w:lang w:val="lt-LT" w:eastAsia="en-US"/>
              </w:rPr>
              <w:t>ε</w:t>
            </w:r>
          </w:p>
          <w:p w:rsidR="00F94B6D" w:rsidRPr="00F94B6D" w:rsidRDefault="00F94B6D" w:rsidP="00F94B6D">
            <w:pPr>
              <w:rPr>
                <w:rFonts w:ascii="Calibri" w:eastAsia="Calibri" w:hAnsi="Calibri"/>
                <w:sz w:val="22"/>
                <w:szCs w:val="22"/>
                <w:lang w:val="lt-LT" w:eastAsia="en-US"/>
              </w:rPr>
            </w:pPr>
          </w:p>
        </w:tc>
      </w:tr>
    </w:tbl>
    <w:p w:rsidR="00F94B6D" w:rsidRDefault="00F94B6D" w:rsidP="00F94B6D">
      <w:pPr>
        <w:jc w:val="both"/>
        <w:rPr>
          <w:sz w:val="24"/>
          <w:szCs w:val="24"/>
        </w:rPr>
      </w:pPr>
    </w:p>
    <w:p w:rsidR="00C351CB" w:rsidRPr="003A0FC1" w:rsidRDefault="00C351CB" w:rsidP="00C351CB">
      <w:pPr>
        <w:spacing w:line="360" w:lineRule="auto"/>
        <w:jc w:val="both"/>
        <w:rPr>
          <w:b/>
          <w:u w:val="single"/>
          <w:lang w:val="lt-LT"/>
        </w:rPr>
      </w:pPr>
      <w:r w:rsidRPr="003A0FC1">
        <w:rPr>
          <w:b/>
          <w:u w:val="single"/>
          <w:lang w:val="lt-LT"/>
        </w:rPr>
        <w:t>Aštuntas žingsnis. Modelio patikimumo tikrinimas</w:t>
      </w:r>
      <w:r>
        <w:rPr>
          <w:b/>
          <w:u w:val="single"/>
          <w:lang w:val="lt-LT"/>
        </w:rPr>
        <w:t xml:space="preserve"> Paklaidų analizė. </w:t>
      </w:r>
    </w:p>
    <w:p w:rsidR="00C351CB" w:rsidRDefault="00C351CB" w:rsidP="00F94B6D">
      <w:pPr>
        <w:jc w:val="both"/>
        <w:rPr>
          <w:sz w:val="24"/>
          <w:szCs w:val="24"/>
        </w:rPr>
      </w:pPr>
    </w:p>
    <w:p w:rsidR="00C351CB" w:rsidRPr="00716082" w:rsidRDefault="00C351CB" w:rsidP="00C351CB">
      <w:pPr>
        <w:pStyle w:val="Antrat2"/>
        <w:rPr>
          <w:szCs w:val="24"/>
        </w:rPr>
      </w:pPr>
      <w:r w:rsidRPr="00716082">
        <w:rPr>
          <w:szCs w:val="24"/>
        </w:rPr>
        <w:t>Ryšio determinuotumo samprata</w:t>
      </w:r>
    </w:p>
    <w:p w:rsidR="00C351CB" w:rsidRDefault="00C351CB" w:rsidP="00C351CB">
      <w:pPr>
        <w:jc w:val="both"/>
        <w:rPr>
          <w:sz w:val="24"/>
          <w:szCs w:val="24"/>
          <w:lang w:val="lt-LT"/>
        </w:rPr>
      </w:pPr>
      <w:r w:rsidRPr="00A86BBC">
        <w:rPr>
          <w:sz w:val="24"/>
          <w:szCs w:val="24"/>
          <w:lang w:val="lt-LT"/>
        </w:rPr>
        <w:tab/>
        <w:t xml:space="preserve"> Įvertinti atskirus regresijos parametrus, nustatyti jų reikšmingumą yra tik pradinis regresinės analizės etapas. Toliau reikia nagrinėti, kokia dalimi regresinė funkcija paaiškina priklausomojo kintamojo reikšmių išsibarstymą apie vidurkį.  Kuo regresinė lygtis tiksliau aprašo priklausomojo kintamojo pokyčius, tuo ryšys yra labiau determinuotas. Ryšio determinuotumas nustatomas tarpusavyje lyginant regresija ir vidurkiu paaiškinamą stebėjimų išsibarstymą </w:t>
      </w:r>
      <w:r>
        <w:rPr>
          <w:sz w:val="24"/>
          <w:szCs w:val="24"/>
          <w:lang w:val="lt-LT"/>
        </w:rPr>
        <w:t>(žr. pav. apačioje)</w:t>
      </w:r>
      <w:r w:rsidRPr="00A86BBC">
        <w:rPr>
          <w:sz w:val="24"/>
          <w:szCs w:val="24"/>
          <w:lang w:val="lt-LT"/>
        </w:rPr>
        <w:t xml:space="preserve"> - kuo didesnę stebėjimo nuokrypio nuo vidurkio dalį paaiškina regresija, tuo regresinis ryšys yra geriau determinuotas.</w:t>
      </w:r>
    </w:p>
    <w:p w:rsidR="00C351CB" w:rsidRPr="00A86BBC" w:rsidRDefault="00C351CB" w:rsidP="00C351CB">
      <w:pPr>
        <w:jc w:val="both"/>
        <w:rPr>
          <w:sz w:val="24"/>
          <w:szCs w:val="24"/>
          <w:lang w:val="lt-LT"/>
        </w:rPr>
      </w:pPr>
      <w:r w:rsidRPr="00A86BBC">
        <w:rPr>
          <w:sz w:val="24"/>
          <w:szCs w:val="24"/>
          <w:lang w:val="lt-LT"/>
        </w:rPr>
        <w:t>Regresija paaiškinta ir nepaaiškinta stebėjimo</w:t>
      </w:r>
      <w:r>
        <w:rPr>
          <w:sz w:val="24"/>
          <w:szCs w:val="24"/>
          <w:lang w:val="lt-LT"/>
        </w:rPr>
        <w:t xml:space="preserve"> dalis</w:t>
      </w:r>
    </w:p>
    <w:p w:rsidR="00C351CB" w:rsidRDefault="00C351CB" w:rsidP="00C351CB">
      <w:r w:rsidRPr="00CC4216">
        <w:rPr>
          <w:noProof/>
          <w:lang w:val="lt-LT"/>
        </w:rPr>
        <w:drawing>
          <wp:inline distT="0" distB="0" distL="0" distR="0" wp14:anchorId="5E42E9EB" wp14:editId="4814D621">
            <wp:extent cx="3606800" cy="1583266"/>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07641" cy="1583635"/>
                    </a:xfrm>
                    <a:prstGeom prst="rect">
                      <a:avLst/>
                    </a:prstGeom>
                    <a:noFill/>
                    <a:ln>
                      <a:noFill/>
                    </a:ln>
                  </pic:spPr>
                </pic:pic>
              </a:graphicData>
            </a:graphic>
          </wp:inline>
        </w:drawing>
      </w:r>
    </w:p>
    <w:p w:rsidR="00C351CB" w:rsidRDefault="00C351CB" w:rsidP="00C351CB">
      <w:r>
        <w:t xml:space="preserve">Nagrinėjant atskirą stebėjimą galima matyti, jog </w:t>
      </w:r>
      <w:proofErr w:type="gramStart"/>
      <w:r>
        <w:t>jo</w:t>
      </w:r>
      <w:proofErr w:type="gramEnd"/>
      <w:r>
        <w:t xml:space="preserve"> reikšmės nuokrypis nuo vidurkio suskyla į dvi dalis: </w:t>
      </w:r>
    </w:p>
    <w:p w:rsidR="00C351CB" w:rsidRDefault="00C351CB" w:rsidP="00C351CB">
      <w:r>
        <w:t xml:space="preserve">        </w:t>
      </w:r>
      <w:r w:rsidRPr="00CC4216">
        <w:rPr>
          <w:position w:val="-12"/>
          <w:sz w:val="24"/>
          <w:szCs w:val="24"/>
          <w:lang w:val="lt-LT"/>
        </w:rPr>
        <w:object w:dxaOrig="2820" w:dyaOrig="360">
          <v:shape id="_x0000_i1030" type="#_x0000_t75" style="width:261.95pt;height:21.1pt" o:ole="" fillcolor="window">
            <v:imagedata r:id="rId52" o:title=""/>
          </v:shape>
          <o:OLEObject Type="Embed" ProgID="Equation.3" ShapeID="_x0000_i1030" DrawAspect="Content" ObjectID="_1493846870" r:id="rId83"/>
        </w:object>
      </w:r>
      <w:r>
        <w:t xml:space="preserve">       </w:t>
      </w:r>
    </w:p>
    <w:p w:rsidR="00C351CB" w:rsidRPr="00A26B8D" w:rsidRDefault="00C351CB" w:rsidP="00C351CB">
      <w:pPr>
        <w:rPr>
          <w:sz w:val="24"/>
          <w:szCs w:val="24"/>
        </w:rPr>
      </w:pPr>
      <w:r w:rsidRPr="00A26B8D">
        <w:rPr>
          <w:sz w:val="24"/>
          <w:szCs w:val="24"/>
        </w:rPr>
        <w:t xml:space="preserve">               Bendras                  Regresija                      Nepaaiškinta</w:t>
      </w:r>
    </w:p>
    <w:p w:rsidR="00C351CB" w:rsidRPr="00A26B8D" w:rsidRDefault="00C351CB" w:rsidP="00C351CB">
      <w:pPr>
        <w:rPr>
          <w:sz w:val="24"/>
          <w:szCs w:val="24"/>
        </w:rPr>
      </w:pPr>
      <w:r w:rsidRPr="00A26B8D">
        <w:rPr>
          <w:sz w:val="24"/>
          <w:szCs w:val="24"/>
        </w:rPr>
        <w:t xml:space="preserve">            </w:t>
      </w:r>
      <w:proofErr w:type="gramStart"/>
      <w:r w:rsidRPr="00A26B8D">
        <w:rPr>
          <w:sz w:val="24"/>
          <w:szCs w:val="24"/>
        </w:rPr>
        <w:t>nuokrypis</w:t>
      </w:r>
      <w:proofErr w:type="gramEnd"/>
      <w:r w:rsidRPr="00A26B8D">
        <w:rPr>
          <w:sz w:val="24"/>
          <w:szCs w:val="24"/>
        </w:rPr>
        <w:t xml:space="preserve">                paaiškinta dalis                           dalis</w:t>
      </w:r>
    </w:p>
    <w:p w:rsidR="00C351CB" w:rsidRPr="00A26B8D" w:rsidRDefault="00C351CB" w:rsidP="00C351CB">
      <w:pPr>
        <w:rPr>
          <w:sz w:val="24"/>
          <w:szCs w:val="24"/>
        </w:rPr>
      </w:pPr>
    </w:p>
    <w:p w:rsidR="00C351CB" w:rsidRPr="00A26B8D" w:rsidRDefault="00C351CB" w:rsidP="00C351CB">
      <w:pPr>
        <w:rPr>
          <w:sz w:val="24"/>
          <w:szCs w:val="24"/>
        </w:rPr>
      </w:pPr>
      <w:proofErr w:type="gramStart"/>
      <w:r w:rsidRPr="00A26B8D">
        <w:rPr>
          <w:sz w:val="24"/>
          <w:szCs w:val="24"/>
        </w:rPr>
        <w:t>kur</w:t>
      </w:r>
      <w:proofErr w:type="gramEnd"/>
      <w:r w:rsidRPr="00A26B8D">
        <w:rPr>
          <w:sz w:val="24"/>
          <w:szCs w:val="24"/>
        </w:rPr>
        <w:t>,–</w:t>
      </w:r>
      <w:r w:rsidRPr="00A26B8D">
        <w:rPr>
          <w:position w:val="-12"/>
          <w:sz w:val="24"/>
          <w:szCs w:val="24"/>
          <w:lang w:val="lt-LT"/>
        </w:rPr>
        <w:object w:dxaOrig="260" w:dyaOrig="360">
          <v:shape id="_x0000_i1031" type="#_x0000_t75" style="width:14.9pt;height:19.85pt" o:ole="" fillcolor="window">
            <v:imagedata r:id="rId54" o:title=""/>
          </v:shape>
          <o:OLEObject Type="Embed" ProgID="Equation.3" ShapeID="_x0000_i1031" DrawAspect="Content" ObjectID="_1493846871" r:id="rId84"/>
        </w:object>
      </w:r>
      <w:r w:rsidRPr="00A26B8D">
        <w:rPr>
          <w:sz w:val="24"/>
          <w:szCs w:val="24"/>
        </w:rPr>
        <w:t xml:space="preserve"> i-tojo stebėjimo apskaičiuota pagal regresijos lygtį reikšmė    </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 </w:t>
      </w:r>
      <w:r w:rsidRPr="00A26B8D">
        <w:rPr>
          <w:sz w:val="24"/>
          <w:szCs w:val="24"/>
        </w:rPr>
        <w:t xml:space="preserve"> stebėjimų vidurkis, </w:t>
      </w:r>
    </w:p>
    <w:p w:rsidR="00C351CB" w:rsidRPr="00A26B8D" w:rsidRDefault="00C351CB" w:rsidP="00C351CB">
      <w:pPr>
        <w:rPr>
          <w:sz w:val="24"/>
          <w:szCs w:val="24"/>
        </w:rPr>
      </w:pPr>
      <w:proofErr w:type="gramStart"/>
      <w:r w:rsidRPr="00A26B8D">
        <w:rPr>
          <w:sz w:val="24"/>
          <w:szCs w:val="24"/>
        </w:rPr>
        <w:t>y</w:t>
      </w:r>
      <w:r w:rsidRPr="00A26B8D">
        <w:rPr>
          <w:sz w:val="24"/>
          <w:szCs w:val="24"/>
          <w:vertAlign w:val="subscript"/>
        </w:rPr>
        <w:t>i</w:t>
      </w:r>
      <w:proofErr w:type="gramEnd"/>
      <w:r w:rsidRPr="00A26B8D">
        <w:rPr>
          <w:sz w:val="24"/>
          <w:szCs w:val="24"/>
          <w:vertAlign w:val="subscript"/>
        </w:rPr>
        <w:t xml:space="preserve"> </w:t>
      </w:r>
      <w:r w:rsidRPr="00A26B8D">
        <w:rPr>
          <w:sz w:val="24"/>
          <w:szCs w:val="24"/>
        </w:rPr>
        <w:t>–faktinė  priklausomojo kintamojo  i-ojo  stebėjimo reikšmė.</w:t>
      </w:r>
    </w:p>
    <w:p w:rsidR="00C351CB" w:rsidRPr="00A26B8D" w:rsidRDefault="00C351CB" w:rsidP="00C351CB">
      <w:pPr>
        <w:rPr>
          <w:sz w:val="24"/>
          <w:szCs w:val="24"/>
        </w:rPr>
      </w:pPr>
      <w:r w:rsidRPr="00A26B8D">
        <w:rPr>
          <w:sz w:val="24"/>
          <w:szCs w:val="24"/>
        </w:rPr>
        <w:t xml:space="preserve"> </w:t>
      </w:r>
    </w:p>
    <w:p w:rsidR="00C351CB" w:rsidRDefault="00C351CB" w:rsidP="00C351CB">
      <w:pPr>
        <w:rPr>
          <w:sz w:val="24"/>
          <w:szCs w:val="24"/>
          <w:lang w:val="lt-LT"/>
        </w:rPr>
      </w:pPr>
      <w:r w:rsidRPr="00A26B8D">
        <w:rPr>
          <w:sz w:val="24"/>
          <w:szCs w:val="24"/>
        </w:rPr>
        <w:t xml:space="preserve">Pakėlus kvadratu visus tris viršuje esančios lygybės narius bei susumavus visų stebėjimų </w:t>
      </w:r>
      <w:proofErr w:type="gramStart"/>
      <w:r w:rsidRPr="00A26B8D">
        <w:rPr>
          <w:sz w:val="24"/>
          <w:szCs w:val="24"/>
        </w:rPr>
        <w:t>reikšmes  gauname</w:t>
      </w:r>
      <w:proofErr w:type="gramEnd"/>
      <w:r w:rsidRPr="00A26B8D">
        <w:rPr>
          <w:sz w:val="24"/>
          <w:szCs w:val="24"/>
        </w:rPr>
        <w:t xml:space="preserve"> tokią lygybę:</w:t>
      </w:r>
      <w:r w:rsidRPr="00A26B8D">
        <w:rPr>
          <w:sz w:val="24"/>
          <w:szCs w:val="24"/>
          <w:lang w:val="lt-LT"/>
        </w:rPr>
        <w:t xml:space="preserve">       </w:t>
      </w:r>
    </w:p>
    <w:p w:rsidR="00C351CB" w:rsidRPr="00A26B8D" w:rsidRDefault="00C351CB" w:rsidP="00C351CB">
      <w:pPr>
        <w:rPr>
          <w:sz w:val="24"/>
          <w:szCs w:val="24"/>
        </w:rPr>
      </w:pPr>
      <w:r w:rsidRPr="00A26B8D">
        <w:rPr>
          <w:sz w:val="24"/>
          <w:szCs w:val="24"/>
          <w:lang w:val="lt-LT"/>
        </w:rPr>
        <w:t xml:space="preserve"> </w:t>
      </w:r>
      <w:r w:rsidRPr="00A26B8D">
        <w:rPr>
          <w:position w:val="-18"/>
          <w:sz w:val="24"/>
          <w:szCs w:val="24"/>
          <w:lang w:val="lt-LT"/>
        </w:rPr>
        <w:object w:dxaOrig="4380" w:dyaOrig="440">
          <v:shape id="_x0000_i1032" type="#_x0000_t75" style="width:333.95pt;height:24.85pt" o:ole="" fillcolor="window">
            <v:imagedata r:id="rId56" o:title=""/>
          </v:shape>
          <o:OLEObject Type="Embed" ProgID="Equation.3" ShapeID="_x0000_i1032" DrawAspect="Content" ObjectID="_1493846872" r:id="rId85"/>
        </w:object>
      </w:r>
    </w:p>
    <w:p w:rsidR="00C351CB" w:rsidRDefault="00C351CB" w:rsidP="00C351CB">
      <w:pPr>
        <w:jc w:val="both"/>
        <w:rPr>
          <w:sz w:val="24"/>
          <w:szCs w:val="24"/>
          <w:lang w:val="lt-LT"/>
        </w:rPr>
      </w:pPr>
      <w:r w:rsidRPr="00A26B8D">
        <w:rPr>
          <w:sz w:val="24"/>
          <w:szCs w:val="24"/>
          <w:lang w:val="lt-LT"/>
        </w:rPr>
        <w:t xml:space="preserve">Bendrieji svyravimai               regresija paaiškinta     </w:t>
      </w:r>
      <w:r>
        <w:rPr>
          <w:sz w:val="24"/>
          <w:szCs w:val="24"/>
          <w:lang w:val="lt-LT"/>
        </w:rPr>
        <w:t xml:space="preserve">  nepaaiškinta dalis</w:t>
      </w:r>
    </w:p>
    <w:p w:rsidR="00C351CB" w:rsidRPr="00875DFF" w:rsidRDefault="00C351CB" w:rsidP="00C351CB">
      <w:pPr>
        <w:jc w:val="both"/>
        <w:rPr>
          <w:sz w:val="24"/>
          <w:szCs w:val="24"/>
          <w:lang w:val="lt-LT"/>
        </w:rPr>
      </w:pPr>
      <w:r>
        <w:rPr>
          <w:sz w:val="24"/>
          <w:szCs w:val="24"/>
          <w:lang w:val="lt-LT"/>
        </w:rPr>
        <w:t xml:space="preserve">      (TSS)</w:t>
      </w:r>
      <w:r w:rsidRPr="00A26B8D">
        <w:rPr>
          <w:sz w:val="24"/>
          <w:szCs w:val="24"/>
          <w:lang w:val="lt-LT"/>
        </w:rPr>
        <w:t xml:space="preserve">   </w:t>
      </w:r>
      <w:r>
        <w:rPr>
          <w:sz w:val="24"/>
          <w:szCs w:val="24"/>
          <w:lang w:val="lt-LT"/>
        </w:rPr>
        <w:t xml:space="preserve">                               </w:t>
      </w:r>
      <w:r w:rsidRPr="00A26B8D">
        <w:rPr>
          <w:sz w:val="24"/>
          <w:szCs w:val="24"/>
          <w:lang w:val="lt-LT"/>
        </w:rPr>
        <w:t xml:space="preserve">dalis </w:t>
      </w:r>
      <w:r>
        <w:rPr>
          <w:sz w:val="24"/>
          <w:szCs w:val="24"/>
          <w:lang w:val="lt-LT"/>
        </w:rPr>
        <w:t>(ESS)</w:t>
      </w:r>
      <w:r w:rsidRPr="00A26B8D">
        <w:rPr>
          <w:sz w:val="24"/>
          <w:szCs w:val="24"/>
          <w:lang w:val="lt-LT"/>
        </w:rPr>
        <w:t xml:space="preserve">                          </w:t>
      </w:r>
      <w:r>
        <w:rPr>
          <w:sz w:val="24"/>
          <w:szCs w:val="24"/>
          <w:lang w:val="lt-LT"/>
        </w:rPr>
        <w:t>(RSS)</w:t>
      </w:r>
      <w:r w:rsidRPr="00A26B8D">
        <w:rPr>
          <w:sz w:val="24"/>
          <w:szCs w:val="24"/>
          <w:lang w:val="lt-LT"/>
        </w:rPr>
        <w:t xml:space="preserve">  </w:t>
      </w:r>
    </w:p>
    <w:p w:rsidR="00C351CB" w:rsidRPr="00A26B8D" w:rsidRDefault="00C351CB" w:rsidP="00C351CB">
      <w:pPr>
        <w:rPr>
          <w:sz w:val="24"/>
          <w:szCs w:val="24"/>
        </w:rPr>
      </w:pPr>
      <w:r w:rsidRPr="00A26B8D">
        <w:rPr>
          <w:sz w:val="24"/>
          <w:szCs w:val="24"/>
        </w:rPr>
        <w:t xml:space="preserve">Regresijos ryšio determinuotumas skaičiuojamas, lyginant regresija paaiškintos dalies ir bendrų svyravimų santykiu: </w:t>
      </w:r>
    </w:p>
    <w:p w:rsidR="00C351CB" w:rsidRDefault="00C351CB" w:rsidP="00C351CB">
      <w:pPr>
        <w:ind w:left="2592" w:firstLine="1296"/>
        <w:rPr>
          <w:sz w:val="24"/>
          <w:szCs w:val="24"/>
        </w:rPr>
      </w:pPr>
      <w:r w:rsidRPr="00A26B8D">
        <w:rPr>
          <w:position w:val="-34"/>
          <w:sz w:val="24"/>
          <w:szCs w:val="24"/>
        </w:rPr>
        <w:object w:dxaOrig="2420" w:dyaOrig="800">
          <v:shape id="_x0000_i1033" type="#_x0000_t75" style="width:120.4pt;height:39.7pt" o:ole="">
            <v:imagedata r:id="rId58" o:title=""/>
          </v:shape>
          <o:OLEObject Type="Embed" ProgID="Equation.3" ShapeID="_x0000_i1033" DrawAspect="Content" ObjectID="_1493846873" r:id="rId86"/>
        </w:object>
      </w:r>
    </w:p>
    <w:p w:rsidR="00C351CB" w:rsidRPr="00A26B8D" w:rsidRDefault="00C351CB" w:rsidP="00C351CB">
      <w:pPr>
        <w:ind w:left="2592" w:firstLine="1296"/>
        <w:rPr>
          <w:sz w:val="24"/>
          <w:szCs w:val="24"/>
        </w:rPr>
      </w:pPr>
    </w:p>
    <w:p w:rsidR="00C351CB" w:rsidRPr="00A26B8D" w:rsidRDefault="00C351CB" w:rsidP="00C351CB">
      <w:pPr>
        <w:rPr>
          <w:sz w:val="24"/>
          <w:szCs w:val="24"/>
        </w:rPr>
      </w:pPr>
      <w:r w:rsidRPr="00A26B8D">
        <w:rPr>
          <w:sz w:val="24"/>
          <w:szCs w:val="24"/>
        </w:rPr>
        <w:t xml:space="preserve">kur </w:t>
      </w:r>
      <w:r w:rsidRPr="00A26B8D">
        <w:rPr>
          <w:sz w:val="24"/>
          <w:szCs w:val="24"/>
          <w:lang w:val="lt-LT"/>
        </w:rPr>
        <w:sym w:font="Symbol" w:char="F053"/>
      </w:r>
      <w:r w:rsidRPr="00A26B8D">
        <w:rPr>
          <w:sz w:val="24"/>
          <w:szCs w:val="24"/>
          <w:lang w:val="lt-LT"/>
        </w:rPr>
        <w:t>( y</w:t>
      </w:r>
      <w:r w:rsidRPr="00A26B8D">
        <w:rPr>
          <w:sz w:val="24"/>
          <w:szCs w:val="24"/>
          <w:vertAlign w:val="subscript"/>
          <w:lang w:val="lt-LT"/>
        </w:rPr>
        <w:t xml:space="preserve">i </w:t>
      </w:r>
      <w:r w:rsidRPr="00A26B8D">
        <w:rPr>
          <w:sz w:val="24"/>
          <w:szCs w:val="24"/>
          <w:lang w:val="lt-LT"/>
        </w:rPr>
        <w:t>-</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2 </w:t>
      </w:r>
      <w:r w:rsidRPr="00A26B8D">
        <w:rPr>
          <w:sz w:val="24"/>
          <w:szCs w:val="24"/>
        </w:rPr>
        <w:t xml:space="preserve"> faktinių y</w:t>
      </w:r>
      <w:r w:rsidRPr="00A26B8D">
        <w:rPr>
          <w:sz w:val="24"/>
          <w:szCs w:val="24"/>
          <w:vertAlign w:val="subscript"/>
        </w:rPr>
        <w:t>i</w:t>
      </w:r>
      <w:r w:rsidRPr="00A26B8D">
        <w:rPr>
          <w:sz w:val="24"/>
          <w:szCs w:val="24"/>
        </w:rPr>
        <w:t xml:space="preserve">  reikšmių nuokrypių nuo vidurkio kvadratų suma, </w:t>
      </w:r>
      <w:r w:rsidRPr="00A26B8D">
        <w:rPr>
          <w:sz w:val="24"/>
          <w:szCs w:val="24"/>
          <w:lang w:val="lt-LT"/>
        </w:rPr>
        <w:sym w:font="Symbol" w:char="F053"/>
      </w:r>
      <w:r w:rsidRPr="00A26B8D">
        <w:rPr>
          <w:sz w:val="24"/>
          <w:szCs w:val="24"/>
          <w:lang w:val="lt-LT"/>
        </w:rPr>
        <w:t xml:space="preserve">( </w:t>
      </w:r>
      <w:r w:rsidRPr="00A26B8D">
        <w:rPr>
          <w:position w:val="-12"/>
          <w:sz w:val="24"/>
          <w:szCs w:val="24"/>
          <w:lang w:val="lt-LT"/>
        </w:rPr>
        <w:object w:dxaOrig="260" w:dyaOrig="360">
          <v:shape id="_x0000_i1034" type="#_x0000_t75" style="width:9.95pt;height:16.15pt" o:ole="" fillcolor="window">
            <v:imagedata r:id="rId60" o:title=""/>
          </v:shape>
          <o:OLEObject Type="Embed" ProgID="Equation.3" ShapeID="_x0000_i1034" DrawAspect="Content" ObjectID="_1493846874" r:id="rId87"/>
        </w:object>
      </w:r>
      <w:r w:rsidRPr="00A26B8D">
        <w:rPr>
          <w:sz w:val="24"/>
          <w:szCs w:val="24"/>
          <w:lang w:val="lt-LT"/>
        </w:rPr>
        <w:t>-</w:t>
      </w:r>
      <w:r w:rsidRPr="00A26B8D">
        <w:rPr>
          <w:sz w:val="24"/>
          <w:szCs w:val="24"/>
          <w:lang w:val="lt-LT"/>
        </w:rPr>
        <w:sym w:font="Symbol" w:char="F060"/>
      </w:r>
      <w:r w:rsidRPr="00A26B8D">
        <w:rPr>
          <w:sz w:val="24"/>
          <w:szCs w:val="24"/>
          <w:lang w:val="lt-LT"/>
        </w:rPr>
        <w:t>y)</w:t>
      </w:r>
      <w:r w:rsidRPr="00A26B8D">
        <w:rPr>
          <w:sz w:val="24"/>
          <w:szCs w:val="24"/>
          <w:vertAlign w:val="superscript"/>
          <w:lang w:val="lt-LT"/>
        </w:rPr>
        <w:t xml:space="preserve">2 </w:t>
      </w:r>
      <w:r w:rsidRPr="00A26B8D">
        <w:rPr>
          <w:sz w:val="24"/>
          <w:szCs w:val="24"/>
        </w:rPr>
        <w:t xml:space="preserve"> pagal regresijos lygtį  apskaičiuotų  reikšmių nuokrypių nuo  vidurkio kvadratų suma.</w:t>
      </w:r>
    </w:p>
    <w:p w:rsidR="00C351CB" w:rsidRPr="00F509B2" w:rsidRDefault="00C351CB" w:rsidP="00C351CB">
      <w:pPr>
        <w:rPr>
          <w:sz w:val="24"/>
          <w:szCs w:val="24"/>
        </w:rPr>
      </w:pPr>
      <w:r w:rsidRPr="00F509B2">
        <w:rPr>
          <w:sz w:val="24"/>
          <w:szCs w:val="24"/>
          <w:lang w:val="lt-LT"/>
        </w:rPr>
        <w:t xml:space="preserve">Šis rodiklis yra vadinamas </w:t>
      </w:r>
      <w:r w:rsidRPr="00F509B2">
        <w:rPr>
          <w:i/>
          <w:sz w:val="24"/>
          <w:szCs w:val="24"/>
          <w:lang w:val="lt-LT"/>
        </w:rPr>
        <w:t xml:space="preserve">determinacijos koeficientu, jis parodo, kurią dalį priklausomojo kintamojo svyravimų apie vidurkį , galima paaiškinti į regresiją įtrauktų kintamųjų svyravimais. </w:t>
      </w:r>
      <w:r w:rsidRPr="00F509B2">
        <w:rPr>
          <w:sz w:val="24"/>
          <w:szCs w:val="24"/>
          <w:lang w:val="lt-LT"/>
        </w:rPr>
        <w:t xml:space="preserve"> </w:t>
      </w:r>
    </w:p>
    <w:p w:rsidR="00C351CB" w:rsidRDefault="00C351CB" w:rsidP="00F94B6D">
      <w:pPr>
        <w:jc w:val="both"/>
        <w:rPr>
          <w:sz w:val="24"/>
          <w:szCs w:val="24"/>
        </w:rPr>
      </w:pPr>
    </w:p>
    <w:p w:rsidR="004418D0" w:rsidRPr="00A86BBC" w:rsidRDefault="004418D0" w:rsidP="004418D0">
      <w:pPr>
        <w:jc w:val="both"/>
        <w:rPr>
          <w:sz w:val="24"/>
          <w:szCs w:val="24"/>
          <w:lang w:val="lt-LT"/>
        </w:rPr>
      </w:pPr>
      <w:r w:rsidRPr="00A86BBC">
        <w:rPr>
          <w:sz w:val="24"/>
          <w:szCs w:val="24"/>
          <w:lang w:val="lt-LT"/>
        </w:rPr>
        <w:t>Kai regresija paaiškina visą faktinių priklausomojo kintamojo reikšmių išsibarstymą apie vidurkį, determinacijos koeficientas įgyja vieneto reikšmę (R</w:t>
      </w:r>
      <w:r w:rsidRPr="00A86BBC">
        <w:rPr>
          <w:sz w:val="24"/>
          <w:szCs w:val="24"/>
          <w:vertAlign w:val="superscript"/>
          <w:lang w:val="lt-LT"/>
        </w:rPr>
        <w:t>2</w:t>
      </w:r>
      <w:r w:rsidRPr="00A86BBC">
        <w:rPr>
          <w:sz w:val="24"/>
          <w:szCs w:val="24"/>
          <w:lang w:val="lt-LT"/>
        </w:rPr>
        <w:t>=1). Kuo mažesnę stebėjimų nuokrypių nuo vidurkio dalį  regresinis ryšys paaiškina, tuo determinacijos koeficiento reikšmė artimesnė nuliui (visiško nepaaiškinimo atveju R</w:t>
      </w:r>
      <w:r w:rsidRPr="00A86BBC">
        <w:rPr>
          <w:sz w:val="24"/>
          <w:szCs w:val="24"/>
          <w:vertAlign w:val="superscript"/>
          <w:lang w:val="lt-LT"/>
        </w:rPr>
        <w:t>2</w:t>
      </w:r>
      <w:r w:rsidRPr="00A86BBC">
        <w:rPr>
          <w:sz w:val="24"/>
          <w:szCs w:val="24"/>
          <w:lang w:val="lt-LT"/>
        </w:rPr>
        <w:sym w:font="Symbol" w:char="F03D"/>
      </w:r>
      <w:r w:rsidRPr="00A86BBC">
        <w:rPr>
          <w:sz w:val="24"/>
          <w:szCs w:val="24"/>
          <w:lang w:val="lt-LT"/>
        </w:rPr>
        <w:t>0).  Taigi determinacijos koeficiento reikšmė gali būti tarp 0 ir 1.</w:t>
      </w:r>
      <w:r>
        <w:rPr>
          <w:sz w:val="24"/>
          <w:szCs w:val="24"/>
          <w:lang w:val="lt-LT"/>
        </w:rPr>
        <w:t xml:space="preserve">Kuo </w:t>
      </w:r>
      <w:r w:rsidRPr="00A86BBC">
        <w:rPr>
          <w:sz w:val="24"/>
          <w:szCs w:val="24"/>
          <w:lang w:val="lt-LT"/>
        </w:rPr>
        <w:t xml:space="preserve"> arčiau vieneto yra determinacijos koeficiento reikšmė, tuo nepriklausomi kintamieji stipriau įtakoja priklausomą kintamąjį . Pvz. determinacijos koeficiento reikšmė R</w:t>
      </w:r>
      <w:r w:rsidRPr="00A86BBC">
        <w:rPr>
          <w:sz w:val="24"/>
          <w:szCs w:val="24"/>
          <w:vertAlign w:val="superscript"/>
          <w:lang w:val="lt-LT"/>
        </w:rPr>
        <w:t>2</w:t>
      </w:r>
      <w:r w:rsidRPr="00A86BBC">
        <w:rPr>
          <w:sz w:val="24"/>
          <w:szCs w:val="24"/>
          <w:lang w:val="lt-LT"/>
        </w:rPr>
        <w:t xml:space="preserve">=0,75, rodo, kad 75 proc. priklausomojo kintamojo pokyčių sąlygoja nepriklausomų veiksnių kitimas. </w:t>
      </w:r>
    </w:p>
    <w:p w:rsidR="004418D0" w:rsidRPr="00A86BBC" w:rsidRDefault="004418D0" w:rsidP="004418D0">
      <w:pPr>
        <w:ind w:firstLine="720"/>
        <w:jc w:val="both"/>
        <w:rPr>
          <w:sz w:val="24"/>
          <w:szCs w:val="24"/>
          <w:lang w:val="lt-LT"/>
        </w:rPr>
      </w:pPr>
      <w:r w:rsidRPr="00A86BBC">
        <w:rPr>
          <w:i/>
          <w:sz w:val="24"/>
          <w:szCs w:val="24"/>
          <w:lang w:val="lt-LT"/>
        </w:rPr>
        <w:t xml:space="preserve">Tiesinės regresijos atveju </w:t>
      </w:r>
      <w:r w:rsidRPr="00A86BBC">
        <w:rPr>
          <w:sz w:val="24"/>
          <w:szCs w:val="24"/>
          <w:lang w:val="lt-LT"/>
        </w:rPr>
        <w:t>determinacijos koeficiento kvadratinė šaknis lygi koreliacijos koeficientui (</w:t>
      </w:r>
      <w:r w:rsidRPr="00A86BBC">
        <w:rPr>
          <w:sz w:val="24"/>
          <w:szCs w:val="24"/>
          <w:lang w:val="lt-LT"/>
        </w:rPr>
        <w:sym w:font="Symbol" w:char="F0D6"/>
      </w:r>
      <w:r w:rsidRPr="00A86BBC">
        <w:rPr>
          <w:sz w:val="24"/>
          <w:szCs w:val="24"/>
          <w:lang w:val="lt-LT"/>
        </w:rPr>
        <w:t>R</w:t>
      </w:r>
      <w:r w:rsidRPr="00A86BBC">
        <w:rPr>
          <w:sz w:val="24"/>
          <w:szCs w:val="24"/>
          <w:vertAlign w:val="superscript"/>
          <w:lang w:val="lt-LT"/>
        </w:rPr>
        <w:t xml:space="preserve">2 </w:t>
      </w:r>
      <w:r w:rsidRPr="00A86BBC">
        <w:rPr>
          <w:sz w:val="24"/>
          <w:szCs w:val="24"/>
          <w:lang w:val="lt-LT"/>
        </w:rPr>
        <w:t>= r). Netiesinio ryšio atveju ši lygybė negalioja.</w:t>
      </w:r>
    </w:p>
    <w:p w:rsidR="004418D0" w:rsidRPr="00A86BBC" w:rsidRDefault="004418D0" w:rsidP="004418D0">
      <w:pPr>
        <w:ind w:firstLine="720"/>
        <w:jc w:val="both"/>
        <w:rPr>
          <w:sz w:val="24"/>
          <w:szCs w:val="24"/>
          <w:lang w:val="lt-LT"/>
        </w:rPr>
      </w:pPr>
      <w:r w:rsidRPr="00A86BBC">
        <w:rPr>
          <w:sz w:val="24"/>
          <w:szCs w:val="24"/>
          <w:lang w:val="lt-LT"/>
        </w:rPr>
        <w:t xml:space="preserve">Determinacijos koeficientas dažnai naudojamas,  norint parinkti tinkamiausią regresijos lygtį. Tačiau jis turi vieną trūkumą - daugėjant regresijoje </w:t>
      </w:r>
      <w:r>
        <w:rPr>
          <w:sz w:val="24"/>
          <w:szCs w:val="24"/>
          <w:lang w:val="lt-LT"/>
        </w:rPr>
        <w:t>ne</w:t>
      </w:r>
      <w:r w:rsidRPr="00A86BBC">
        <w:rPr>
          <w:sz w:val="24"/>
          <w:szCs w:val="24"/>
          <w:lang w:val="lt-LT"/>
        </w:rPr>
        <w:t>priklausomų veiksnių skaičiui, determinacijos koeficientas visuomet didėja. Nesvarbu, ar naujai įtrauktas veiksnys yra s</w:t>
      </w:r>
      <w:r>
        <w:rPr>
          <w:sz w:val="24"/>
          <w:szCs w:val="24"/>
          <w:lang w:val="lt-LT"/>
        </w:rPr>
        <w:t>tatistiškai reikšmingas, ar ne.</w:t>
      </w:r>
      <w:r w:rsidRPr="00A86BBC">
        <w:rPr>
          <w:sz w:val="24"/>
          <w:szCs w:val="24"/>
          <w:lang w:val="lt-LT"/>
        </w:rPr>
        <w:t xml:space="preserve">Norint išvengti šio trūkumo, yra skaičiuojamas </w:t>
      </w:r>
      <w:r w:rsidRPr="00A86BBC">
        <w:rPr>
          <w:i/>
          <w:sz w:val="24"/>
          <w:szCs w:val="24"/>
          <w:lang w:val="lt-LT"/>
        </w:rPr>
        <w:t xml:space="preserve">koreguotas determinacijos koeficientas. Šis koeficientas žymimas </w:t>
      </w:r>
      <w:r w:rsidRPr="00A86BBC">
        <w:rPr>
          <w:i/>
          <w:position w:val="-4"/>
          <w:sz w:val="24"/>
          <w:szCs w:val="24"/>
          <w:lang w:val="lt-LT"/>
        </w:rPr>
        <w:object w:dxaOrig="340" w:dyaOrig="300">
          <v:shape id="_x0000_i1035" type="#_x0000_t75" style="width:17.4pt;height:14.9pt" o:ole="" fillcolor="window">
            <v:imagedata r:id="rId62" o:title=""/>
          </v:shape>
          <o:OLEObject Type="Embed" ProgID="Equation.3" ShapeID="_x0000_i1035" DrawAspect="Content" ObjectID="_1493846875" r:id="rId88"/>
        </w:object>
      </w:r>
      <w:r w:rsidRPr="00A86BBC">
        <w:rPr>
          <w:i/>
          <w:sz w:val="24"/>
          <w:szCs w:val="24"/>
          <w:lang w:val="lt-LT"/>
        </w:rPr>
        <w:t>ir  skaičiuojamas pagal formulę</w:t>
      </w:r>
      <w:r w:rsidRPr="00A86BBC">
        <w:rPr>
          <w:sz w:val="24"/>
          <w:szCs w:val="24"/>
          <w:lang w:val="lt-LT"/>
        </w:rPr>
        <w:t>:</w:t>
      </w:r>
      <w:r>
        <w:rPr>
          <w:sz w:val="24"/>
          <w:szCs w:val="24"/>
          <w:lang w:val="lt-LT"/>
        </w:rPr>
        <w:t xml:space="preserve"> </w:t>
      </w:r>
      <w:r w:rsidRPr="00A86BBC">
        <w:rPr>
          <w:sz w:val="24"/>
          <w:szCs w:val="24"/>
          <w:lang w:val="lt-LT"/>
        </w:rPr>
        <w:t xml:space="preserve"> (</w:t>
      </w:r>
      <w:r w:rsidRPr="00A86BBC">
        <w:rPr>
          <w:sz w:val="24"/>
          <w:szCs w:val="24"/>
          <w:lang w:val="lt-LT"/>
        </w:rPr>
        <w:sym w:font="Symbol" w:char="F0D6"/>
      </w:r>
      <w:r w:rsidRPr="00A86BBC">
        <w:rPr>
          <w:sz w:val="24"/>
          <w:szCs w:val="24"/>
          <w:lang w:val="lt-LT"/>
        </w:rPr>
        <w:t>R</w:t>
      </w:r>
      <w:r w:rsidRPr="00A86BBC">
        <w:rPr>
          <w:sz w:val="24"/>
          <w:szCs w:val="24"/>
          <w:vertAlign w:val="superscript"/>
          <w:lang w:val="lt-LT"/>
        </w:rPr>
        <w:t xml:space="preserve">2 </w:t>
      </w:r>
      <w:r w:rsidRPr="00A86BBC">
        <w:rPr>
          <w:sz w:val="24"/>
          <w:szCs w:val="24"/>
          <w:lang w:val="lt-LT"/>
        </w:rPr>
        <w:t>= r). Netiesinio ryšio atveju ši lygybė negalioja.</w:t>
      </w:r>
    </w:p>
    <w:p w:rsidR="004418D0" w:rsidRPr="00A86BBC" w:rsidRDefault="0000093F" w:rsidP="004418D0">
      <w:pPr>
        <w:ind w:firstLine="720"/>
        <w:jc w:val="both"/>
        <w:rPr>
          <w:sz w:val="24"/>
          <w:szCs w:val="24"/>
          <w:lang w:val="lt-LT"/>
        </w:rPr>
      </w:pPr>
      <w:r>
        <w:rPr>
          <w:noProof/>
          <w:sz w:val="24"/>
          <w:szCs w:val="24"/>
        </w:rPr>
        <w:pict>
          <v:shape id="_x0000_s1056" type="#_x0000_t75" style="position:absolute;left:0;text-align:left;margin-left:122.15pt;margin-top:85.95pt;width:162.5pt;height:40.1pt;z-index:251696128">
            <v:imagedata r:id="rId64" o:title=""/>
            <w10:wrap type="topAndBottom"/>
          </v:shape>
          <o:OLEObject Type="Embed" ProgID="Equation.3" ShapeID="_x0000_s1056" DrawAspect="Content" ObjectID="_1493846907" r:id="rId89"/>
        </w:pict>
      </w:r>
      <w:r w:rsidR="004418D0" w:rsidRPr="00A86BBC">
        <w:rPr>
          <w:sz w:val="24"/>
          <w:szCs w:val="24"/>
          <w:lang w:val="lt-LT"/>
        </w:rPr>
        <w:t xml:space="preserve">Determinacijos koeficientas dažnai naudojamas,  norint parinkti tinkamiausią regresijos lygtį. Tačiau jis turi vieną trūkumą - daugėjant regresijoje </w:t>
      </w:r>
      <w:r w:rsidR="004418D0">
        <w:rPr>
          <w:sz w:val="24"/>
          <w:szCs w:val="24"/>
          <w:lang w:val="lt-LT"/>
        </w:rPr>
        <w:t>ne</w:t>
      </w:r>
      <w:r w:rsidR="004418D0" w:rsidRPr="00A86BBC">
        <w:rPr>
          <w:sz w:val="24"/>
          <w:szCs w:val="24"/>
          <w:lang w:val="lt-LT"/>
        </w:rPr>
        <w:t>priklausomų veiksnių skaičiui, determinacijos koeficientas visuomet didėja. Nesvarbu, ar naujai įtrauktas veiksnys yra s</w:t>
      </w:r>
      <w:r w:rsidR="004418D0">
        <w:rPr>
          <w:sz w:val="24"/>
          <w:szCs w:val="24"/>
          <w:lang w:val="lt-LT"/>
        </w:rPr>
        <w:t>tatistiškai reikšmingas, ar ne.</w:t>
      </w:r>
      <w:r w:rsidR="004418D0" w:rsidRPr="00A86BBC">
        <w:rPr>
          <w:sz w:val="24"/>
          <w:szCs w:val="24"/>
          <w:lang w:val="lt-LT"/>
        </w:rPr>
        <w:t xml:space="preserve">Norint išvengti šio trūkumo, yra skaičiuojamas </w:t>
      </w:r>
      <w:r w:rsidR="004418D0" w:rsidRPr="00A86BBC">
        <w:rPr>
          <w:i/>
          <w:sz w:val="24"/>
          <w:szCs w:val="24"/>
          <w:lang w:val="lt-LT"/>
        </w:rPr>
        <w:t xml:space="preserve">koreguotas determinacijos koeficientas. Šis koeficientas žymimas </w:t>
      </w:r>
      <w:r w:rsidR="004418D0" w:rsidRPr="00A86BBC">
        <w:rPr>
          <w:i/>
          <w:position w:val="-4"/>
          <w:sz w:val="24"/>
          <w:szCs w:val="24"/>
          <w:lang w:val="lt-LT"/>
        </w:rPr>
        <w:object w:dxaOrig="340" w:dyaOrig="300">
          <v:shape id="_x0000_i1036" type="#_x0000_t75" style="width:17.4pt;height:14.9pt" o:ole="" fillcolor="window">
            <v:imagedata r:id="rId62" o:title=""/>
          </v:shape>
          <o:OLEObject Type="Embed" ProgID="Equation.3" ShapeID="_x0000_i1036" DrawAspect="Content" ObjectID="_1493846876" r:id="rId90"/>
        </w:object>
      </w:r>
      <w:r w:rsidR="004418D0" w:rsidRPr="00A86BBC">
        <w:rPr>
          <w:i/>
          <w:sz w:val="24"/>
          <w:szCs w:val="24"/>
          <w:lang w:val="lt-LT"/>
        </w:rPr>
        <w:t>ir  skaičiuojamas pagal formulę</w:t>
      </w:r>
      <w:r w:rsidR="004418D0" w:rsidRPr="00A86BBC">
        <w:rPr>
          <w:sz w:val="24"/>
          <w:szCs w:val="24"/>
          <w:lang w:val="lt-LT"/>
        </w:rPr>
        <w:t>:</w:t>
      </w: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r w:rsidRPr="00A86BBC">
        <w:rPr>
          <w:sz w:val="24"/>
          <w:szCs w:val="24"/>
          <w:lang w:val="lt-LT"/>
        </w:rPr>
        <w:t>kur n –  stebėjimų skaičius, k – regresijos nepriklausomų kintamųjų skaičius.</w:t>
      </w:r>
      <w:r w:rsidRPr="00A91BEE">
        <w:rPr>
          <w:sz w:val="24"/>
          <w:szCs w:val="24"/>
          <w:lang w:val="lt-LT"/>
        </w:rPr>
        <w:t xml:space="preserve"> </w:t>
      </w:r>
      <w:r>
        <w:rPr>
          <w:sz w:val="24"/>
          <w:szCs w:val="24"/>
          <w:lang w:val="lt-LT"/>
        </w:rPr>
        <w:t xml:space="preserve">Todėl koreguotas determinacijos koeficientas yra taikomas patikrinti ar papildomai įtraukus veiksnį į regresinį modelio jo determinuotumas padidėjo, t.y., ar naujos </w:t>
      </w:r>
      <w:r w:rsidRPr="00A91BEE">
        <w:rPr>
          <w:sz w:val="24"/>
          <w:szCs w:val="24"/>
          <w:lang w:val="lt-LT"/>
        </w:rPr>
        <w:t xml:space="preserve">lygties </w:t>
      </w:r>
      <w:r w:rsidRPr="00A91BEE">
        <w:rPr>
          <w:position w:val="-4"/>
          <w:sz w:val="24"/>
          <w:szCs w:val="24"/>
          <w:lang w:val="lt-LT"/>
        </w:rPr>
        <w:object w:dxaOrig="340" w:dyaOrig="300">
          <v:shape id="_x0000_i1037" type="#_x0000_t75" style="width:17.4pt;height:14.9pt" o:ole="" fillcolor="window">
            <v:imagedata r:id="rId62" o:title=""/>
          </v:shape>
          <o:OLEObject Type="Embed" ProgID="Equation.3" ShapeID="_x0000_i1037" DrawAspect="Content" ObjectID="_1493846877" r:id="rId91"/>
        </w:object>
      </w:r>
      <w:r w:rsidRPr="00A91BEE">
        <w:rPr>
          <w:sz w:val="24"/>
          <w:szCs w:val="24"/>
          <w:lang w:val="lt-LT"/>
        </w:rPr>
        <w:t>yra didesnis už pradinės lygties</w:t>
      </w:r>
      <w:r>
        <w:rPr>
          <w:sz w:val="24"/>
          <w:szCs w:val="24"/>
          <w:lang w:val="lt-LT"/>
        </w:rPr>
        <w:t>.</w:t>
      </w:r>
    </w:p>
    <w:p w:rsidR="004418D0" w:rsidRDefault="0000093F" w:rsidP="004418D0">
      <w:pPr>
        <w:ind w:hanging="142"/>
        <w:jc w:val="both"/>
        <w:rPr>
          <w:sz w:val="24"/>
          <w:szCs w:val="24"/>
          <w:lang w:val="lt-LT"/>
        </w:rPr>
      </w:pPr>
      <w:r>
        <w:rPr>
          <w:noProof/>
        </w:rPr>
        <w:pict>
          <v:shape id="_x0000_s1057" type="#_x0000_t185" style="position:absolute;left:0;text-align:left;margin-left:-5.75pt;margin-top:404.65pt;width:500pt;height:134.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" o:allowincell="f" adj="1739" fillcolor="#943634" strokecolor="#9bbb59" strokeweight="3pt">
            <v:shadow color="#5d7035" offset="1pt,1pt"/>
            <v:textbox style="mso-fit-shape-to-text:t" inset="3.6pt,,3.6pt">
              <w:txbxContent>
                <w:p w:rsidR="004418D0" w:rsidRPr="005D7021" w:rsidRDefault="004418D0" w:rsidP="004418D0">
                  <w:pPr>
                    <w:jc w:val="center"/>
                    <w:rPr>
                      <w:i/>
                      <w:iCs/>
                      <w:color w:val="000000" w:themeColor="text1"/>
                      <w:sz w:val="24"/>
                    </w:rPr>
                  </w:pPr>
                  <w:r w:rsidRPr="005D7021">
                    <w:rPr>
                      <w:i/>
                      <w:iCs/>
                      <w:color w:val="000000" w:themeColor="text1"/>
                      <w:sz w:val="24"/>
                    </w:rPr>
                    <w:t xml:space="preserve">Excel </w:t>
                  </w:r>
                  <w:proofErr w:type="gramStart"/>
                  <w:r w:rsidRPr="005D7021">
                    <w:rPr>
                      <w:i/>
                      <w:iCs/>
                      <w:color w:val="000000" w:themeColor="text1"/>
                      <w:sz w:val="24"/>
                    </w:rPr>
                    <w:t>skaičiuoklė  visus</w:t>
                  </w:r>
                  <w:proofErr w:type="gramEnd"/>
                  <w:r w:rsidRPr="005D7021">
                    <w:rPr>
                      <w:i/>
                      <w:iCs/>
                      <w:color w:val="000000" w:themeColor="text1"/>
                      <w:sz w:val="24"/>
                    </w:rPr>
                    <w:t xml:space="preserve"> tris determinacijos koeficientus pateikia kartu su kitais regresijos skaičiavimais. Šie rodikliai yra </w:t>
                  </w:r>
                  <w:proofErr w:type="gramStart"/>
                  <w:r w:rsidRPr="005D7021">
                    <w:rPr>
                      <w:i/>
                      <w:iCs/>
                      <w:color w:val="000000" w:themeColor="text1"/>
                      <w:sz w:val="24"/>
                    </w:rPr>
                    <w:t xml:space="preserve">pateikti  </w:t>
                  </w:r>
                  <w:r w:rsidRPr="005D7021">
                    <w:rPr>
                      <w:b/>
                      <w:i/>
                      <w:iCs/>
                      <w:color w:val="000000" w:themeColor="text1"/>
                      <w:sz w:val="24"/>
                    </w:rPr>
                    <w:t>Regression</w:t>
                  </w:r>
                  <w:proofErr w:type="gramEnd"/>
                  <w:r w:rsidRPr="005D7021">
                    <w:rPr>
                      <w:b/>
                      <w:i/>
                      <w:iCs/>
                      <w:color w:val="000000" w:themeColor="text1"/>
                      <w:sz w:val="24"/>
                    </w:rPr>
                    <w:t xml:space="preserve"> </w:t>
                  </w:r>
                  <w:r w:rsidRPr="005D7021">
                    <w:rPr>
                      <w:i/>
                      <w:iCs/>
                      <w:color w:val="000000" w:themeColor="text1"/>
                      <w:sz w:val="24"/>
                    </w:rPr>
                    <w:t xml:space="preserve">skaičiavimo išklotinės lentelėje </w:t>
                  </w:r>
                  <w:r w:rsidRPr="005D7021">
                    <w:rPr>
                      <w:b/>
                      <w:i/>
                      <w:iCs/>
                      <w:color w:val="000000" w:themeColor="text1"/>
                      <w:sz w:val="24"/>
                    </w:rPr>
                    <w:t xml:space="preserve">Regression statistics. </w:t>
                  </w:r>
                  <w:proofErr w:type="gramStart"/>
                  <w:r w:rsidRPr="005D7021">
                    <w:rPr>
                      <w:i/>
                      <w:iCs/>
                      <w:color w:val="000000" w:themeColor="text1"/>
                      <w:sz w:val="24"/>
                    </w:rPr>
                    <w:t>Dauginės koreliacijos koeficientas</w:t>
                  </w:r>
                  <w:r w:rsidRPr="005D7021">
                    <w:rPr>
                      <w:b/>
                      <w:i/>
                      <w:iCs/>
                      <w:color w:val="000000" w:themeColor="text1"/>
                      <w:sz w:val="24"/>
                    </w:rPr>
                    <w:t xml:space="preserve"> </w:t>
                  </w:r>
                  <w:r w:rsidRPr="005D7021">
                    <w:rPr>
                      <w:b/>
                      <w:color w:val="000000" w:themeColor="text1"/>
                      <w:sz w:val="22"/>
                      <w:szCs w:val="22"/>
                      <w:lang w:val="lt-LT"/>
                    </w:rPr>
                    <w:t>Multiple R</w:t>
                  </w:r>
                  <w:r w:rsidRPr="005D7021">
                    <w:rPr>
                      <w:color w:val="000000" w:themeColor="text1"/>
                      <w:sz w:val="22"/>
                      <w:szCs w:val="22"/>
                      <w:lang w:val="lt-LT"/>
                    </w:rPr>
                    <w:t xml:space="preserve">, </w:t>
                  </w:r>
                  <w:r w:rsidRPr="005D7021">
                    <w:rPr>
                      <w:i/>
                      <w:color w:val="000000" w:themeColor="text1"/>
                      <w:sz w:val="22"/>
                      <w:szCs w:val="22"/>
                      <w:lang w:val="lt-LT"/>
                    </w:rPr>
                    <w:t>determinacijos koeficientas</w:t>
                  </w:r>
                  <w:r w:rsidRPr="005D7021">
                    <w:rPr>
                      <w:color w:val="000000" w:themeColor="text1"/>
                      <w:sz w:val="22"/>
                      <w:szCs w:val="22"/>
                      <w:lang w:val="lt-LT"/>
                    </w:rPr>
                    <w:t xml:space="preserve"> </w:t>
                  </w:r>
                  <w:r w:rsidRPr="005D7021">
                    <w:rPr>
                      <w:b/>
                      <w:color w:val="000000" w:themeColor="text1"/>
                      <w:sz w:val="22"/>
                      <w:szCs w:val="22"/>
                      <w:lang w:val="lt-LT"/>
                    </w:rPr>
                    <w:t xml:space="preserve">R Square, o </w:t>
                  </w:r>
                  <w:r w:rsidRPr="005D7021">
                    <w:rPr>
                      <w:i/>
                      <w:color w:val="000000" w:themeColor="text1"/>
                      <w:sz w:val="22"/>
                      <w:szCs w:val="22"/>
                      <w:lang w:val="lt-LT"/>
                    </w:rPr>
                    <w:t xml:space="preserve">koreguotas determinacijos koeficientas </w:t>
                  </w:r>
                  <w:r w:rsidRPr="005D7021">
                    <w:rPr>
                      <w:b/>
                      <w:color w:val="000000" w:themeColor="text1"/>
                      <w:sz w:val="22"/>
                      <w:szCs w:val="22"/>
                      <w:lang w:val="lt-LT"/>
                    </w:rPr>
                    <w:t>Adjusted R.</w:t>
                  </w:r>
                  <w:proofErr w:type="gramEnd"/>
                  <w:r w:rsidRPr="005D7021">
                    <w:rPr>
                      <w:b/>
                      <w:color w:val="000000" w:themeColor="text1"/>
                      <w:sz w:val="22"/>
                      <w:szCs w:val="22"/>
                      <w:lang w:val="lt-LT"/>
                    </w:rPr>
                    <w:t xml:space="preserve"> </w:t>
                  </w:r>
                </w:p>
                <w:p w:rsidR="004418D0" w:rsidRPr="005D7021" w:rsidRDefault="004418D0" w:rsidP="004418D0">
                  <w:pPr>
                    <w:jc w:val="center"/>
                    <w:rPr>
                      <w:b/>
                      <w:i/>
                      <w:iCs/>
                      <w:color w:val="000000" w:themeColor="text1"/>
                      <w:sz w:val="24"/>
                    </w:rPr>
                  </w:pPr>
                </w:p>
              </w:txbxContent>
            </v:textbox>
            <w10:wrap type="square" anchorx="margin" anchory="margin"/>
          </v:shape>
        </w:pict>
      </w:r>
    </w:p>
    <w:p w:rsidR="004418D0" w:rsidRDefault="004418D0" w:rsidP="004418D0">
      <w:pPr>
        <w:ind w:hanging="142"/>
        <w:jc w:val="both"/>
        <w:rPr>
          <w:sz w:val="24"/>
          <w:szCs w:val="24"/>
          <w:lang w:val="lt-LT"/>
        </w:rPr>
      </w:pPr>
      <w:r>
        <w:rPr>
          <w:sz w:val="24"/>
          <w:szCs w:val="24"/>
          <w:lang w:val="lt-LT"/>
        </w:rPr>
        <w:t>Pavyzdyje apie duonos kainų priklausomybę yra tokie determinacijos rodikliai</w:t>
      </w:r>
    </w:p>
    <w:p w:rsidR="004418D0" w:rsidRDefault="004418D0" w:rsidP="004418D0">
      <w:pPr>
        <w:ind w:firstLine="720"/>
        <w:jc w:val="both"/>
        <w:rPr>
          <w:sz w:val="24"/>
          <w:szCs w:val="24"/>
          <w:lang w:val="lt-LT"/>
        </w:rPr>
      </w:pPr>
    </w:p>
    <w:tbl>
      <w:tblPr>
        <w:tblStyle w:val="Lentelstinklelis"/>
        <w:tblpPr w:leftFromText="180" w:rightFromText="180" w:vertAnchor="text" w:horzAnchor="margin" w:tblpY="-23"/>
        <w:tblW w:w="0" w:type="auto"/>
        <w:tblLook w:val="04A0" w:firstRow="1" w:lastRow="0" w:firstColumn="1" w:lastColumn="0" w:noHBand="0" w:noVBand="1"/>
      </w:tblPr>
      <w:tblGrid>
        <w:gridCol w:w="5070"/>
        <w:gridCol w:w="1499"/>
        <w:gridCol w:w="1619"/>
      </w:tblGrid>
      <w:tr w:rsidR="004418D0" w:rsidTr="00D646AB">
        <w:tc>
          <w:tcPr>
            <w:tcW w:w="5070" w:type="dxa"/>
          </w:tcPr>
          <w:p w:rsidR="004418D0" w:rsidRDefault="004418D0" w:rsidP="00D646AB">
            <w:pPr>
              <w:jc w:val="both"/>
              <w:rPr>
                <w:sz w:val="24"/>
                <w:szCs w:val="24"/>
                <w:lang w:val="lt-LT"/>
              </w:rPr>
            </w:pPr>
          </w:p>
        </w:tc>
        <w:tc>
          <w:tcPr>
            <w:tcW w:w="1499" w:type="dxa"/>
          </w:tcPr>
          <w:p w:rsidR="004418D0" w:rsidRDefault="004418D0" w:rsidP="00D646AB">
            <w:pPr>
              <w:jc w:val="both"/>
              <w:rPr>
                <w:sz w:val="24"/>
                <w:szCs w:val="24"/>
                <w:lang w:val="lt-LT"/>
              </w:rPr>
            </w:pPr>
            <w:r>
              <w:rPr>
                <w:sz w:val="24"/>
                <w:szCs w:val="24"/>
                <w:lang w:val="lt-LT"/>
              </w:rPr>
              <w:t>TS- Tiesinis modelis</w:t>
            </w:r>
          </w:p>
        </w:tc>
        <w:tc>
          <w:tcPr>
            <w:tcW w:w="1619" w:type="dxa"/>
          </w:tcPr>
          <w:p w:rsidR="004418D0" w:rsidRDefault="004418D0" w:rsidP="00D646AB">
            <w:pPr>
              <w:jc w:val="both"/>
              <w:rPr>
                <w:sz w:val="24"/>
                <w:szCs w:val="24"/>
                <w:lang w:val="lt-LT"/>
              </w:rPr>
            </w:pPr>
            <w:r>
              <w:rPr>
                <w:sz w:val="24"/>
                <w:szCs w:val="24"/>
                <w:lang w:val="lt-LT"/>
              </w:rPr>
              <w:t>LN-ogaritmins modelis</w:t>
            </w:r>
          </w:p>
        </w:tc>
      </w:tr>
      <w:tr w:rsidR="004418D0" w:rsidTr="00D646AB">
        <w:tc>
          <w:tcPr>
            <w:tcW w:w="5070" w:type="dxa"/>
          </w:tcPr>
          <w:p w:rsidR="004418D0" w:rsidRDefault="004418D0" w:rsidP="00D646AB">
            <w:pPr>
              <w:jc w:val="both"/>
              <w:rPr>
                <w:sz w:val="24"/>
                <w:szCs w:val="24"/>
                <w:lang w:val="lt-LT"/>
              </w:rPr>
            </w:pPr>
            <w:r w:rsidRPr="005D7021">
              <w:rPr>
                <w:i/>
                <w:iCs/>
                <w:color w:val="000000" w:themeColor="text1"/>
                <w:sz w:val="24"/>
              </w:rPr>
              <w:t>Dauginės koreliacijos koeficientas</w:t>
            </w:r>
            <w:r w:rsidRPr="005D7021">
              <w:rPr>
                <w:b/>
                <w:i/>
                <w:iCs/>
                <w:color w:val="000000" w:themeColor="text1"/>
                <w:sz w:val="24"/>
              </w:rPr>
              <w:t xml:space="preserve"> </w:t>
            </w:r>
            <w:r w:rsidRPr="005D7021">
              <w:rPr>
                <w:b/>
                <w:color w:val="000000" w:themeColor="text1"/>
                <w:sz w:val="22"/>
                <w:szCs w:val="22"/>
                <w:lang w:val="lt-LT"/>
              </w:rPr>
              <w:t>Multiple R</w:t>
            </w:r>
            <w:r w:rsidRPr="005D7021">
              <w:rPr>
                <w:color w:val="000000" w:themeColor="text1"/>
                <w:sz w:val="22"/>
                <w:szCs w:val="22"/>
                <w:lang w:val="lt-LT"/>
              </w:rPr>
              <w:t>,</w:t>
            </w:r>
          </w:p>
        </w:tc>
        <w:tc>
          <w:tcPr>
            <w:tcW w:w="1499" w:type="dxa"/>
          </w:tcPr>
          <w:p w:rsidR="004418D0" w:rsidRDefault="004418D0" w:rsidP="00D646AB">
            <w:pPr>
              <w:jc w:val="both"/>
              <w:rPr>
                <w:sz w:val="24"/>
                <w:szCs w:val="24"/>
                <w:lang w:val="lt-LT"/>
              </w:rPr>
            </w:pPr>
            <w:r>
              <w:rPr>
                <w:sz w:val="24"/>
                <w:szCs w:val="24"/>
                <w:lang w:val="lt-LT"/>
              </w:rPr>
              <w:t>0,98</w:t>
            </w:r>
          </w:p>
        </w:tc>
        <w:tc>
          <w:tcPr>
            <w:tcW w:w="1619" w:type="dxa"/>
          </w:tcPr>
          <w:p w:rsidR="004418D0" w:rsidRDefault="004418D0" w:rsidP="00D646AB">
            <w:pPr>
              <w:jc w:val="both"/>
              <w:rPr>
                <w:sz w:val="24"/>
                <w:szCs w:val="24"/>
                <w:lang w:val="lt-LT"/>
              </w:rPr>
            </w:pPr>
            <w:r>
              <w:rPr>
                <w:sz w:val="24"/>
                <w:szCs w:val="24"/>
                <w:lang w:val="lt-LT"/>
              </w:rPr>
              <w:t>0,98</w:t>
            </w:r>
          </w:p>
        </w:tc>
      </w:tr>
      <w:tr w:rsidR="004418D0" w:rsidTr="00D646AB">
        <w:tc>
          <w:tcPr>
            <w:tcW w:w="5070" w:type="dxa"/>
          </w:tcPr>
          <w:p w:rsidR="004418D0" w:rsidRDefault="004418D0" w:rsidP="00D646AB">
            <w:pPr>
              <w:jc w:val="both"/>
              <w:rPr>
                <w:sz w:val="24"/>
                <w:szCs w:val="24"/>
                <w:lang w:val="lt-LT"/>
              </w:rPr>
            </w:pPr>
            <w:r w:rsidRPr="005D7021">
              <w:rPr>
                <w:i/>
                <w:color w:val="000000" w:themeColor="text1"/>
                <w:sz w:val="22"/>
                <w:szCs w:val="22"/>
                <w:lang w:val="lt-LT"/>
              </w:rPr>
              <w:t>determinacijos koeficientas</w:t>
            </w:r>
            <w:r w:rsidRPr="005D7021">
              <w:rPr>
                <w:color w:val="000000" w:themeColor="text1"/>
                <w:sz w:val="22"/>
                <w:szCs w:val="22"/>
                <w:lang w:val="lt-LT"/>
              </w:rPr>
              <w:t xml:space="preserve"> </w:t>
            </w:r>
            <w:r w:rsidRPr="005D7021">
              <w:rPr>
                <w:b/>
                <w:color w:val="000000" w:themeColor="text1"/>
                <w:sz w:val="22"/>
                <w:szCs w:val="22"/>
                <w:lang w:val="lt-LT"/>
              </w:rPr>
              <w:t>R Square</w:t>
            </w:r>
          </w:p>
        </w:tc>
        <w:tc>
          <w:tcPr>
            <w:tcW w:w="1499" w:type="dxa"/>
          </w:tcPr>
          <w:p w:rsidR="004418D0" w:rsidRDefault="004418D0" w:rsidP="00D646AB">
            <w:pPr>
              <w:jc w:val="both"/>
              <w:rPr>
                <w:sz w:val="24"/>
                <w:szCs w:val="24"/>
                <w:lang w:val="lt-LT"/>
              </w:rPr>
            </w:pPr>
            <w:r>
              <w:rPr>
                <w:sz w:val="24"/>
                <w:szCs w:val="24"/>
                <w:lang w:val="lt-LT"/>
              </w:rPr>
              <w:t>0,97</w:t>
            </w:r>
          </w:p>
        </w:tc>
        <w:tc>
          <w:tcPr>
            <w:tcW w:w="1619" w:type="dxa"/>
          </w:tcPr>
          <w:p w:rsidR="004418D0" w:rsidRDefault="004418D0" w:rsidP="00D646AB">
            <w:pPr>
              <w:jc w:val="both"/>
              <w:rPr>
                <w:sz w:val="24"/>
                <w:szCs w:val="24"/>
                <w:lang w:val="lt-LT"/>
              </w:rPr>
            </w:pPr>
            <w:r>
              <w:rPr>
                <w:sz w:val="24"/>
                <w:szCs w:val="24"/>
                <w:lang w:val="lt-LT"/>
              </w:rPr>
              <w:t>0,97</w:t>
            </w:r>
          </w:p>
        </w:tc>
      </w:tr>
      <w:tr w:rsidR="004418D0" w:rsidTr="00D646AB">
        <w:tc>
          <w:tcPr>
            <w:tcW w:w="5070" w:type="dxa"/>
          </w:tcPr>
          <w:p w:rsidR="004418D0" w:rsidRDefault="004418D0" w:rsidP="00D646AB">
            <w:pPr>
              <w:jc w:val="center"/>
              <w:rPr>
                <w:sz w:val="24"/>
                <w:szCs w:val="24"/>
                <w:lang w:val="lt-LT"/>
              </w:rPr>
            </w:pPr>
            <w:r w:rsidRPr="005D7021">
              <w:rPr>
                <w:i/>
                <w:color w:val="000000" w:themeColor="text1"/>
                <w:sz w:val="22"/>
                <w:szCs w:val="22"/>
                <w:lang w:val="lt-LT"/>
              </w:rPr>
              <w:t xml:space="preserve">koreguotas determinacijos koeficientas </w:t>
            </w:r>
            <w:r w:rsidRPr="005D7021">
              <w:rPr>
                <w:b/>
                <w:color w:val="000000" w:themeColor="text1"/>
                <w:sz w:val="22"/>
                <w:szCs w:val="22"/>
                <w:lang w:val="lt-LT"/>
              </w:rPr>
              <w:t>Adjusted R.</w:t>
            </w:r>
          </w:p>
        </w:tc>
        <w:tc>
          <w:tcPr>
            <w:tcW w:w="1499" w:type="dxa"/>
          </w:tcPr>
          <w:p w:rsidR="004418D0" w:rsidRDefault="004418D0" w:rsidP="00D646AB">
            <w:pPr>
              <w:jc w:val="both"/>
              <w:rPr>
                <w:sz w:val="24"/>
                <w:szCs w:val="24"/>
                <w:lang w:val="lt-LT"/>
              </w:rPr>
            </w:pPr>
            <w:r>
              <w:rPr>
                <w:sz w:val="24"/>
                <w:szCs w:val="24"/>
                <w:lang w:val="lt-LT"/>
              </w:rPr>
              <w:t>0,96</w:t>
            </w:r>
          </w:p>
        </w:tc>
        <w:tc>
          <w:tcPr>
            <w:tcW w:w="1619" w:type="dxa"/>
          </w:tcPr>
          <w:p w:rsidR="004418D0" w:rsidRDefault="004418D0" w:rsidP="00D646AB">
            <w:pPr>
              <w:jc w:val="both"/>
              <w:rPr>
                <w:sz w:val="24"/>
                <w:szCs w:val="24"/>
                <w:lang w:val="lt-LT"/>
              </w:rPr>
            </w:pPr>
            <w:r>
              <w:rPr>
                <w:sz w:val="24"/>
                <w:szCs w:val="24"/>
                <w:lang w:val="lt-LT"/>
              </w:rPr>
              <w:t>0,96</w:t>
            </w:r>
          </w:p>
        </w:tc>
      </w:tr>
    </w:tbl>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firstLine="720"/>
        <w:jc w:val="both"/>
        <w:rPr>
          <w:sz w:val="24"/>
          <w:szCs w:val="24"/>
          <w:lang w:val="lt-LT"/>
        </w:rPr>
      </w:pPr>
    </w:p>
    <w:p w:rsidR="004418D0" w:rsidRDefault="004418D0" w:rsidP="004418D0">
      <w:pPr>
        <w:ind w:hanging="284"/>
        <w:jc w:val="both"/>
        <w:rPr>
          <w:sz w:val="24"/>
          <w:szCs w:val="24"/>
          <w:lang w:val="lt-LT"/>
        </w:rPr>
      </w:pPr>
      <w:r>
        <w:rPr>
          <w:sz w:val="24"/>
          <w:szCs w:val="24"/>
          <w:lang w:val="lt-LT"/>
        </w:rPr>
        <w:t>Abiejų modelių determinuotumo rodikliai yra aukšti. t.y.,R</w:t>
      </w:r>
      <w:r>
        <w:rPr>
          <w:sz w:val="24"/>
          <w:szCs w:val="24"/>
          <w:vertAlign w:val="superscript"/>
          <w:lang w:val="lt-LT"/>
        </w:rPr>
        <w:t xml:space="preserve">2 </w:t>
      </w:r>
      <w:r>
        <w:rPr>
          <w:sz w:val="24"/>
          <w:szCs w:val="24"/>
          <w:lang w:val="lt-LT"/>
        </w:rPr>
        <w:t xml:space="preserve">=0,97 </w:t>
      </w:r>
      <w:r>
        <w:rPr>
          <w:sz w:val="24"/>
          <w:szCs w:val="24"/>
          <w:vertAlign w:val="superscript"/>
          <w:lang w:val="lt-LT"/>
        </w:rPr>
        <w:t xml:space="preserve"> </w:t>
      </w:r>
      <w:r w:rsidRPr="0031728E">
        <w:rPr>
          <w:sz w:val="24"/>
          <w:szCs w:val="24"/>
          <w:lang w:val="lt-LT"/>
        </w:rPr>
        <w:t xml:space="preserve">reikšmė </w:t>
      </w:r>
      <w:r>
        <w:rPr>
          <w:sz w:val="24"/>
          <w:szCs w:val="24"/>
          <w:lang w:val="lt-LT"/>
        </w:rPr>
        <w:t xml:space="preserve">rodo, kad  97 proc. visų duonos kainų svyravimų apie vidutinę nagrinėjamo periodo reikšmę galima paaiškinti įtrauktų veiksnių:  rugių ir  dyzelino kainų bei darbo užmokesio kitimu. Dauginės koreliacijos koeficientas yra labai artimas vienetui, o tai patvirtina išvadą apie stiprų sąryšį. Koreguotą determinacijos koeficientą galima buvo panaudoti atmetant regresijoje nereikšmingus veiksnius. </w:t>
      </w:r>
    </w:p>
    <w:p w:rsidR="004418D0" w:rsidRDefault="004418D0" w:rsidP="004418D0">
      <w:pPr>
        <w:jc w:val="both"/>
        <w:rPr>
          <w:sz w:val="24"/>
          <w:szCs w:val="24"/>
          <w:lang w:val="lt-LT"/>
        </w:rPr>
      </w:pPr>
      <w:r>
        <w:rPr>
          <w:sz w:val="24"/>
          <w:szCs w:val="24"/>
          <w:lang w:val="lt-LT"/>
        </w:rPr>
        <w:t xml:space="preserve">Pateiktame kainos priklausomybės pavyzdyje yra akivaizdu, kad TS- tiesinis ir LS logaritminis modeliai yra gerai determinuoti. Tačiau praktikoje dažnai apskaičiavus modelį, pasitaiko  determinacijos koeficiento reikšmės 0,5 arba 0,33. Kyla klausimas, kokią išvadą turėtų daryti tyrėjas apie tokį modelio determinuotumą. Išvados gali būti skirtingos  Jeigu modelyje yra įtraukta mažai stebėjimų, tuomet tokio determinuotumo, žinoma, nepakanka, o jeigu stebėjimų daug, tuomet tokio determinuotumo gali ir pakakti. Konkretų atsakymą į šį klausimą galima gauti atlikus regresijos bendrojo statistinio reikšmingumo testą, </w:t>
      </w:r>
    </w:p>
    <w:p w:rsidR="004418D0" w:rsidRDefault="004418D0" w:rsidP="004418D0">
      <w:pPr>
        <w:ind w:hanging="284"/>
        <w:jc w:val="both"/>
        <w:rPr>
          <w:sz w:val="24"/>
          <w:szCs w:val="24"/>
          <w:lang w:val="lt-LT"/>
        </w:rPr>
      </w:pPr>
    </w:p>
    <w:p w:rsidR="004418D0" w:rsidRDefault="0000093F" w:rsidP="004418D0">
      <w:pPr>
        <w:ind w:hanging="284"/>
        <w:jc w:val="both"/>
        <w:rPr>
          <w:sz w:val="24"/>
          <w:szCs w:val="24"/>
          <w:lang w:val="lt-LT"/>
        </w:rPr>
      </w:pPr>
      <w:r>
        <w:rPr>
          <w:noProof/>
        </w:rPr>
        <w:pict>
          <v:shape id="_x0000_s1058" type="#_x0000_t202" style="position:absolute;left:0;text-align:left;margin-left:0;margin-top:0;width:481.95pt;height:466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">
            <v:shadow on="t" color="black" opacity="26214f" origin=".5" offset="-3pt,0"/>
            <v:textbox>
              <w:txbxContent>
                <w:p w:rsidR="004418D0" w:rsidRPr="00A91BEE" w:rsidRDefault="004418D0" w:rsidP="004418D0">
                  <w:pPr>
                    <w:pStyle w:val="Antrat2"/>
                    <w:rPr>
                      <w:szCs w:val="24"/>
                    </w:rPr>
                  </w:pPr>
                  <w:r w:rsidRPr="00A91BEE">
                    <w:rPr>
                      <w:szCs w:val="24"/>
                    </w:rPr>
                    <w:t>Regresijos lygties statistinio reikšmingumo įvertinimas</w:t>
                  </w:r>
                </w:p>
                <w:p w:rsidR="004418D0" w:rsidRDefault="004418D0" w:rsidP="004418D0">
                  <w:pPr>
                    <w:jc w:val="both"/>
                    <w:rPr>
                      <w:sz w:val="24"/>
                      <w:szCs w:val="24"/>
                      <w:lang w:val="lt-LT"/>
                    </w:rPr>
                  </w:pPr>
                  <w:r w:rsidRPr="00A86BBC">
                    <w:rPr>
                      <w:sz w:val="24"/>
                      <w:szCs w:val="24"/>
                      <w:lang w:val="lt-LT"/>
                    </w:rPr>
                    <w:t xml:space="preserve">Taikant regresinę analizę neužtenka įvertinti, kiek priklausomojo kintamojo kitimo paaiškina nepriklausomų kintamųjų veikimas. Logiška, kad atlikus mažai stebėjimų daryti išvadas apie daugelio veiksnių įtaką, net ir turint aukštą determinacijos koeficientą nėra patikima. Pvz., turint tik </w:t>
                  </w:r>
                  <w:r>
                    <w:rPr>
                      <w:sz w:val="24"/>
                      <w:szCs w:val="24"/>
                      <w:lang w:val="lt-LT"/>
                    </w:rPr>
                    <w:t>pusmečio, t.y., 6 stebėjimų duonos kainos priklausomybę nuo išteklių kainų regresijos vertinimai nėra patikimi.</w:t>
                  </w:r>
                  <w:r w:rsidRPr="00A86BBC">
                    <w:rPr>
                      <w:sz w:val="24"/>
                      <w:szCs w:val="24"/>
                      <w:lang w:val="lt-LT"/>
                    </w:rPr>
                    <w:t xml:space="preserve"> Norint žinoti, ar galima pasikliauti apskaičiuota regresi</w:t>
                  </w:r>
                  <w:r>
                    <w:rPr>
                      <w:sz w:val="24"/>
                      <w:szCs w:val="24"/>
                      <w:lang w:val="lt-LT"/>
                    </w:rPr>
                    <w:t xml:space="preserve">niu modeliu, </w:t>
                  </w:r>
                  <w:r w:rsidRPr="00A86BBC">
                    <w:rPr>
                      <w:sz w:val="24"/>
                      <w:szCs w:val="24"/>
                      <w:lang w:val="lt-LT"/>
                    </w:rPr>
                    <w:t xml:space="preserve"> yra atliekama regresijos statistinio reikšmingumo tikrinimo procedūra, naudojant Fišerio testą. Tuo tikslu </w:t>
                  </w:r>
                  <w:r>
                    <w:rPr>
                      <w:sz w:val="24"/>
                      <w:szCs w:val="24"/>
                      <w:lang w:val="lt-LT"/>
                    </w:rPr>
                    <w:t xml:space="preserve">skaičiuojama </w:t>
                  </w:r>
                  <w:r w:rsidRPr="00A86BBC">
                    <w:rPr>
                      <w:sz w:val="24"/>
                      <w:szCs w:val="24"/>
                      <w:lang w:val="lt-LT"/>
                    </w:rPr>
                    <w:t>F statistika</w:t>
                  </w:r>
                  <w:r>
                    <w:rPr>
                      <w:sz w:val="24"/>
                      <w:szCs w:val="24"/>
                      <w:lang w:val="lt-LT"/>
                    </w:rPr>
                    <w:t xml:space="preserve">, </w:t>
                  </w:r>
                </w:p>
                <w:p w:rsidR="004418D0" w:rsidRDefault="004418D0" w:rsidP="004418D0">
                  <w:pPr>
                    <w:jc w:val="center"/>
                    <w:rPr>
                      <w:sz w:val="24"/>
                      <w:szCs w:val="24"/>
                      <w:lang w:val="lt-LT"/>
                    </w:rPr>
                  </w:pPr>
                  <w:r w:rsidRPr="000C0069">
                    <w:rPr>
                      <w:noProof/>
                      <w:lang w:val="lt-LT"/>
                    </w:rPr>
                    <w:drawing>
                      <wp:inline distT="0" distB="0" distL="0" distR="0" wp14:anchorId="766310D6" wp14:editId="5189E41E">
                        <wp:extent cx="2936875" cy="574675"/>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36875" cy="574675"/>
                                </a:xfrm>
                                <a:prstGeom prst="rect">
                                  <a:avLst/>
                                </a:prstGeom>
                                <a:noFill/>
                                <a:ln>
                                  <a:noFill/>
                                </a:ln>
                              </pic:spPr>
                            </pic:pic>
                          </a:graphicData>
                        </a:graphic>
                      </wp:inline>
                    </w:drawing>
                  </w:r>
                </w:p>
                <w:p w:rsidR="004418D0" w:rsidRDefault="004418D0" w:rsidP="004418D0">
                  <w:pPr>
                    <w:jc w:val="center"/>
                    <w:rPr>
                      <w:sz w:val="24"/>
                      <w:szCs w:val="24"/>
                      <w:lang w:val="lt-LT"/>
                    </w:rPr>
                  </w:pPr>
                </w:p>
                <w:p w:rsidR="004418D0" w:rsidRDefault="004418D0" w:rsidP="004418D0">
                  <w:pPr>
                    <w:jc w:val="both"/>
                    <w:rPr>
                      <w:sz w:val="24"/>
                      <w:szCs w:val="24"/>
                      <w:lang w:val="lt-LT"/>
                    </w:rPr>
                  </w:pPr>
                  <w:r w:rsidRPr="00A86BBC">
                    <w:rPr>
                      <w:sz w:val="24"/>
                      <w:szCs w:val="24"/>
                      <w:lang w:val="lt-LT"/>
                    </w:rPr>
                    <w:t xml:space="preserve">kur  </w:t>
                  </w:r>
                  <w:r>
                    <w:rPr>
                      <w:sz w:val="24"/>
                      <w:szCs w:val="24"/>
                      <w:lang w:val="lt-LT"/>
                    </w:rPr>
                    <w:t>α</w:t>
                  </w:r>
                  <w:r w:rsidRPr="00A86BBC">
                    <w:rPr>
                      <w:sz w:val="24"/>
                      <w:szCs w:val="24"/>
                      <w:lang w:val="lt-LT"/>
                    </w:rPr>
                    <w:t>- pasirinktas reikšmingumo lygmuo, k ir n-k-1  yra atitinkami laisvės laipsnių skaičiai</w:t>
                  </w:r>
                  <w:r>
                    <w:rPr>
                      <w:sz w:val="24"/>
                      <w:szCs w:val="24"/>
                      <w:lang w:val="lt-LT"/>
                    </w:rPr>
                    <w:t xml:space="preserve"> F-statistikos skaitiklyje ir vardiklyje</w:t>
                  </w:r>
                  <w:r w:rsidRPr="00A86BBC">
                    <w:rPr>
                      <w:sz w:val="24"/>
                      <w:szCs w:val="24"/>
                      <w:lang w:val="lt-LT"/>
                    </w:rPr>
                    <w:t>.</w:t>
                  </w:r>
                </w:p>
                <w:p w:rsidR="004418D0" w:rsidRPr="00A86BBC" w:rsidRDefault="004418D0" w:rsidP="004418D0">
                  <w:pPr>
                    <w:jc w:val="both"/>
                    <w:rPr>
                      <w:sz w:val="24"/>
                      <w:szCs w:val="24"/>
                      <w:lang w:val="lt-LT"/>
                    </w:rPr>
                  </w:pPr>
                  <w:r w:rsidRPr="00A86BBC">
                    <w:rPr>
                      <w:sz w:val="24"/>
                      <w:szCs w:val="24"/>
                      <w:lang w:val="lt-LT"/>
                    </w:rPr>
                    <w:t xml:space="preserve">Jei pagal regresiją </w:t>
                  </w:r>
                  <w:r>
                    <w:rPr>
                      <w:sz w:val="24"/>
                      <w:szCs w:val="24"/>
                      <w:lang w:val="lt-LT"/>
                    </w:rPr>
                    <w:t xml:space="preserve">apskaičiuota </w:t>
                  </w:r>
                  <w:r w:rsidRPr="00A86BBC">
                    <w:rPr>
                      <w:sz w:val="24"/>
                      <w:szCs w:val="24"/>
                      <w:lang w:val="lt-LT"/>
                    </w:rPr>
                    <w:t>F statistika yra didesnė už pasirinkto reikšmingumo</w:t>
                  </w:r>
                </w:p>
                <w:p w:rsidR="004418D0" w:rsidRPr="00A86BBC" w:rsidRDefault="004418D0" w:rsidP="004418D0">
                  <w:pPr>
                    <w:jc w:val="both"/>
                    <w:rPr>
                      <w:sz w:val="24"/>
                      <w:szCs w:val="24"/>
                      <w:lang w:val="lt-LT"/>
                    </w:rPr>
                  </w:pPr>
                  <w:r w:rsidRPr="00A86BBC">
                    <w:rPr>
                      <w:sz w:val="24"/>
                      <w:szCs w:val="24"/>
                      <w:lang w:val="lt-LT"/>
                    </w:rPr>
                    <w:t>lygmens teorinę F</w:t>
                  </w:r>
                  <w:r w:rsidRPr="00A86BBC">
                    <w:rPr>
                      <w:sz w:val="24"/>
                      <w:szCs w:val="24"/>
                      <w:vertAlign w:val="subscript"/>
                      <w:lang w:val="lt-LT"/>
                    </w:rPr>
                    <w:t>k</w:t>
                  </w:r>
                  <w:r>
                    <w:rPr>
                      <w:sz w:val="24"/>
                      <w:szCs w:val="24"/>
                      <w:vertAlign w:val="subscript"/>
                      <w:lang w:val="lt-LT"/>
                    </w:rPr>
                    <w:t xml:space="preserve">, </w:t>
                  </w:r>
                  <w:r w:rsidRPr="00A86BBC">
                    <w:rPr>
                      <w:sz w:val="24"/>
                      <w:szCs w:val="24"/>
                      <w:vertAlign w:val="subscript"/>
                      <w:lang w:val="lt-LT"/>
                    </w:rPr>
                    <w:t>,n-k</w:t>
                  </w:r>
                  <w:r>
                    <w:rPr>
                      <w:sz w:val="24"/>
                      <w:szCs w:val="24"/>
                      <w:vertAlign w:val="subscript"/>
                      <w:lang w:val="lt-LT"/>
                    </w:rPr>
                    <w:t>-1</w:t>
                  </w:r>
                  <w:r w:rsidRPr="00A86BBC">
                    <w:rPr>
                      <w:sz w:val="24"/>
                      <w:szCs w:val="24"/>
                      <w:lang w:val="lt-LT"/>
                    </w:rPr>
                    <w:t xml:space="preserve"> skirstinio reikšmę, tai  apskaičiuota regresija yra statistiškai reikšminga.</w:t>
                  </w:r>
                </w:p>
                <w:p w:rsidR="004418D0" w:rsidRPr="00A86BBC" w:rsidRDefault="004418D0" w:rsidP="004418D0">
                  <w:pPr>
                    <w:jc w:val="both"/>
                    <w:rPr>
                      <w:sz w:val="24"/>
                      <w:szCs w:val="24"/>
                      <w:lang w:val="lt-LT"/>
                    </w:rPr>
                  </w:pPr>
                  <w:r>
                    <w:rPr>
                      <w:sz w:val="24"/>
                      <w:szCs w:val="24"/>
                      <w:lang w:val="lt-LT"/>
                    </w:rPr>
                    <w:t>Hipotezės tikrinimo procedūr</w:t>
                  </w:r>
                  <w:r w:rsidRPr="00A86BBC">
                    <w:rPr>
                      <w:sz w:val="24"/>
                      <w:szCs w:val="24"/>
                      <w:lang w:val="lt-LT"/>
                    </w:rPr>
                    <w:t xml:space="preserve"> tradiciškai susideda iš keturių žingsnių: </w:t>
                  </w:r>
                </w:p>
                <w:p w:rsidR="004418D0" w:rsidRPr="00A86BBC" w:rsidRDefault="004418D0" w:rsidP="004418D0">
                  <w:pPr>
                    <w:ind w:firstLine="720"/>
                    <w:jc w:val="both"/>
                    <w:rPr>
                      <w:sz w:val="24"/>
                      <w:szCs w:val="24"/>
                      <w:lang w:val="lt-LT"/>
                    </w:rPr>
                  </w:pPr>
                  <w:r w:rsidRPr="00A86BBC">
                    <w:rPr>
                      <w:i/>
                      <w:sz w:val="24"/>
                      <w:szCs w:val="24"/>
                      <w:lang w:val="lt-LT"/>
                    </w:rPr>
                    <w:t>1.  žingsnis</w:t>
                  </w:r>
                  <w:r w:rsidRPr="00A86BBC">
                    <w:rPr>
                      <w:sz w:val="24"/>
                      <w:szCs w:val="24"/>
                      <w:lang w:val="lt-LT"/>
                    </w:rPr>
                    <w:t xml:space="preserve">. Iškeliam hipotezes: </w:t>
                  </w:r>
                </w:p>
                <w:p w:rsidR="004418D0" w:rsidRPr="00A86BBC" w:rsidRDefault="004418D0" w:rsidP="004418D0">
                  <w:pPr>
                    <w:ind w:firstLine="720"/>
                    <w:jc w:val="both"/>
                    <w:rPr>
                      <w:sz w:val="24"/>
                      <w:szCs w:val="24"/>
                      <w:lang w:val="lt-LT"/>
                    </w:rPr>
                  </w:pPr>
                  <w:r w:rsidRPr="00A86BBC">
                    <w:rPr>
                      <w:sz w:val="24"/>
                      <w:szCs w:val="24"/>
                      <w:lang w:val="lt-LT"/>
                    </w:rPr>
                    <w:t>H</w:t>
                  </w:r>
                  <w:r w:rsidRPr="00A86BBC">
                    <w:rPr>
                      <w:sz w:val="24"/>
                      <w:szCs w:val="24"/>
                      <w:vertAlign w:val="subscript"/>
                      <w:lang w:val="lt-LT"/>
                    </w:rPr>
                    <w:t>0</w:t>
                  </w:r>
                  <w:r w:rsidRPr="00A86BBC">
                    <w:rPr>
                      <w:sz w:val="24"/>
                      <w:szCs w:val="24"/>
                      <w:lang w:val="lt-LT"/>
                    </w:rPr>
                    <w:t xml:space="preserve">: </w:t>
                  </w:r>
                  <w:r w:rsidRPr="00A86BBC">
                    <w:rPr>
                      <w:sz w:val="24"/>
                      <w:szCs w:val="24"/>
                      <w:lang w:val="lt-LT"/>
                    </w:rPr>
                    <w:sym w:font="Symbol" w:char="F062"/>
                  </w:r>
                  <w:r w:rsidRPr="00A86BBC">
                    <w:rPr>
                      <w:sz w:val="24"/>
                      <w:szCs w:val="24"/>
                      <w:vertAlign w:val="subscript"/>
                      <w:lang w:val="lt-LT"/>
                    </w:rPr>
                    <w:t>1</w:t>
                  </w:r>
                  <w:r w:rsidRPr="00A86BBC">
                    <w:rPr>
                      <w:sz w:val="24"/>
                      <w:szCs w:val="24"/>
                      <w:lang w:val="lt-LT"/>
                    </w:rPr>
                    <w:t xml:space="preserve"> =</w:t>
                  </w:r>
                  <w:r w:rsidRPr="00A86BBC">
                    <w:rPr>
                      <w:sz w:val="24"/>
                      <w:szCs w:val="24"/>
                      <w:lang w:val="lt-LT"/>
                    </w:rPr>
                    <w:sym w:font="Symbol" w:char="F062"/>
                  </w:r>
                  <w:r w:rsidRPr="00A86BBC">
                    <w:rPr>
                      <w:sz w:val="24"/>
                      <w:szCs w:val="24"/>
                      <w:vertAlign w:val="subscript"/>
                      <w:lang w:val="lt-LT"/>
                    </w:rPr>
                    <w:t>2</w:t>
                  </w:r>
                  <w:r w:rsidRPr="00A86BBC">
                    <w:rPr>
                      <w:sz w:val="24"/>
                      <w:szCs w:val="24"/>
                      <w:lang w:val="lt-LT"/>
                    </w:rPr>
                    <w:t xml:space="preserve"> =… =</w:t>
                  </w:r>
                  <w:r w:rsidRPr="00A86BBC">
                    <w:rPr>
                      <w:sz w:val="24"/>
                      <w:szCs w:val="24"/>
                      <w:lang w:val="lt-LT"/>
                    </w:rPr>
                    <w:sym w:font="Symbol" w:char="F062"/>
                  </w:r>
                  <w:r w:rsidRPr="00A86BBC">
                    <w:rPr>
                      <w:sz w:val="24"/>
                      <w:szCs w:val="24"/>
                      <w:vertAlign w:val="subscript"/>
                      <w:lang w:val="lt-LT"/>
                    </w:rPr>
                    <w:t>k</w:t>
                  </w:r>
                  <w:r w:rsidRPr="00A86BBC">
                    <w:rPr>
                      <w:sz w:val="24"/>
                      <w:szCs w:val="24"/>
                      <w:lang w:val="lt-LT"/>
                    </w:rPr>
                    <w:t xml:space="preserve"> = 0, (visi parametrai prie nepriklausomų kintamųjų  yra lygūs 0 t.y., regresija yra nereikšminga, nes nė vienas veiksnys neįtakoja priklausomojo kintamojo)</w:t>
                  </w:r>
                </w:p>
                <w:p w:rsidR="004418D0" w:rsidRPr="00A86BBC" w:rsidRDefault="004418D0" w:rsidP="004418D0">
                  <w:pPr>
                    <w:ind w:firstLine="720"/>
                    <w:jc w:val="both"/>
                    <w:rPr>
                      <w:sz w:val="24"/>
                      <w:szCs w:val="24"/>
                      <w:lang w:val="lt-LT"/>
                    </w:rPr>
                  </w:pPr>
                  <w:r w:rsidRPr="00A86BBC">
                    <w:rPr>
                      <w:sz w:val="24"/>
                      <w:szCs w:val="24"/>
                      <w:lang w:val="lt-LT"/>
                    </w:rPr>
                    <w:t>H</w:t>
                  </w:r>
                  <w:r w:rsidRPr="00A86BBC">
                    <w:rPr>
                      <w:sz w:val="24"/>
                      <w:szCs w:val="24"/>
                      <w:vertAlign w:val="subscript"/>
                      <w:lang w:val="lt-LT"/>
                    </w:rPr>
                    <w:t>A</w:t>
                  </w:r>
                  <w:r w:rsidRPr="00A86BBC">
                    <w:rPr>
                      <w:sz w:val="24"/>
                      <w:szCs w:val="24"/>
                      <w:lang w:val="lt-LT"/>
                    </w:rPr>
                    <w:t xml:space="preserve">: bent vienas iš parametrų </w:t>
                  </w:r>
                  <w:r w:rsidRPr="00A86BBC">
                    <w:rPr>
                      <w:sz w:val="24"/>
                      <w:szCs w:val="24"/>
                      <w:lang w:val="lt-LT"/>
                    </w:rPr>
                    <w:sym w:font="Symbol" w:char="F062"/>
                  </w:r>
                  <w:r w:rsidRPr="00A86BBC">
                    <w:rPr>
                      <w:sz w:val="24"/>
                      <w:szCs w:val="24"/>
                      <w:vertAlign w:val="subscript"/>
                      <w:lang w:val="lt-LT"/>
                    </w:rPr>
                    <w:t>j</w:t>
                  </w:r>
                  <w:r w:rsidRPr="00A86BBC">
                    <w:rPr>
                      <w:sz w:val="24"/>
                      <w:szCs w:val="24"/>
                      <w:lang w:val="lt-LT"/>
                    </w:rPr>
                    <w:t xml:space="preserve"> nėra lygus 0 (regresija statistiškai reikšminga, nes yra bent vienas veiksnys, kuris įtakoja priklausomą kintamąjį) </w:t>
                  </w:r>
                </w:p>
                <w:p w:rsidR="004418D0" w:rsidRPr="00A86BBC" w:rsidRDefault="004418D0" w:rsidP="004418D0">
                  <w:pPr>
                    <w:ind w:firstLine="720"/>
                    <w:jc w:val="both"/>
                    <w:rPr>
                      <w:sz w:val="24"/>
                      <w:szCs w:val="24"/>
                      <w:lang w:val="lt-LT"/>
                    </w:rPr>
                  </w:pPr>
                  <w:r w:rsidRPr="00A86BBC">
                    <w:rPr>
                      <w:i/>
                      <w:sz w:val="24"/>
                      <w:szCs w:val="24"/>
                      <w:lang w:val="lt-LT"/>
                    </w:rPr>
                    <w:t>2 žingsnis</w:t>
                  </w:r>
                  <w:r w:rsidRPr="00A86BBC">
                    <w:rPr>
                      <w:sz w:val="24"/>
                      <w:szCs w:val="24"/>
                      <w:lang w:val="lt-LT"/>
                    </w:rPr>
                    <w:t xml:space="preserve"> Apskaičiuojama pagal formulę </w:t>
                  </w:r>
                  <w:r>
                    <w:rPr>
                      <w:sz w:val="24"/>
                      <w:szCs w:val="24"/>
                      <w:lang w:val="lt-LT"/>
                    </w:rPr>
                    <w:t xml:space="preserve">F statistikos </w:t>
                  </w:r>
                  <w:r w:rsidRPr="00A86BBC">
                    <w:rPr>
                      <w:sz w:val="24"/>
                      <w:szCs w:val="24"/>
                      <w:lang w:val="lt-LT"/>
                    </w:rPr>
                    <w:t>reikšmė ir laisvės laipsnių skaičius  k, ir n-k-1.</w:t>
                  </w:r>
                </w:p>
                <w:p w:rsidR="004418D0" w:rsidRPr="00A86BBC" w:rsidRDefault="004418D0" w:rsidP="004418D0">
                  <w:pPr>
                    <w:ind w:firstLine="720"/>
                    <w:jc w:val="both"/>
                    <w:rPr>
                      <w:sz w:val="24"/>
                      <w:szCs w:val="24"/>
                      <w:lang w:val="lt-LT"/>
                    </w:rPr>
                  </w:pPr>
                  <w:r w:rsidRPr="00A86BBC">
                    <w:rPr>
                      <w:i/>
                      <w:sz w:val="24"/>
                      <w:szCs w:val="24"/>
                      <w:lang w:val="lt-LT"/>
                    </w:rPr>
                    <w:t>3 žingsnis</w:t>
                  </w:r>
                  <w:r w:rsidRPr="00A86BBC">
                    <w:rPr>
                      <w:sz w:val="24"/>
                      <w:szCs w:val="24"/>
                      <w:lang w:val="lt-LT"/>
                    </w:rPr>
                    <w:t xml:space="preserve"> Apskaičiuotą faktinę F reikšmę lyginame su pasirinkto reikšmingumo, pvz., 5 proc. (</w:t>
                  </w:r>
                  <w:r w:rsidRPr="00A86BBC">
                    <w:rPr>
                      <w:sz w:val="24"/>
                      <w:szCs w:val="24"/>
                      <w:lang w:val="lt-LT"/>
                    </w:rPr>
                    <w:sym w:font="Symbol" w:char="F061"/>
                  </w:r>
                  <w:r w:rsidRPr="00A86BBC">
                    <w:rPr>
                      <w:sz w:val="24"/>
                      <w:szCs w:val="24"/>
                      <w:lang w:val="lt-LT"/>
                    </w:rPr>
                    <w:t>=0,05), teorine F</w:t>
                  </w:r>
                  <w:r w:rsidRPr="00A86BBC">
                    <w:rPr>
                      <w:sz w:val="24"/>
                      <w:szCs w:val="24"/>
                      <w:vertAlign w:val="subscript"/>
                      <w:lang w:val="lt-LT"/>
                    </w:rPr>
                    <w:t>k,n-k-1</w:t>
                  </w:r>
                  <w:r w:rsidRPr="00A86BBC">
                    <w:rPr>
                      <w:sz w:val="24"/>
                      <w:szCs w:val="24"/>
                      <w:lang w:val="lt-LT"/>
                    </w:rPr>
                    <w:t xml:space="preserve"> reikšme iš F-skirstinio  lentelių (žr. priedus</w:t>
                  </w:r>
                  <w:r>
                    <w:rPr>
                      <w:sz w:val="24"/>
                      <w:szCs w:val="24"/>
                      <w:lang w:val="lt-LT"/>
                    </w:rPr>
                    <w:t xml:space="preserve"> 8</w:t>
                  </w:r>
                  <w:r w:rsidRPr="00A86BBC">
                    <w:rPr>
                      <w:sz w:val="24"/>
                      <w:szCs w:val="24"/>
                      <w:lang w:val="lt-LT"/>
                    </w:rPr>
                    <w:t>)</w:t>
                  </w:r>
                </w:p>
                <w:p w:rsidR="004418D0" w:rsidRDefault="004418D0" w:rsidP="004418D0">
                  <w:pPr>
                    <w:ind w:firstLine="720"/>
                    <w:jc w:val="both"/>
                    <w:rPr>
                      <w:sz w:val="24"/>
                      <w:szCs w:val="24"/>
                      <w:lang w:val="lt-LT"/>
                    </w:rPr>
                  </w:pPr>
                  <w:r w:rsidRPr="00A86BBC">
                    <w:rPr>
                      <w:i/>
                      <w:sz w:val="24"/>
                      <w:szCs w:val="24"/>
                      <w:lang w:val="lt-LT"/>
                    </w:rPr>
                    <w:t>4 žingsnis Išvada</w:t>
                  </w:r>
                  <w:r w:rsidRPr="00A86BBC">
                    <w:rPr>
                      <w:sz w:val="24"/>
                      <w:szCs w:val="24"/>
                      <w:lang w:val="lt-LT"/>
                    </w:rPr>
                    <w:t>. Jeigu F</w:t>
                  </w:r>
                  <w:r w:rsidRPr="00A86BBC">
                    <w:rPr>
                      <w:sz w:val="24"/>
                      <w:szCs w:val="24"/>
                      <w:vertAlign w:val="subscript"/>
                      <w:lang w:val="lt-LT"/>
                    </w:rPr>
                    <w:t xml:space="preserve">apskaičiuota </w:t>
                  </w:r>
                  <w:r w:rsidRPr="00A86BBC">
                    <w:rPr>
                      <w:sz w:val="24"/>
                      <w:szCs w:val="24"/>
                      <w:lang w:val="lt-LT"/>
                    </w:rPr>
                    <w:t>&gt; F</w:t>
                  </w:r>
                  <w:r w:rsidRPr="00A86BBC">
                    <w:rPr>
                      <w:sz w:val="24"/>
                      <w:szCs w:val="24"/>
                      <w:vertAlign w:val="subscript"/>
                      <w:lang w:val="lt-LT"/>
                    </w:rPr>
                    <w:t>k,n-k-1</w:t>
                  </w:r>
                  <w:r w:rsidRPr="00A86BBC">
                    <w:rPr>
                      <w:sz w:val="24"/>
                      <w:szCs w:val="24"/>
                      <w:lang w:val="lt-LT"/>
                    </w:rPr>
                    <w:t xml:space="preserve"> , tuomet su 95% pasikliovimo lygmeniu atmetame nulinę hipotezę, jog regresija yra statistiškai nereikšminga ir priimame alternatyvią, kad bent vienas nepriklausomas kintamasis įtakoją nagrinėjamą kintamąjį. Jeigu yra priešingai ,t.y., F</w:t>
                  </w:r>
                  <w:r w:rsidRPr="00A86BBC">
                    <w:rPr>
                      <w:sz w:val="24"/>
                      <w:szCs w:val="24"/>
                      <w:vertAlign w:val="subscript"/>
                      <w:lang w:val="lt-LT"/>
                    </w:rPr>
                    <w:t xml:space="preserve">apskaičiuota </w:t>
                  </w:r>
                  <w:r w:rsidRPr="00A86BBC">
                    <w:rPr>
                      <w:sz w:val="24"/>
                      <w:szCs w:val="24"/>
                      <w:lang w:val="lt-LT"/>
                    </w:rPr>
                    <w:t>&lt; F</w:t>
                  </w:r>
                  <w:r w:rsidRPr="00A86BBC">
                    <w:rPr>
                      <w:sz w:val="24"/>
                      <w:szCs w:val="24"/>
                      <w:vertAlign w:val="subscript"/>
                      <w:lang w:val="lt-LT"/>
                    </w:rPr>
                    <w:t>k,n-k-1</w:t>
                  </w:r>
                  <w:r w:rsidRPr="00A86BBC">
                    <w:rPr>
                      <w:sz w:val="24"/>
                      <w:szCs w:val="24"/>
                      <w:lang w:val="lt-LT"/>
                    </w:rPr>
                    <w:t xml:space="preserve"> , tuomet negalime atmesti H</w:t>
                  </w:r>
                  <w:r w:rsidRPr="00A86BBC">
                    <w:rPr>
                      <w:sz w:val="24"/>
                      <w:szCs w:val="24"/>
                      <w:vertAlign w:val="subscript"/>
                      <w:lang w:val="lt-LT"/>
                    </w:rPr>
                    <w:t xml:space="preserve">0 </w:t>
                  </w:r>
                  <w:r w:rsidRPr="00A86BBC">
                    <w:rPr>
                      <w:sz w:val="24"/>
                      <w:szCs w:val="24"/>
                      <w:lang w:val="lt-LT"/>
                    </w:rPr>
                    <w:t xml:space="preserve">hipotezės, kad kintamųjų priklausomybė yra statistiškai nereikšminga. </w:t>
                  </w:r>
                </w:p>
                <w:p w:rsidR="004418D0" w:rsidRDefault="004418D0" w:rsidP="004418D0">
                  <w:pPr>
                    <w:jc w:val="both"/>
                  </w:pPr>
                </w:p>
              </w:txbxContent>
            </v:textbox>
          </v:shape>
        </w:pict>
      </w: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ind w:hanging="284"/>
        <w:jc w:val="both"/>
        <w:rPr>
          <w:sz w:val="24"/>
          <w:szCs w:val="24"/>
          <w:lang w:val="lt-LT"/>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pStyle w:val="Antrat2"/>
        <w:rPr>
          <w:szCs w:val="24"/>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Pr="00FC5191" w:rsidRDefault="004418D0" w:rsidP="004418D0">
      <w:pPr>
        <w:rPr>
          <w:lang w:val="lt-LT"/>
        </w:rPr>
      </w:pPr>
    </w:p>
    <w:p w:rsidR="004418D0" w:rsidRDefault="004418D0" w:rsidP="004418D0">
      <w:pPr>
        <w:pStyle w:val="Antrat2"/>
        <w:rPr>
          <w:szCs w:val="24"/>
        </w:rPr>
      </w:pPr>
    </w:p>
    <w:p w:rsidR="004418D0" w:rsidRDefault="004418D0" w:rsidP="004418D0">
      <w:pPr>
        <w:rPr>
          <w:lang w:val="lt-LT"/>
        </w:rPr>
      </w:pPr>
    </w:p>
    <w:p w:rsidR="004418D0" w:rsidRDefault="004418D0" w:rsidP="004418D0">
      <w:pPr>
        <w:rPr>
          <w:lang w:val="lt-LT"/>
        </w:rPr>
      </w:pPr>
    </w:p>
    <w:p w:rsidR="004418D0" w:rsidRDefault="004418D0" w:rsidP="004418D0">
      <w:pPr>
        <w:rPr>
          <w:lang w:val="lt-LT"/>
        </w:rPr>
      </w:pPr>
    </w:p>
    <w:p w:rsidR="004418D0" w:rsidRDefault="004418D0" w:rsidP="004418D0">
      <w:pPr>
        <w:rPr>
          <w:sz w:val="24"/>
          <w:szCs w:val="24"/>
          <w:lang w:val="lt-LT"/>
        </w:rPr>
      </w:pPr>
      <w:r w:rsidRPr="00DF76FF">
        <w:rPr>
          <w:sz w:val="24"/>
          <w:szCs w:val="24"/>
          <w:lang w:val="lt-LT"/>
        </w:rPr>
        <w:t xml:space="preserve">Visa reikiamus regresijos statistinio reikšmingumo tikrinimui reikalingus </w:t>
      </w:r>
      <w:r>
        <w:rPr>
          <w:sz w:val="24"/>
          <w:szCs w:val="24"/>
          <w:lang w:val="lt-LT"/>
        </w:rPr>
        <w:t xml:space="preserve">rodiklius </w:t>
      </w:r>
      <w:r w:rsidRPr="00DF76FF">
        <w:rPr>
          <w:sz w:val="24"/>
          <w:szCs w:val="24"/>
          <w:lang w:val="lt-LT"/>
        </w:rPr>
        <w:t>galima matyti Excel –Regression skai</w:t>
      </w:r>
      <w:r>
        <w:rPr>
          <w:sz w:val="24"/>
          <w:szCs w:val="24"/>
          <w:lang w:val="lt-LT"/>
        </w:rPr>
        <w:t>č</w:t>
      </w:r>
      <w:r w:rsidRPr="00DF76FF">
        <w:rPr>
          <w:sz w:val="24"/>
          <w:szCs w:val="24"/>
          <w:lang w:val="lt-LT"/>
        </w:rPr>
        <w:t>iavim</w:t>
      </w:r>
      <w:r>
        <w:rPr>
          <w:sz w:val="24"/>
          <w:szCs w:val="24"/>
          <w:lang w:val="lt-LT"/>
        </w:rPr>
        <w:t>ų</w:t>
      </w:r>
      <w:r w:rsidRPr="00DF76FF">
        <w:rPr>
          <w:sz w:val="24"/>
          <w:szCs w:val="24"/>
          <w:lang w:val="lt-LT"/>
        </w:rPr>
        <w:t xml:space="preserve"> i</w:t>
      </w:r>
      <w:r>
        <w:rPr>
          <w:sz w:val="24"/>
          <w:szCs w:val="24"/>
          <w:lang w:val="lt-LT"/>
        </w:rPr>
        <w:t>š</w:t>
      </w:r>
      <w:r w:rsidRPr="00DF76FF">
        <w:rPr>
          <w:sz w:val="24"/>
          <w:szCs w:val="24"/>
          <w:lang w:val="lt-LT"/>
        </w:rPr>
        <w:t>klotin</w:t>
      </w:r>
      <w:r>
        <w:rPr>
          <w:sz w:val="24"/>
          <w:szCs w:val="24"/>
          <w:lang w:val="lt-LT"/>
        </w:rPr>
        <w:t>ė</w:t>
      </w:r>
      <w:r w:rsidRPr="00DF76FF">
        <w:rPr>
          <w:sz w:val="24"/>
          <w:szCs w:val="24"/>
          <w:lang w:val="lt-LT"/>
        </w:rPr>
        <w:t>s</w:t>
      </w:r>
      <w:r>
        <w:rPr>
          <w:sz w:val="24"/>
          <w:szCs w:val="24"/>
          <w:lang w:val="lt-LT"/>
        </w:rPr>
        <w:t xml:space="preserve"> (priedai 4,5) </w:t>
      </w:r>
      <w:r w:rsidRPr="00DF76FF">
        <w:rPr>
          <w:sz w:val="24"/>
          <w:szCs w:val="24"/>
          <w:lang w:val="lt-LT"/>
        </w:rPr>
        <w:t xml:space="preserve"> antroje lentel</w:t>
      </w:r>
      <w:r>
        <w:rPr>
          <w:sz w:val="24"/>
          <w:szCs w:val="24"/>
          <w:lang w:val="lt-LT"/>
        </w:rPr>
        <w:t>ė</w:t>
      </w:r>
      <w:r w:rsidRPr="00DF76FF">
        <w:rPr>
          <w:sz w:val="24"/>
          <w:szCs w:val="24"/>
          <w:lang w:val="lt-LT"/>
        </w:rPr>
        <w:t xml:space="preserve">je </w:t>
      </w:r>
      <w:r>
        <w:rPr>
          <w:sz w:val="24"/>
          <w:szCs w:val="24"/>
          <w:lang w:val="lt-LT"/>
        </w:rPr>
        <w:t xml:space="preserve">ANOVA </w:t>
      </w:r>
    </w:p>
    <w:p w:rsidR="004418D0" w:rsidRDefault="004418D0" w:rsidP="004418D0">
      <w:pPr>
        <w:rPr>
          <w:sz w:val="24"/>
          <w:szCs w:val="24"/>
          <w:lang w:val="lt-LT"/>
        </w:rPr>
      </w:pPr>
    </w:p>
    <w:p w:rsidR="004418D0" w:rsidRDefault="004418D0" w:rsidP="004418D0">
      <w:pPr>
        <w:rPr>
          <w:sz w:val="24"/>
          <w:szCs w:val="24"/>
          <w:lang w:val="lt-LT"/>
        </w:rPr>
      </w:pPr>
    </w:p>
    <w:p w:rsidR="004418D0" w:rsidRDefault="004418D0" w:rsidP="004418D0">
      <w:pPr>
        <w:rPr>
          <w:sz w:val="24"/>
          <w:szCs w:val="24"/>
          <w:lang w:val="lt-LT"/>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418"/>
        <w:gridCol w:w="1417"/>
        <w:gridCol w:w="1276"/>
        <w:gridCol w:w="1347"/>
        <w:gridCol w:w="1559"/>
      </w:tblGrid>
      <w:tr w:rsidR="004418D0" w:rsidRPr="008E0099" w:rsidTr="00D646AB">
        <w:trPr>
          <w:trHeight w:val="240"/>
        </w:trPr>
        <w:tc>
          <w:tcPr>
            <w:tcW w:w="1716"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ANOVA</w:t>
            </w:r>
          </w:p>
        </w:tc>
        <w:tc>
          <w:tcPr>
            <w:tcW w:w="1418"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p>
        </w:tc>
        <w:tc>
          <w:tcPr>
            <w:tcW w:w="1417"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p>
        </w:tc>
        <w:tc>
          <w:tcPr>
            <w:tcW w:w="1276"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p>
        </w:tc>
        <w:tc>
          <w:tcPr>
            <w:tcW w:w="851"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p>
        </w:tc>
        <w:tc>
          <w:tcPr>
            <w:tcW w:w="1559" w:type="dxa"/>
            <w:tcBorders>
              <w:top w:val="nil"/>
              <w:left w:val="nil"/>
              <w:bottom w:val="single" w:sz="4" w:space="0" w:color="auto"/>
              <w:right w:val="nil"/>
            </w:tcBorders>
            <w:shd w:val="clear" w:color="auto" w:fill="auto"/>
            <w:noWrap/>
            <w:vAlign w:val="bottom"/>
            <w:hideMark/>
          </w:tcPr>
          <w:p w:rsidR="004418D0" w:rsidRPr="008E0099" w:rsidRDefault="004418D0" w:rsidP="00D646AB">
            <w:pPr>
              <w:rPr>
                <w:rFonts w:ascii="Calibri" w:hAnsi="Calibri"/>
                <w:color w:val="000000"/>
                <w:sz w:val="22"/>
                <w:szCs w:val="22"/>
                <w:lang w:val="lt-LT"/>
              </w:rPr>
            </w:pPr>
          </w:p>
        </w:tc>
      </w:tr>
      <w:tr w:rsidR="004418D0" w:rsidRPr="008E0099" w:rsidTr="00D646AB">
        <w:trPr>
          <w:trHeight w:val="692"/>
        </w:trPr>
        <w:tc>
          <w:tcPr>
            <w:tcW w:w="1716" w:type="dxa"/>
            <w:tcBorders>
              <w:top w:val="single" w:sz="4" w:space="0" w:color="auto"/>
            </w:tcBorders>
            <w:shd w:val="clear" w:color="auto" w:fill="auto"/>
            <w:vAlign w:val="bottom"/>
            <w:hideMark/>
          </w:tcPr>
          <w:p w:rsidR="004418D0" w:rsidRPr="008E0099" w:rsidRDefault="004418D0" w:rsidP="00D646AB">
            <w:pPr>
              <w:jc w:val="center"/>
              <w:rPr>
                <w:rFonts w:ascii="Calibri" w:hAnsi="Calibri"/>
                <w:i/>
                <w:iCs/>
                <w:color w:val="000000"/>
                <w:sz w:val="22"/>
                <w:szCs w:val="22"/>
                <w:lang w:val="lt-LT"/>
              </w:rPr>
            </w:pPr>
            <w:r w:rsidRPr="008E0099">
              <w:rPr>
                <w:rFonts w:ascii="Calibri" w:hAnsi="Calibri"/>
                <w:i/>
                <w:iCs/>
                <w:color w:val="000000"/>
                <w:sz w:val="22"/>
                <w:szCs w:val="22"/>
                <w:lang w:val="lt-LT"/>
              </w:rPr>
              <w:t> </w:t>
            </w:r>
          </w:p>
        </w:tc>
        <w:tc>
          <w:tcPr>
            <w:tcW w:w="1418" w:type="dxa"/>
            <w:tcBorders>
              <w:top w:val="single" w:sz="4" w:space="0" w:color="auto"/>
            </w:tcBorders>
            <w:shd w:val="clear" w:color="auto" w:fill="auto"/>
            <w:vAlign w:val="bottom"/>
            <w:hideMark/>
          </w:tcPr>
          <w:p w:rsidR="004418D0" w:rsidRPr="008E0099" w:rsidRDefault="004418D0" w:rsidP="00D646AB">
            <w:pPr>
              <w:ind w:left="-47"/>
              <w:jc w:val="center"/>
              <w:rPr>
                <w:rFonts w:ascii="Calibri" w:hAnsi="Calibri"/>
                <w:i/>
                <w:iCs/>
                <w:color w:val="000000"/>
                <w:sz w:val="22"/>
                <w:szCs w:val="22"/>
                <w:lang w:val="lt-LT"/>
              </w:rPr>
            </w:pPr>
            <w:r w:rsidRPr="008E0099">
              <w:rPr>
                <w:rFonts w:ascii="Calibri" w:hAnsi="Calibri"/>
                <w:i/>
                <w:iCs/>
                <w:color w:val="000000"/>
                <w:sz w:val="22"/>
                <w:szCs w:val="22"/>
                <w:lang w:val="lt-LT"/>
              </w:rPr>
              <w:t>Df</w:t>
            </w:r>
            <w:r>
              <w:rPr>
                <w:rFonts w:ascii="Calibri" w:hAnsi="Calibri"/>
                <w:i/>
                <w:iCs/>
                <w:color w:val="000000"/>
                <w:sz w:val="22"/>
                <w:szCs w:val="22"/>
                <w:lang w:val="lt-LT"/>
              </w:rPr>
              <w:t>-laisvės laipsniai</w:t>
            </w:r>
          </w:p>
        </w:tc>
        <w:tc>
          <w:tcPr>
            <w:tcW w:w="1417" w:type="dxa"/>
            <w:tcBorders>
              <w:top w:val="single" w:sz="4" w:space="0" w:color="auto"/>
            </w:tcBorders>
            <w:shd w:val="clear" w:color="auto" w:fill="auto"/>
            <w:vAlign w:val="bottom"/>
            <w:hideMark/>
          </w:tcPr>
          <w:p w:rsidR="004418D0" w:rsidRPr="008E0099" w:rsidRDefault="004418D0" w:rsidP="00D646AB">
            <w:pPr>
              <w:jc w:val="center"/>
              <w:rPr>
                <w:rFonts w:ascii="Calibri" w:hAnsi="Calibri"/>
                <w:i/>
                <w:iCs/>
                <w:color w:val="000000"/>
                <w:sz w:val="22"/>
                <w:szCs w:val="22"/>
                <w:lang w:val="lt-LT"/>
              </w:rPr>
            </w:pPr>
            <w:r w:rsidRPr="008E0099">
              <w:rPr>
                <w:rFonts w:ascii="Calibri" w:hAnsi="Calibri"/>
                <w:i/>
                <w:iCs/>
                <w:color w:val="000000"/>
                <w:sz w:val="22"/>
                <w:szCs w:val="22"/>
                <w:lang w:val="lt-LT"/>
              </w:rPr>
              <w:t>SS</w:t>
            </w:r>
            <w:r>
              <w:rPr>
                <w:rFonts w:ascii="Calibri" w:hAnsi="Calibri"/>
                <w:i/>
                <w:iCs/>
                <w:color w:val="000000"/>
                <w:sz w:val="22"/>
                <w:szCs w:val="22"/>
                <w:lang w:val="lt-LT"/>
              </w:rPr>
              <w:t>-kvadratinių nuokrypių sumos</w:t>
            </w:r>
          </w:p>
        </w:tc>
        <w:tc>
          <w:tcPr>
            <w:tcW w:w="1276" w:type="dxa"/>
            <w:tcBorders>
              <w:top w:val="single" w:sz="4" w:space="0" w:color="auto"/>
            </w:tcBorders>
            <w:shd w:val="clear" w:color="auto" w:fill="auto"/>
            <w:vAlign w:val="bottom"/>
            <w:hideMark/>
          </w:tcPr>
          <w:p w:rsidR="004418D0" w:rsidRPr="008E0099" w:rsidRDefault="004418D0" w:rsidP="00D646AB">
            <w:pPr>
              <w:jc w:val="center"/>
              <w:rPr>
                <w:rFonts w:ascii="Calibri" w:hAnsi="Calibri"/>
                <w:i/>
                <w:iCs/>
                <w:color w:val="000000"/>
                <w:sz w:val="22"/>
                <w:szCs w:val="22"/>
                <w:lang w:val="lt-LT"/>
              </w:rPr>
            </w:pPr>
            <w:r w:rsidRPr="008E0099">
              <w:rPr>
                <w:rFonts w:ascii="Calibri" w:hAnsi="Calibri"/>
                <w:i/>
                <w:iCs/>
                <w:color w:val="000000"/>
                <w:sz w:val="22"/>
                <w:szCs w:val="22"/>
                <w:lang w:val="lt-LT"/>
              </w:rPr>
              <w:t>MS</w:t>
            </w:r>
            <w:r>
              <w:rPr>
                <w:rFonts w:ascii="Calibri" w:hAnsi="Calibri"/>
                <w:i/>
                <w:iCs/>
                <w:color w:val="000000"/>
                <w:sz w:val="22"/>
                <w:szCs w:val="22"/>
                <w:lang w:val="lt-LT"/>
              </w:rPr>
              <w:t xml:space="preserve"> (Stulpelis SS/df-laisvės laipsnių)</w:t>
            </w:r>
          </w:p>
        </w:tc>
        <w:tc>
          <w:tcPr>
            <w:tcW w:w="851" w:type="dxa"/>
            <w:tcBorders>
              <w:top w:val="single" w:sz="4" w:space="0" w:color="auto"/>
            </w:tcBorders>
            <w:shd w:val="clear" w:color="auto" w:fill="auto"/>
            <w:vAlign w:val="bottom"/>
            <w:hideMark/>
          </w:tcPr>
          <w:p w:rsidR="004418D0" w:rsidRPr="008E0099" w:rsidRDefault="004418D0" w:rsidP="00D646AB">
            <w:pPr>
              <w:jc w:val="center"/>
              <w:rPr>
                <w:rFonts w:ascii="Calibri" w:hAnsi="Calibri"/>
                <w:i/>
                <w:iCs/>
                <w:color w:val="000000"/>
                <w:sz w:val="22"/>
                <w:szCs w:val="22"/>
                <w:lang w:val="lt-LT"/>
              </w:rPr>
            </w:pPr>
            <w:r w:rsidRPr="008E0099">
              <w:rPr>
                <w:rFonts w:ascii="Calibri" w:hAnsi="Calibri"/>
                <w:i/>
                <w:iCs/>
                <w:color w:val="000000"/>
                <w:sz w:val="22"/>
                <w:szCs w:val="22"/>
                <w:lang w:val="lt-LT"/>
              </w:rPr>
              <w:t>F</w:t>
            </w:r>
            <w:r>
              <w:rPr>
                <w:rFonts w:ascii="Calibri" w:hAnsi="Calibri"/>
                <w:i/>
                <w:iCs/>
                <w:color w:val="000000"/>
                <w:sz w:val="22"/>
                <w:szCs w:val="22"/>
                <w:lang w:val="lt-LT"/>
              </w:rPr>
              <w:t xml:space="preserve"> – apskaičiuota </w:t>
            </w:r>
          </w:p>
        </w:tc>
        <w:tc>
          <w:tcPr>
            <w:tcW w:w="1559" w:type="dxa"/>
            <w:tcBorders>
              <w:top w:val="single" w:sz="4" w:space="0" w:color="auto"/>
            </w:tcBorders>
            <w:shd w:val="clear" w:color="auto" w:fill="auto"/>
            <w:vAlign w:val="bottom"/>
            <w:hideMark/>
          </w:tcPr>
          <w:p w:rsidR="004418D0" w:rsidRPr="008E0099" w:rsidRDefault="004418D0" w:rsidP="00D646AB">
            <w:pPr>
              <w:jc w:val="center"/>
              <w:rPr>
                <w:rFonts w:ascii="Calibri" w:hAnsi="Calibri"/>
                <w:i/>
                <w:iCs/>
                <w:color w:val="000000"/>
                <w:sz w:val="22"/>
                <w:szCs w:val="22"/>
                <w:lang w:val="lt-LT"/>
              </w:rPr>
            </w:pPr>
            <w:r w:rsidRPr="008E0099">
              <w:rPr>
                <w:rFonts w:ascii="Calibri" w:hAnsi="Calibri"/>
                <w:i/>
                <w:iCs/>
                <w:color w:val="000000"/>
                <w:sz w:val="22"/>
                <w:szCs w:val="22"/>
                <w:lang w:val="lt-LT"/>
              </w:rPr>
              <w:t>Reikšmingumo lygmuo F</w:t>
            </w:r>
          </w:p>
        </w:tc>
      </w:tr>
      <w:tr w:rsidR="004418D0" w:rsidRPr="008E0099" w:rsidTr="00D646AB">
        <w:trPr>
          <w:trHeight w:val="231"/>
        </w:trPr>
        <w:tc>
          <w:tcPr>
            <w:tcW w:w="1716"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Regression</w:t>
            </w:r>
            <w:r>
              <w:rPr>
                <w:rFonts w:ascii="Calibri" w:hAnsi="Calibri"/>
                <w:color w:val="000000"/>
                <w:sz w:val="22"/>
                <w:szCs w:val="22"/>
                <w:lang w:val="lt-LT"/>
              </w:rPr>
              <w:t xml:space="preserve"> (E)</w:t>
            </w:r>
          </w:p>
        </w:tc>
        <w:tc>
          <w:tcPr>
            <w:tcW w:w="1418"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Pr>
                <w:rFonts w:ascii="Calibri" w:hAnsi="Calibri"/>
                <w:color w:val="000000"/>
                <w:sz w:val="22"/>
                <w:szCs w:val="22"/>
                <w:lang w:val="lt-LT"/>
              </w:rPr>
              <w:t>3</w:t>
            </w:r>
          </w:p>
        </w:tc>
        <w:tc>
          <w:tcPr>
            <w:tcW w:w="1417"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2,409</w:t>
            </w:r>
          </w:p>
        </w:tc>
        <w:tc>
          <w:tcPr>
            <w:tcW w:w="1276"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0,803</w:t>
            </w:r>
          </w:p>
        </w:tc>
        <w:tc>
          <w:tcPr>
            <w:tcW w:w="851"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225,772</w:t>
            </w:r>
          </w:p>
        </w:tc>
        <w:tc>
          <w:tcPr>
            <w:tcW w:w="1559"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0,000</w:t>
            </w:r>
          </w:p>
        </w:tc>
      </w:tr>
      <w:tr w:rsidR="004418D0" w:rsidRPr="008E0099" w:rsidTr="00D646AB">
        <w:trPr>
          <w:trHeight w:val="231"/>
        </w:trPr>
        <w:tc>
          <w:tcPr>
            <w:tcW w:w="1716"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Residual</w:t>
            </w:r>
            <w:r>
              <w:rPr>
                <w:rFonts w:ascii="Calibri" w:hAnsi="Calibri"/>
                <w:color w:val="000000"/>
                <w:sz w:val="22"/>
                <w:szCs w:val="22"/>
                <w:lang w:val="lt-LT"/>
              </w:rPr>
              <w:t xml:space="preserve">    ( R)</w:t>
            </w:r>
          </w:p>
        </w:tc>
        <w:tc>
          <w:tcPr>
            <w:tcW w:w="1418"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Pr>
                <w:rFonts w:ascii="Calibri" w:hAnsi="Calibri"/>
                <w:color w:val="000000"/>
                <w:sz w:val="22"/>
                <w:szCs w:val="22"/>
                <w:lang w:val="lt-LT"/>
              </w:rPr>
              <w:t>32</w:t>
            </w:r>
          </w:p>
        </w:tc>
        <w:tc>
          <w:tcPr>
            <w:tcW w:w="1417"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0,114</w:t>
            </w:r>
          </w:p>
        </w:tc>
        <w:tc>
          <w:tcPr>
            <w:tcW w:w="1276"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0,004</w:t>
            </w:r>
          </w:p>
        </w:tc>
        <w:tc>
          <w:tcPr>
            <w:tcW w:w="851" w:type="dxa"/>
            <w:shd w:val="clear" w:color="auto" w:fill="auto"/>
            <w:noWrap/>
            <w:vAlign w:val="bottom"/>
            <w:hideMark/>
          </w:tcPr>
          <w:p w:rsidR="004418D0" w:rsidRPr="008E0099" w:rsidRDefault="004418D0" w:rsidP="00D646AB">
            <w:pPr>
              <w:rPr>
                <w:rFonts w:ascii="Calibri" w:hAnsi="Calibri"/>
                <w:color w:val="000000"/>
                <w:sz w:val="22"/>
                <w:szCs w:val="22"/>
                <w:lang w:val="lt-LT"/>
              </w:rPr>
            </w:pPr>
          </w:p>
        </w:tc>
        <w:tc>
          <w:tcPr>
            <w:tcW w:w="1559" w:type="dxa"/>
            <w:shd w:val="clear" w:color="auto" w:fill="auto"/>
            <w:noWrap/>
            <w:vAlign w:val="bottom"/>
            <w:hideMark/>
          </w:tcPr>
          <w:p w:rsidR="004418D0" w:rsidRPr="008E0099" w:rsidRDefault="004418D0" w:rsidP="00D646AB">
            <w:pPr>
              <w:rPr>
                <w:rFonts w:ascii="Calibri" w:hAnsi="Calibri"/>
                <w:color w:val="000000"/>
                <w:sz w:val="22"/>
                <w:szCs w:val="22"/>
                <w:lang w:val="lt-LT"/>
              </w:rPr>
            </w:pPr>
          </w:p>
        </w:tc>
      </w:tr>
      <w:tr w:rsidR="004418D0" w:rsidRPr="008E0099" w:rsidTr="00D646AB">
        <w:trPr>
          <w:trHeight w:val="240"/>
        </w:trPr>
        <w:tc>
          <w:tcPr>
            <w:tcW w:w="1716"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Total</w:t>
            </w:r>
            <w:r>
              <w:rPr>
                <w:rFonts w:ascii="Calibri" w:hAnsi="Calibri"/>
                <w:color w:val="000000"/>
                <w:sz w:val="22"/>
                <w:szCs w:val="22"/>
                <w:lang w:val="lt-LT"/>
              </w:rPr>
              <w:t xml:space="preserve">           (T)</w:t>
            </w:r>
          </w:p>
        </w:tc>
        <w:tc>
          <w:tcPr>
            <w:tcW w:w="1418"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Pr>
                <w:rFonts w:ascii="Calibri" w:hAnsi="Calibri"/>
                <w:color w:val="000000"/>
                <w:sz w:val="22"/>
                <w:szCs w:val="22"/>
                <w:lang w:val="lt-LT"/>
              </w:rPr>
              <w:t>35</w:t>
            </w:r>
          </w:p>
        </w:tc>
        <w:tc>
          <w:tcPr>
            <w:tcW w:w="1417" w:type="dxa"/>
            <w:shd w:val="clear" w:color="auto" w:fill="auto"/>
            <w:noWrap/>
            <w:vAlign w:val="bottom"/>
            <w:hideMark/>
          </w:tcPr>
          <w:p w:rsidR="004418D0" w:rsidRPr="008E0099" w:rsidRDefault="004418D0" w:rsidP="00D646AB">
            <w:pPr>
              <w:jc w:val="right"/>
              <w:rPr>
                <w:rFonts w:ascii="Calibri" w:hAnsi="Calibri"/>
                <w:color w:val="000000"/>
                <w:sz w:val="22"/>
                <w:szCs w:val="22"/>
                <w:lang w:val="lt-LT"/>
              </w:rPr>
            </w:pPr>
            <w:r w:rsidRPr="008E0099">
              <w:rPr>
                <w:rFonts w:ascii="Calibri" w:hAnsi="Calibri"/>
                <w:color w:val="000000"/>
                <w:sz w:val="22"/>
                <w:szCs w:val="22"/>
                <w:lang w:val="lt-LT"/>
              </w:rPr>
              <w:t>2,523</w:t>
            </w:r>
          </w:p>
        </w:tc>
        <w:tc>
          <w:tcPr>
            <w:tcW w:w="1276"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 </w:t>
            </w:r>
          </w:p>
        </w:tc>
        <w:tc>
          <w:tcPr>
            <w:tcW w:w="851"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 </w:t>
            </w:r>
          </w:p>
        </w:tc>
        <w:tc>
          <w:tcPr>
            <w:tcW w:w="1559" w:type="dxa"/>
            <w:shd w:val="clear" w:color="auto" w:fill="auto"/>
            <w:noWrap/>
            <w:vAlign w:val="bottom"/>
            <w:hideMark/>
          </w:tcPr>
          <w:p w:rsidR="004418D0" w:rsidRPr="008E0099" w:rsidRDefault="004418D0" w:rsidP="00D646AB">
            <w:pPr>
              <w:rPr>
                <w:rFonts w:ascii="Calibri" w:hAnsi="Calibri"/>
                <w:color w:val="000000"/>
                <w:sz w:val="22"/>
                <w:szCs w:val="22"/>
                <w:lang w:val="lt-LT"/>
              </w:rPr>
            </w:pPr>
            <w:r w:rsidRPr="008E0099">
              <w:rPr>
                <w:rFonts w:ascii="Calibri" w:hAnsi="Calibri"/>
                <w:color w:val="000000"/>
                <w:sz w:val="22"/>
                <w:szCs w:val="22"/>
                <w:lang w:val="lt-LT"/>
              </w:rPr>
              <w:t> </w:t>
            </w:r>
          </w:p>
        </w:tc>
      </w:tr>
    </w:tbl>
    <w:p w:rsidR="004418D0" w:rsidRDefault="004418D0" w:rsidP="004418D0">
      <w:pPr>
        <w:rPr>
          <w:sz w:val="24"/>
          <w:szCs w:val="24"/>
          <w:lang w:val="lt-LT"/>
        </w:rPr>
      </w:pPr>
    </w:p>
    <w:p w:rsidR="004418D0" w:rsidRDefault="004418D0" w:rsidP="004418D0">
      <w:pPr>
        <w:rPr>
          <w:sz w:val="24"/>
          <w:szCs w:val="24"/>
          <w:lang w:val="lt-LT"/>
        </w:rPr>
      </w:pPr>
      <w:r>
        <w:rPr>
          <w:sz w:val="24"/>
          <w:szCs w:val="24"/>
          <w:lang w:val="lt-LT"/>
        </w:rPr>
        <w:t>Determinacijos koeficientas yra apskaičiuojamas iš SS stulpelio duomenų</w:t>
      </w:r>
    </w:p>
    <w:p w:rsidR="004418D0" w:rsidRDefault="004418D0" w:rsidP="004418D0">
      <w:pPr>
        <w:rPr>
          <w:sz w:val="24"/>
          <w:szCs w:val="24"/>
        </w:rPr>
      </w:pPr>
      <w:r>
        <w:rPr>
          <w:sz w:val="24"/>
          <w:szCs w:val="24"/>
          <w:lang w:val="lt-LT"/>
        </w:rPr>
        <w:t xml:space="preserve"> R</w:t>
      </w:r>
      <w:r>
        <w:rPr>
          <w:sz w:val="24"/>
          <w:szCs w:val="24"/>
          <w:vertAlign w:val="superscript"/>
          <w:lang w:val="lt-LT"/>
        </w:rPr>
        <w:t>2</w:t>
      </w:r>
      <w:r w:rsidRPr="007E43C3">
        <w:rPr>
          <w:sz w:val="24"/>
          <w:szCs w:val="24"/>
          <w:lang w:val="lt-LT"/>
        </w:rPr>
        <w:t>=</w:t>
      </w:r>
      <w:r>
        <w:rPr>
          <w:sz w:val="24"/>
          <w:szCs w:val="24"/>
          <w:lang w:val="lt-LT"/>
        </w:rPr>
        <w:t>ESS/TSS2,409/2,523</w:t>
      </w:r>
      <w:r w:rsidRPr="007E43C3">
        <w:rPr>
          <w:sz w:val="24"/>
          <w:szCs w:val="24"/>
          <w:lang w:val="lt-LT"/>
        </w:rPr>
        <w:t>=</w:t>
      </w:r>
      <w:r>
        <w:rPr>
          <w:sz w:val="24"/>
          <w:szCs w:val="24"/>
          <w:lang w:val="lt-LT"/>
        </w:rPr>
        <w:t>0,955, o F</w:t>
      </w:r>
      <w:r>
        <w:rPr>
          <w:sz w:val="24"/>
          <w:szCs w:val="24"/>
          <w:vertAlign w:val="subscript"/>
          <w:lang w:val="lt-LT"/>
        </w:rPr>
        <w:t>apskaičiuota</w:t>
      </w:r>
      <w:r>
        <w:rPr>
          <w:sz w:val="24"/>
          <w:szCs w:val="24"/>
        </w:rPr>
        <w:t>EMS/RMS=0.804/0.004225.772</w:t>
      </w:r>
    </w:p>
    <w:p w:rsidR="004418D0" w:rsidRDefault="004418D0" w:rsidP="004418D0">
      <w:pPr>
        <w:rPr>
          <w:sz w:val="24"/>
          <w:szCs w:val="24"/>
        </w:rPr>
      </w:pPr>
    </w:p>
    <w:p w:rsidR="004418D0" w:rsidRDefault="004418D0" w:rsidP="004418D0">
      <w:pPr>
        <w:rPr>
          <w:sz w:val="24"/>
          <w:szCs w:val="24"/>
        </w:rPr>
      </w:pPr>
      <w:r>
        <w:rPr>
          <w:sz w:val="24"/>
          <w:szCs w:val="24"/>
        </w:rPr>
        <w:t>Regresijos statistinio reikšmingumo hipotezei patikrinti atliekami tokie žigsniai:</w:t>
      </w:r>
    </w:p>
    <w:p w:rsidR="004418D0" w:rsidRPr="000C0069" w:rsidRDefault="004418D0" w:rsidP="004418D0">
      <w:pPr>
        <w:ind w:firstLine="720"/>
        <w:jc w:val="both"/>
        <w:rPr>
          <w:sz w:val="24"/>
          <w:szCs w:val="24"/>
          <w:lang w:val="lt-LT"/>
        </w:rPr>
      </w:pPr>
      <w:r w:rsidRPr="000C0069">
        <w:rPr>
          <w:i/>
          <w:sz w:val="24"/>
          <w:szCs w:val="24"/>
          <w:lang w:val="lt-LT"/>
        </w:rPr>
        <w:t>1.  žingsnis</w:t>
      </w:r>
      <w:r w:rsidRPr="000C0069">
        <w:rPr>
          <w:sz w:val="24"/>
          <w:szCs w:val="24"/>
          <w:lang w:val="lt-LT"/>
        </w:rPr>
        <w:t xml:space="preserve">. Tikriname hipotezę, ar regresinis ryšys yra statistiškai reikšmingas: </w:t>
      </w:r>
    </w:p>
    <w:p w:rsidR="004418D0" w:rsidRPr="000C0069" w:rsidRDefault="004418D0" w:rsidP="004418D0">
      <w:pPr>
        <w:ind w:firstLine="720"/>
        <w:jc w:val="both"/>
        <w:rPr>
          <w:sz w:val="24"/>
          <w:szCs w:val="24"/>
          <w:lang w:val="lt-LT"/>
        </w:rPr>
      </w:pPr>
      <w:r w:rsidRPr="000C0069">
        <w:rPr>
          <w:sz w:val="24"/>
          <w:szCs w:val="24"/>
          <w:lang w:val="lt-LT"/>
        </w:rPr>
        <w:t>H</w:t>
      </w:r>
      <w:r w:rsidRPr="000C0069">
        <w:rPr>
          <w:sz w:val="24"/>
          <w:szCs w:val="24"/>
          <w:vertAlign w:val="subscript"/>
          <w:lang w:val="lt-LT"/>
        </w:rPr>
        <w:t>0</w:t>
      </w:r>
      <w:r w:rsidRPr="000C0069">
        <w:rPr>
          <w:sz w:val="24"/>
          <w:szCs w:val="24"/>
          <w:lang w:val="lt-LT"/>
        </w:rPr>
        <w:t xml:space="preserve">: visi  </w:t>
      </w:r>
      <w:r>
        <w:rPr>
          <w:sz w:val="24"/>
          <w:szCs w:val="24"/>
          <w:lang w:val="lt-LT"/>
        </w:rPr>
        <w:t xml:space="preserve">parametrai </w:t>
      </w:r>
      <w:r w:rsidRPr="000C0069">
        <w:rPr>
          <w:sz w:val="24"/>
          <w:szCs w:val="24"/>
          <w:lang w:val="lt-LT"/>
        </w:rPr>
        <w:sym w:font="Symbol" w:char="F062"/>
      </w:r>
      <w:r>
        <w:rPr>
          <w:sz w:val="24"/>
          <w:szCs w:val="24"/>
          <w:vertAlign w:val="subscript"/>
          <w:lang w:val="lt-LT"/>
        </w:rPr>
        <w:t>j</w:t>
      </w:r>
      <w:r w:rsidRPr="000C0069">
        <w:rPr>
          <w:sz w:val="24"/>
          <w:szCs w:val="24"/>
          <w:lang w:val="lt-LT"/>
        </w:rPr>
        <w:t xml:space="preserve"> =0, </w:t>
      </w:r>
      <w:r>
        <w:rPr>
          <w:sz w:val="24"/>
          <w:szCs w:val="24"/>
          <w:lang w:val="lt-LT"/>
        </w:rPr>
        <w:t xml:space="preserve">prie kintamųjų </w:t>
      </w:r>
      <w:r w:rsidRPr="000C0069">
        <w:rPr>
          <w:sz w:val="24"/>
          <w:szCs w:val="24"/>
          <w:lang w:val="lt-LT"/>
        </w:rPr>
        <w:t>(</w:t>
      </w:r>
      <w:r>
        <w:rPr>
          <w:sz w:val="24"/>
          <w:szCs w:val="24"/>
          <w:lang w:val="lt-LT"/>
        </w:rPr>
        <w:t>m</w:t>
      </w:r>
      <w:r w:rsidRPr="000C0069">
        <w:rPr>
          <w:sz w:val="24"/>
          <w:szCs w:val="24"/>
          <w:lang w:val="lt-LT"/>
        </w:rPr>
        <w:t xml:space="preserve">ūsų pavyzdyje turime </w:t>
      </w:r>
      <w:r>
        <w:rPr>
          <w:sz w:val="24"/>
          <w:szCs w:val="24"/>
          <w:lang w:val="lt-LT"/>
        </w:rPr>
        <w:t xml:space="preserve">3 </w:t>
      </w:r>
      <w:r w:rsidRPr="000C0069">
        <w:rPr>
          <w:sz w:val="24"/>
          <w:szCs w:val="24"/>
          <w:lang w:val="lt-LT"/>
        </w:rPr>
        <w:t>nepriklausom</w:t>
      </w:r>
      <w:r>
        <w:rPr>
          <w:sz w:val="24"/>
          <w:szCs w:val="24"/>
          <w:lang w:val="lt-LT"/>
        </w:rPr>
        <w:t>us</w:t>
      </w:r>
      <w:r w:rsidRPr="000C0069">
        <w:rPr>
          <w:sz w:val="24"/>
          <w:szCs w:val="24"/>
          <w:lang w:val="lt-LT"/>
        </w:rPr>
        <w:t xml:space="preserve"> kintam</w:t>
      </w:r>
      <w:r>
        <w:rPr>
          <w:sz w:val="24"/>
          <w:szCs w:val="24"/>
          <w:lang w:val="lt-LT"/>
        </w:rPr>
        <w:t>uosius</w:t>
      </w:r>
      <w:r w:rsidRPr="000C0069">
        <w:rPr>
          <w:sz w:val="24"/>
          <w:szCs w:val="24"/>
          <w:lang w:val="lt-LT"/>
        </w:rPr>
        <w:t xml:space="preserve"> x</w:t>
      </w:r>
      <w:r w:rsidRPr="0064400D">
        <w:rPr>
          <w:sz w:val="24"/>
          <w:szCs w:val="24"/>
          <w:vertAlign w:val="superscript"/>
          <w:lang w:val="lt-LT"/>
        </w:rPr>
        <w:t>rugių</w:t>
      </w:r>
      <w:r>
        <w:rPr>
          <w:sz w:val="24"/>
          <w:szCs w:val="24"/>
          <w:vertAlign w:val="superscript"/>
          <w:lang w:val="lt-LT"/>
        </w:rPr>
        <w:t xml:space="preserve"> kaina</w:t>
      </w:r>
      <w:r>
        <w:rPr>
          <w:sz w:val="24"/>
          <w:szCs w:val="24"/>
          <w:lang w:val="lt-LT"/>
        </w:rPr>
        <w:t>, x</w:t>
      </w:r>
      <w:r w:rsidRPr="0064400D">
        <w:rPr>
          <w:sz w:val="24"/>
          <w:szCs w:val="24"/>
          <w:vertAlign w:val="superscript"/>
          <w:lang w:val="lt-LT"/>
        </w:rPr>
        <w:t>dyzelino</w:t>
      </w:r>
      <w:r>
        <w:rPr>
          <w:sz w:val="24"/>
          <w:szCs w:val="24"/>
          <w:lang w:val="lt-LT"/>
        </w:rPr>
        <w:t xml:space="preserve"> kaina ir x</w:t>
      </w:r>
      <w:r w:rsidRPr="0064400D">
        <w:rPr>
          <w:sz w:val="24"/>
          <w:szCs w:val="24"/>
          <w:vertAlign w:val="superscript"/>
          <w:lang w:val="lt-LT"/>
        </w:rPr>
        <w:t>darbo užm</w:t>
      </w:r>
      <w:r>
        <w:rPr>
          <w:sz w:val="24"/>
          <w:szCs w:val="24"/>
          <w:lang w:val="lt-LT"/>
        </w:rPr>
        <w:t xml:space="preserve"> </w:t>
      </w:r>
      <w:r w:rsidRPr="000C0069">
        <w:rPr>
          <w:sz w:val="24"/>
          <w:szCs w:val="24"/>
          <w:lang w:val="lt-LT"/>
        </w:rPr>
        <w:t>)</w:t>
      </w:r>
      <w:r>
        <w:rPr>
          <w:sz w:val="24"/>
          <w:szCs w:val="24"/>
          <w:lang w:val="lt-LT"/>
        </w:rPr>
        <w:t xml:space="preserve"> yra statisiškai nereikšmingi</w:t>
      </w:r>
      <w:r w:rsidRPr="000C0069">
        <w:rPr>
          <w:sz w:val="24"/>
          <w:szCs w:val="24"/>
          <w:lang w:val="lt-LT"/>
        </w:rPr>
        <w:t xml:space="preserve"> </w:t>
      </w:r>
    </w:p>
    <w:p w:rsidR="004418D0" w:rsidRPr="000C0069" w:rsidRDefault="004418D0" w:rsidP="004418D0">
      <w:pPr>
        <w:ind w:firstLine="720"/>
        <w:jc w:val="both"/>
        <w:rPr>
          <w:sz w:val="24"/>
          <w:szCs w:val="24"/>
          <w:lang w:val="lt-LT"/>
        </w:rPr>
      </w:pPr>
      <w:r w:rsidRPr="000C0069">
        <w:rPr>
          <w:sz w:val="24"/>
          <w:szCs w:val="24"/>
          <w:lang w:val="lt-LT"/>
        </w:rPr>
        <w:t>H</w:t>
      </w:r>
      <w:r w:rsidRPr="000C0069">
        <w:rPr>
          <w:sz w:val="24"/>
          <w:szCs w:val="24"/>
          <w:vertAlign w:val="subscript"/>
          <w:lang w:val="lt-LT"/>
        </w:rPr>
        <w:t>A</w:t>
      </w:r>
      <w:r w:rsidRPr="000C0069">
        <w:rPr>
          <w:sz w:val="24"/>
          <w:szCs w:val="24"/>
          <w:lang w:val="lt-LT"/>
        </w:rPr>
        <w:t xml:space="preserve">: </w:t>
      </w:r>
      <w:r>
        <w:rPr>
          <w:sz w:val="24"/>
          <w:szCs w:val="24"/>
          <w:lang w:val="lt-LT"/>
        </w:rPr>
        <w:t xml:space="preserve">bent vienas iš parametrų </w:t>
      </w:r>
      <w:r w:rsidRPr="000C0069">
        <w:rPr>
          <w:sz w:val="24"/>
          <w:szCs w:val="24"/>
          <w:lang w:val="lt-LT"/>
        </w:rPr>
        <w:sym w:font="Symbol" w:char="F062"/>
      </w:r>
      <w:r>
        <w:rPr>
          <w:sz w:val="24"/>
          <w:szCs w:val="24"/>
          <w:vertAlign w:val="subscript"/>
          <w:lang w:val="lt-LT"/>
        </w:rPr>
        <w:t>j,</w:t>
      </w:r>
      <w:r w:rsidRPr="000C0069">
        <w:rPr>
          <w:sz w:val="24"/>
          <w:szCs w:val="24"/>
          <w:lang w:val="lt-LT"/>
        </w:rPr>
        <w:t xml:space="preserve"> nėra lygus 0 (regresija statistiškai reikšminga) </w:t>
      </w:r>
    </w:p>
    <w:p w:rsidR="004418D0" w:rsidRPr="000C0069" w:rsidRDefault="004418D0" w:rsidP="004418D0">
      <w:pPr>
        <w:ind w:firstLine="720"/>
        <w:jc w:val="both"/>
        <w:rPr>
          <w:sz w:val="24"/>
          <w:szCs w:val="24"/>
          <w:lang w:val="lt-LT"/>
        </w:rPr>
      </w:pPr>
      <w:r w:rsidRPr="000C0069">
        <w:rPr>
          <w:i/>
          <w:sz w:val="24"/>
          <w:szCs w:val="24"/>
          <w:lang w:val="lt-LT"/>
        </w:rPr>
        <w:t>2 žingsnis</w:t>
      </w:r>
      <w:r w:rsidRPr="000C0069">
        <w:rPr>
          <w:sz w:val="24"/>
          <w:szCs w:val="24"/>
          <w:lang w:val="lt-LT"/>
        </w:rPr>
        <w:t xml:space="preserve"> Apskaičiuojame pagal formulę  statistikos F</w:t>
      </w:r>
      <w:r w:rsidRPr="000C0069">
        <w:rPr>
          <w:sz w:val="24"/>
          <w:szCs w:val="24"/>
          <w:vertAlign w:val="subscript"/>
          <w:lang w:val="lt-LT"/>
        </w:rPr>
        <w:t xml:space="preserve">apskaičiuota   </w:t>
      </w:r>
      <w:r w:rsidRPr="000C0069">
        <w:rPr>
          <w:sz w:val="24"/>
          <w:szCs w:val="24"/>
          <w:lang w:val="lt-LT"/>
        </w:rPr>
        <w:t>re</w:t>
      </w:r>
      <w:r>
        <w:rPr>
          <w:sz w:val="24"/>
          <w:szCs w:val="24"/>
          <w:lang w:val="lt-LT"/>
        </w:rPr>
        <w:t>ikšmę,  ir laisvės laipsnius :k</w:t>
      </w:r>
      <w:r w:rsidRPr="000C0069">
        <w:rPr>
          <w:sz w:val="24"/>
          <w:szCs w:val="24"/>
          <w:lang w:val="lt-LT"/>
        </w:rPr>
        <w:t>=</w:t>
      </w:r>
      <w:r>
        <w:rPr>
          <w:sz w:val="24"/>
          <w:szCs w:val="24"/>
          <w:lang w:val="lt-LT"/>
        </w:rPr>
        <w:t>3</w:t>
      </w:r>
      <w:r w:rsidRPr="000C0069">
        <w:rPr>
          <w:sz w:val="24"/>
          <w:szCs w:val="24"/>
          <w:lang w:val="lt-LT"/>
        </w:rPr>
        <w:t xml:space="preserve"> ir n-k</w:t>
      </w:r>
      <w:r>
        <w:rPr>
          <w:sz w:val="24"/>
          <w:szCs w:val="24"/>
          <w:lang w:val="lt-LT"/>
        </w:rPr>
        <w:t>-1</w:t>
      </w:r>
      <w:r w:rsidRPr="000C0069">
        <w:rPr>
          <w:sz w:val="24"/>
          <w:szCs w:val="24"/>
          <w:lang w:val="lt-LT"/>
        </w:rPr>
        <w:t>=</w:t>
      </w:r>
      <w:r>
        <w:rPr>
          <w:sz w:val="24"/>
          <w:szCs w:val="24"/>
          <w:lang w:val="lt-LT"/>
        </w:rPr>
        <w:t>3</w:t>
      </w:r>
      <w:r w:rsidRPr="000C0069">
        <w:rPr>
          <w:sz w:val="24"/>
          <w:szCs w:val="24"/>
          <w:lang w:val="lt-LT"/>
        </w:rPr>
        <w:t>6-</w:t>
      </w:r>
      <w:r>
        <w:rPr>
          <w:sz w:val="24"/>
          <w:szCs w:val="24"/>
          <w:lang w:val="lt-LT"/>
        </w:rPr>
        <w:t>3-1</w:t>
      </w:r>
      <w:r w:rsidRPr="000C0069">
        <w:rPr>
          <w:sz w:val="24"/>
          <w:szCs w:val="24"/>
          <w:lang w:val="lt-LT"/>
        </w:rPr>
        <w:t>=</w:t>
      </w:r>
      <w:r>
        <w:rPr>
          <w:sz w:val="24"/>
          <w:szCs w:val="24"/>
          <w:lang w:val="lt-LT"/>
        </w:rPr>
        <w:t>32</w:t>
      </w:r>
      <w:r w:rsidRPr="000C0069">
        <w:rPr>
          <w:sz w:val="24"/>
          <w:szCs w:val="24"/>
          <w:lang w:val="lt-LT"/>
        </w:rPr>
        <w:t xml:space="preserve"> laisvės laipsniai: </w:t>
      </w:r>
    </w:p>
    <w:p w:rsidR="004418D0" w:rsidRPr="000C0069" w:rsidRDefault="004418D0" w:rsidP="004418D0">
      <w:pPr>
        <w:ind w:firstLine="720"/>
        <w:jc w:val="both"/>
        <w:rPr>
          <w:sz w:val="24"/>
          <w:szCs w:val="24"/>
          <w:lang w:val="lt-LT"/>
        </w:rPr>
      </w:pPr>
    </w:p>
    <w:p w:rsidR="004418D0" w:rsidRPr="000C0069" w:rsidRDefault="004418D0" w:rsidP="004418D0">
      <w:pPr>
        <w:spacing w:line="360" w:lineRule="auto"/>
        <w:ind w:firstLine="720"/>
        <w:jc w:val="center"/>
        <w:rPr>
          <w:sz w:val="24"/>
          <w:szCs w:val="24"/>
          <w:lang w:val="lt-LT"/>
        </w:rPr>
      </w:pPr>
      <w:r w:rsidRPr="000C0069">
        <w:rPr>
          <w:position w:val="-24"/>
          <w:sz w:val="24"/>
          <w:szCs w:val="24"/>
          <w:lang w:val="lt-LT"/>
        </w:rPr>
        <w:object w:dxaOrig="3180" w:dyaOrig="620">
          <v:shape id="_x0000_i1038" type="#_x0000_t75" style="width:158.9pt;height:31.05pt" o:ole="">
            <v:imagedata r:id="rId69" o:title=""/>
          </v:shape>
          <o:OLEObject Type="Embed" ProgID="Equation.3" ShapeID="_x0000_i1038" DrawAspect="Content" ObjectID="_1493846878" r:id="rId92"/>
        </w:object>
      </w:r>
    </w:p>
    <w:p w:rsidR="004418D0" w:rsidRDefault="004418D0" w:rsidP="004418D0">
      <w:pPr>
        <w:spacing w:line="360" w:lineRule="auto"/>
        <w:ind w:firstLine="720"/>
        <w:jc w:val="both"/>
        <w:rPr>
          <w:sz w:val="24"/>
          <w:szCs w:val="24"/>
          <w:lang w:val="lt-LT"/>
        </w:rPr>
      </w:pPr>
      <w:r w:rsidRPr="000C0069">
        <w:rPr>
          <w:i/>
          <w:sz w:val="24"/>
          <w:szCs w:val="24"/>
          <w:lang w:val="lt-LT"/>
        </w:rPr>
        <w:t>3 žingsnis</w:t>
      </w:r>
      <w:r w:rsidRPr="000C0069">
        <w:rPr>
          <w:sz w:val="24"/>
          <w:szCs w:val="24"/>
          <w:lang w:val="lt-LT"/>
        </w:rPr>
        <w:t xml:space="preserve"> F</w:t>
      </w:r>
      <w:r w:rsidRPr="000C0069">
        <w:rPr>
          <w:sz w:val="24"/>
          <w:szCs w:val="24"/>
          <w:vertAlign w:val="subscript"/>
          <w:lang w:val="lt-LT"/>
        </w:rPr>
        <w:t>apskaičiuota</w:t>
      </w:r>
      <w:r w:rsidRPr="000C0069">
        <w:rPr>
          <w:sz w:val="24"/>
          <w:szCs w:val="24"/>
          <w:lang w:val="lt-LT"/>
        </w:rPr>
        <w:t xml:space="preserve"> reikšmę lyginame su 5 proc. (</w:t>
      </w:r>
      <w:r w:rsidRPr="000C0069">
        <w:rPr>
          <w:sz w:val="24"/>
          <w:szCs w:val="24"/>
          <w:lang w:val="lt-LT"/>
        </w:rPr>
        <w:sym w:font="Symbol" w:char="F061"/>
      </w:r>
      <w:r w:rsidRPr="000C0069">
        <w:rPr>
          <w:sz w:val="24"/>
          <w:szCs w:val="24"/>
          <w:lang w:val="lt-LT"/>
        </w:rPr>
        <w:t xml:space="preserve">=0,05)  reikmingumo teorine </w:t>
      </w:r>
    </w:p>
    <w:p w:rsidR="004418D0" w:rsidRDefault="004418D0" w:rsidP="004418D0">
      <w:pPr>
        <w:spacing w:line="360" w:lineRule="auto"/>
        <w:ind w:firstLine="720"/>
        <w:jc w:val="both"/>
        <w:rPr>
          <w:sz w:val="24"/>
          <w:szCs w:val="24"/>
          <w:lang w:val="lt-LT"/>
        </w:rPr>
      </w:pPr>
      <w:r w:rsidRPr="000C0069">
        <w:rPr>
          <w:sz w:val="24"/>
          <w:szCs w:val="24"/>
          <w:lang w:val="lt-LT"/>
        </w:rPr>
        <w:t>F</w:t>
      </w:r>
      <w:r>
        <w:rPr>
          <w:sz w:val="24"/>
          <w:szCs w:val="24"/>
          <w:vertAlign w:val="subscript"/>
          <w:lang w:val="lt-LT"/>
        </w:rPr>
        <w:t>3,32</w:t>
      </w:r>
      <w:r w:rsidRPr="000C0069">
        <w:rPr>
          <w:sz w:val="24"/>
          <w:szCs w:val="24"/>
          <w:vertAlign w:val="subscript"/>
          <w:lang w:val="lt-LT"/>
        </w:rPr>
        <w:t xml:space="preserve"> </w:t>
      </w:r>
      <w:r>
        <w:rPr>
          <w:sz w:val="24"/>
          <w:szCs w:val="24"/>
          <w:lang w:val="lt-LT"/>
        </w:rPr>
        <w:t xml:space="preserve">=2,92 </w:t>
      </w:r>
      <w:r w:rsidRPr="000C0069">
        <w:rPr>
          <w:sz w:val="24"/>
          <w:szCs w:val="24"/>
          <w:vertAlign w:val="subscript"/>
          <w:lang w:val="lt-LT"/>
        </w:rPr>
        <w:t xml:space="preserve"> </w:t>
      </w:r>
      <w:r w:rsidRPr="000C0069">
        <w:rPr>
          <w:sz w:val="24"/>
          <w:szCs w:val="24"/>
          <w:lang w:val="lt-LT"/>
        </w:rPr>
        <w:t>reikšme iš F-skirstinio  lentelių (žr. priedus</w:t>
      </w:r>
      <w:r>
        <w:rPr>
          <w:sz w:val="24"/>
          <w:szCs w:val="24"/>
          <w:lang w:val="lt-LT"/>
        </w:rPr>
        <w:t>8</w:t>
      </w:r>
      <w:r w:rsidRPr="000C0069">
        <w:rPr>
          <w:sz w:val="24"/>
          <w:szCs w:val="24"/>
          <w:lang w:val="lt-LT"/>
        </w:rPr>
        <w:t>). Matome</w:t>
      </w:r>
      <w:r>
        <w:rPr>
          <w:sz w:val="24"/>
          <w:szCs w:val="24"/>
          <w:lang w:val="lt-LT"/>
        </w:rPr>
        <w:t xml:space="preserve">, kad </w:t>
      </w:r>
      <w:r w:rsidRPr="000C0069">
        <w:rPr>
          <w:sz w:val="24"/>
          <w:szCs w:val="24"/>
          <w:lang w:val="lt-LT"/>
        </w:rPr>
        <w:t xml:space="preserve"> </w:t>
      </w:r>
    </w:p>
    <w:p w:rsidR="004418D0" w:rsidRPr="000C0069" w:rsidRDefault="004418D0" w:rsidP="004418D0">
      <w:pPr>
        <w:spacing w:line="360" w:lineRule="auto"/>
        <w:ind w:firstLine="720"/>
        <w:jc w:val="both"/>
        <w:rPr>
          <w:sz w:val="24"/>
          <w:szCs w:val="24"/>
          <w:lang w:val="lt-LT"/>
        </w:rPr>
      </w:pPr>
      <w:r>
        <w:rPr>
          <w:sz w:val="24"/>
          <w:szCs w:val="24"/>
          <w:lang w:val="lt-LT"/>
        </w:rPr>
        <w:t>F</w:t>
      </w:r>
      <w:r w:rsidRPr="0064400D">
        <w:rPr>
          <w:sz w:val="24"/>
          <w:szCs w:val="24"/>
          <w:vertAlign w:val="subscript"/>
          <w:lang w:val="lt-LT"/>
        </w:rPr>
        <w:t>apskaičiuota</w:t>
      </w:r>
      <w:r w:rsidRPr="000C0069">
        <w:rPr>
          <w:sz w:val="24"/>
          <w:szCs w:val="24"/>
          <w:lang w:val="lt-LT"/>
        </w:rPr>
        <w:t xml:space="preserve"> =</w:t>
      </w:r>
      <w:r>
        <w:rPr>
          <w:sz w:val="24"/>
          <w:szCs w:val="24"/>
          <w:lang w:val="lt-LT"/>
        </w:rPr>
        <w:t>225,772&gt;</w:t>
      </w:r>
      <w:r w:rsidRPr="000C0069">
        <w:rPr>
          <w:sz w:val="24"/>
          <w:szCs w:val="24"/>
          <w:lang w:val="lt-LT"/>
        </w:rPr>
        <w:t xml:space="preserve"> F</w:t>
      </w:r>
      <w:r>
        <w:rPr>
          <w:sz w:val="24"/>
          <w:szCs w:val="24"/>
          <w:vertAlign w:val="subscript"/>
          <w:lang w:val="lt-LT"/>
        </w:rPr>
        <w:t>3</w:t>
      </w:r>
      <w:r w:rsidRPr="000C0069">
        <w:rPr>
          <w:sz w:val="24"/>
          <w:szCs w:val="24"/>
          <w:vertAlign w:val="subscript"/>
          <w:lang w:val="lt-LT"/>
        </w:rPr>
        <w:t>,</w:t>
      </w:r>
      <w:r>
        <w:rPr>
          <w:sz w:val="24"/>
          <w:szCs w:val="24"/>
          <w:vertAlign w:val="subscript"/>
          <w:lang w:val="lt-LT"/>
        </w:rPr>
        <w:t>32</w:t>
      </w:r>
      <w:r>
        <w:rPr>
          <w:sz w:val="24"/>
          <w:szCs w:val="24"/>
          <w:lang w:val="lt-LT"/>
        </w:rPr>
        <w:t>= 2,92</w:t>
      </w:r>
    </w:p>
    <w:p w:rsidR="004418D0" w:rsidRDefault="004418D0" w:rsidP="004418D0">
      <w:pPr>
        <w:ind w:firstLine="720"/>
        <w:jc w:val="both"/>
        <w:rPr>
          <w:sz w:val="24"/>
          <w:szCs w:val="24"/>
          <w:lang w:val="lt-LT"/>
        </w:rPr>
      </w:pPr>
      <w:r w:rsidRPr="000C0069">
        <w:rPr>
          <w:i/>
          <w:sz w:val="24"/>
          <w:szCs w:val="24"/>
          <w:lang w:val="lt-LT"/>
        </w:rPr>
        <w:t>4 žingsnis Išvada</w:t>
      </w:r>
      <w:r w:rsidRPr="000C0069">
        <w:rPr>
          <w:sz w:val="24"/>
          <w:szCs w:val="24"/>
          <w:lang w:val="lt-LT"/>
        </w:rPr>
        <w:t>. Su 95% pasikliovimo l</w:t>
      </w:r>
      <w:r>
        <w:rPr>
          <w:sz w:val="24"/>
          <w:szCs w:val="24"/>
          <w:lang w:val="lt-LT"/>
        </w:rPr>
        <w:t xml:space="preserve">ygmeniu atmetame nulinę hipotezę </w:t>
      </w:r>
      <w:r w:rsidRPr="000C0069">
        <w:rPr>
          <w:sz w:val="24"/>
          <w:szCs w:val="24"/>
          <w:lang w:val="lt-LT"/>
        </w:rPr>
        <w:t xml:space="preserve">ir priimame alternatyvią hipotezę, kad bent vienas veiksnys reikšmingai įtakoja </w:t>
      </w:r>
      <w:r>
        <w:rPr>
          <w:sz w:val="24"/>
          <w:szCs w:val="24"/>
          <w:lang w:val="lt-LT"/>
        </w:rPr>
        <w:t>duonos kainą, t.y., modelis yra statistiškai reikšmingas</w:t>
      </w:r>
    </w:p>
    <w:p w:rsidR="004418D0" w:rsidRDefault="004418D0" w:rsidP="004418D0">
      <w:pPr>
        <w:ind w:firstLine="720"/>
        <w:jc w:val="both"/>
        <w:rPr>
          <w:sz w:val="24"/>
          <w:szCs w:val="24"/>
        </w:rPr>
      </w:pPr>
      <w:r>
        <w:rPr>
          <w:sz w:val="24"/>
          <w:szCs w:val="24"/>
        </w:rPr>
        <w:br/>
      </w:r>
    </w:p>
    <w:p w:rsidR="004418D0" w:rsidRDefault="004418D0" w:rsidP="004418D0">
      <w:pPr>
        <w:rPr>
          <w:sz w:val="24"/>
          <w:szCs w:val="24"/>
          <w:lang w:val="lt-LT"/>
        </w:rPr>
      </w:pPr>
    </w:p>
    <w:p w:rsidR="004418D0" w:rsidRDefault="004418D0" w:rsidP="004418D0">
      <w:pPr>
        <w:rPr>
          <w:sz w:val="24"/>
          <w:szCs w:val="24"/>
          <w:lang w:val="lt-LT"/>
        </w:rPr>
      </w:pPr>
    </w:p>
    <w:p w:rsidR="004418D0" w:rsidRDefault="004418D0" w:rsidP="004418D0">
      <w:pPr>
        <w:rPr>
          <w:sz w:val="24"/>
          <w:szCs w:val="24"/>
          <w:lang w:val="lt-LT"/>
        </w:rPr>
      </w:pPr>
    </w:p>
    <w:p w:rsidR="004418D0" w:rsidRPr="000C0069" w:rsidRDefault="004418D0" w:rsidP="004418D0">
      <w:pPr>
        <w:rPr>
          <w:sz w:val="24"/>
          <w:szCs w:val="24"/>
          <w:lang w:val="lt-LT"/>
        </w:rPr>
      </w:pPr>
    </w:p>
    <w:p w:rsidR="004418D0" w:rsidRPr="00DF76FF" w:rsidRDefault="004418D0" w:rsidP="004418D0">
      <w:pPr>
        <w:rPr>
          <w:sz w:val="24"/>
          <w:szCs w:val="24"/>
          <w:lang w:val="lt-LT"/>
        </w:rPr>
      </w:pPr>
      <w:r>
        <w:rPr>
          <w:sz w:val="24"/>
          <w:szCs w:val="24"/>
          <w:lang w:val="lt-LT"/>
        </w:rPr>
        <w:t xml:space="preserve"> </w:t>
      </w:r>
    </w:p>
    <w:tbl>
      <w:tblPr>
        <w:tblW w:w="9483" w:type="dxa"/>
        <w:tblInd w:w="93" w:type="dxa"/>
        <w:tblLook w:val="04A0" w:firstRow="1" w:lastRow="0" w:firstColumn="1" w:lastColumn="0" w:noHBand="0" w:noVBand="1"/>
      </w:tblPr>
      <w:tblGrid>
        <w:gridCol w:w="9483"/>
      </w:tblGrid>
      <w:tr w:rsidR="00F94B6D" w:rsidRPr="00F94B6D" w:rsidTr="00683927">
        <w:trPr>
          <w:trHeight w:val="576"/>
        </w:trPr>
        <w:tc>
          <w:tcPr>
            <w:tcW w:w="9483" w:type="dxa"/>
            <w:tcBorders>
              <w:top w:val="nil"/>
              <w:left w:val="nil"/>
              <w:bottom w:val="nil"/>
              <w:right w:val="nil"/>
            </w:tcBorders>
            <w:shd w:val="clear" w:color="auto" w:fill="auto"/>
            <w:vAlign w:val="bottom"/>
          </w:tcPr>
          <w:p w:rsidR="00683927" w:rsidRDefault="0000093F" w:rsidP="00683927">
            <w:pPr>
              <w:jc w:val="both"/>
              <w:rPr>
                <w:sz w:val="24"/>
                <w:szCs w:val="24"/>
                <w:lang w:val="lt-LT"/>
              </w:rPr>
            </w:pPr>
            <w:r>
              <w:rPr>
                <w:noProof/>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Kairysis riestinis skliaustas 26" o:spid="_x0000_s1053" type="#_x0000_t87" style="position:absolute;left:0;text-align:left;margin-left:179.5pt;margin-top:18.55pt;width:11.5pt;height:84.2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" adj="246,10103" strokecolor="#4579b8 [3044]"/>
              </w:pict>
            </w:r>
            <w:r w:rsidR="00683927" w:rsidRPr="003A0FC1">
              <w:rPr>
                <w:sz w:val="24"/>
                <w:szCs w:val="24"/>
                <w:lang w:val="lt-LT"/>
              </w:rPr>
              <w:t xml:space="preserve">Prisimename, kad regresinį modelį sudaro regresijos lygtis – tai sisteminė modelio dalis ir paklaidos -atsitiktinė modelio dalis. </w:t>
            </w:r>
            <w:r w:rsidR="00683927">
              <w:rPr>
                <w:sz w:val="24"/>
                <w:szCs w:val="24"/>
                <w:lang w:val="lt-LT"/>
              </w:rPr>
              <w:t xml:space="preserve">t.y., </w:t>
            </w:r>
          </w:p>
          <w:p w:rsidR="00683927" w:rsidRDefault="00683927" w:rsidP="00683927">
            <w:pPr>
              <w:jc w:val="both"/>
              <w:rPr>
                <w:sz w:val="24"/>
                <w:szCs w:val="24"/>
                <w:lang w:val="lt-LT"/>
              </w:rPr>
            </w:pPr>
          </w:p>
          <w:p w:rsidR="00683927" w:rsidRDefault="0000093F" w:rsidP="00683927">
            <w:pPr>
              <w:jc w:val="both"/>
              <w:rPr>
                <w:sz w:val="24"/>
                <w:szCs w:val="24"/>
              </w:rPr>
            </w:pPr>
            <w:r>
              <w:rPr>
                <w:noProof/>
              </w:rPr>
              <w:pict>
                <v:shape id="Kairysis riestinis skliaustas 27" o:spid="_x0000_s1052" type="#_x0000_t87" style="position:absolute;left:0;text-align:left;margin-left:243pt;margin-top:9pt;width:6.05pt;height:17.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" adj="617,10103" strokecolor="#4579b8 [3044]"/>
              </w:pict>
            </w:r>
            <w:r w:rsidR="00683927">
              <w:rPr>
                <w:sz w:val="24"/>
                <w:szCs w:val="24"/>
                <w:lang w:val="lt-LT"/>
              </w:rPr>
              <w:t xml:space="preserve">                                     Y</w:t>
            </w:r>
            <w:r w:rsidR="00683927">
              <w:rPr>
                <w:sz w:val="24"/>
                <w:szCs w:val="24"/>
                <w:vertAlign w:val="subscript"/>
                <w:lang w:val="lt-LT"/>
              </w:rPr>
              <w:t>i</w:t>
            </w:r>
            <w:r w:rsidR="00683927">
              <w:rPr>
                <w:sz w:val="24"/>
                <w:szCs w:val="24"/>
              </w:rPr>
              <w:t xml:space="preserve"> =f(X</w:t>
            </w:r>
            <w:r w:rsidR="00683927">
              <w:rPr>
                <w:sz w:val="24"/>
                <w:szCs w:val="24"/>
                <w:vertAlign w:val="subscript"/>
              </w:rPr>
              <w:t>1;</w:t>
            </w:r>
            <w:r w:rsidR="00683927">
              <w:rPr>
                <w:sz w:val="24"/>
                <w:szCs w:val="24"/>
              </w:rPr>
              <w:t xml:space="preserve"> X</w:t>
            </w:r>
            <w:r w:rsidR="00683927" w:rsidRPr="003A0FC1">
              <w:rPr>
                <w:sz w:val="24"/>
                <w:szCs w:val="24"/>
                <w:vertAlign w:val="subscript"/>
              </w:rPr>
              <w:t>2</w:t>
            </w:r>
            <w:r w:rsidR="00683927">
              <w:rPr>
                <w:sz w:val="24"/>
                <w:szCs w:val="24"/>
                <w:vertAlign w:val="subscript"/>
              </w:rPr>
              <w:t>;</w:t>
            </w:r>
            <w:r w:rsidR="00683927" w:rsidRPr="003A0FC1">
              <w:rPr>
                <w:sz w:val="24"/>
                <w:szCs w:val="24"/>
              </w:rPr>
              <w:t xml:space="preserve"> </w:t>
            </w:r>
            <w:r w:rsidR="00683927">
              <w:rPr>
                <w:sz w:val="24"/>
                <w:szCs w:val="24"/>
              </w:rPr>
              <w:t>…X</w:t>
            </w:r>
            <w:r w:rsidR="00683927">
              <w:rPr>
                <w:sz w:val="24"/>
                <w:szCs w:val="24"/>
                <w:vertAlign w:val="subscript"/>
              </w:rPr>
              <w:t>1k</w:t>
            </w:r>
            <w:r w:rsidR="00683927" w:rsidRPr="003A0FC1">
              <w:rPr>
                <w:sz w:val="24"/>
                <w:szCs w:val="24"/>
              </w:rPr>
              <w:t>)</w:t>
            </w:r>
            <w:r w:rsidR="00683927">
              <w:rPr>
                <w:sz w:val="24"/>
                <w:szCs w:val="24"/>
              </w:rPr>
              <w:t xml:space="preserve">   + ɛ</w:t>
            </w:r>
            <w:r w:rsidR="00683927">
              <w:rPr>
                <w:sz w:val="24"/>
                <w:szCs w:val="24"/>
                <w:vertAlign w:val="subscript"/>
              </w:rPr>
              <w:t>i</w:t>
            </w:r>
            <w:r w:rsidR="00683927">
              <w:rPr>
                <w:sz w:val="24"/>
                <w:szCs w:val="24"/>
              </w:rPr>
              <w:t xml:space="preserve"> </w:t>
            </w:r>
          </w:p>
          <w:p w:rsidR="00683927" w:rsidRDefault="00683927" w:rsidP="00683927">
            <w:pPr>
              <w:jc w:val="both"/>
              <w:rPr>
                <w:sz w:val="24"/>
                <w:szCs w:val="24"/>
              </w:rPr>
            </w:pPr>
          </w:p>
          <w:p w:rsidR="00683927" w:rsidRPr="00B41F77" w:rsidRDefault="00683927" w:rsidP="00683927">
            <w:pPr>
              <w:jc w:val="both"/>
            </w:pPr>
            <w:r>
              <w:rPr>
                <w:sz w:val="24"/>
                <w:szCs w:val="24"/>
              </w:rPr>
              <w:tab/>
            </w:r>
            <w:r>
              <w:rPr>
                <w:sz w:val="24"/>
                <w:szCs w:val="24"/>
              </w:rPr>
              <w:tab/>
              <w:t xml:space="preserve">    </w:t>
            </w:r>
            <w:r w:rsidRPr="00B41F77">
              <w:t xml:space="preserve">Sisteminė dalis        </w:t>
            </w:r>
            <w:r>
              <w:t xml:space="preserve">Atsitiktinė dalis </w:t>
            </w:r>
            <w:r w:rsidRPr="00B41F77">
              <w:t xml:space="preserve">  </w:t>
            </w:r>
          </w:p>
          <w:p w:rsidR="00683927" w:rsidRPr="00B41F77" w:rsidRDefault="00683927" w:rsidP="00683927">
            <w:pPr>
              <w:jc w:val="both"/>
              <w:rPr>
                <w:sz w:val="24"/>
                <w:szCs w:val="24"/>
                <w:lang w:val="lt-LT"/>
              </w:rPr>
            </w:pPr>
            <w:r>
              <w:rPr>
                <w:sz w:val="24"/>
                <w:szCs w:val="24"/>
              </w:rPr>
              <w:t xml:space="preserve">                    </w:t>
            </w:r>
            <w:r>
              <w:rPr>
                <w:sz w:val="24"/>
                <w:szCs w:val="24"/>
              </w:rPr>
              <w:tab/>
            </w:r>
            <w:r>
              <w:rPr>
                <w:sz w:val="24"/>
                <w:szCs w:val="24"/>
              </w:rPr>
              <w:tab/>
            </w:r>
            <w:r>
              <w:rPr>
                <w:sz w:val="24"/>
                <w:szCs w:val="24"/>
              </w:rPr>
              <w:tab/>
            </w:r>
          </w:p>
          <w:p w:rsidR="00683927" w:rsidRDefault="00683927" w:rsidP="00683927">
            <w:pPr>
              <w:jc w:val="both"/>
              <w:rPr>
                <w:sz w:val="24"/>
                <w:szCs w:val="24"/>
                <w:lang w:val="lt-LT"/>
              </w:rPr>
            </w:pPr>
            <w:r>
              <w:rPr>
                <w:sz w:val="24"/>
                <w:szCs w:val="24"/>
                <w:lang w:val="lt-LT"/>
              </w:rPr>
              <w:t>Kaip ir buvo minėta, a</w:t>
            </w:r>
            <w:r w:rsidRPr="003A0FC1">
              <w:rPr>
                <w:sz w:val="24"/>
                <w:szCs w:val="24"/>
                <w:lang w:val="lt-LT"/>
              </w:rPr>
              <w:t xml:space="preserve">dekvatus ir patikimas modelis bus tuomet, kai modelyje dominuos sisteminė dalis, </w:t>
            </w:r>
            <w:r>
              <w:rPr>
                <w:sz w:val="24"/>
                <w:szCs w:val="24"/>
                <w:lang w:val="lt-LT"/>
              </w:rPr>
              <w:t xml:space="preserve">t.y., kai ji bus statistiškai reikšminga. Taip pat modelyje yra labai svarbu patikrinti ir modelio paklaidas. Sudarytas modelis bus adekvatus ir patikimas tuomet, kai </w:t>
            </w:r>
            <w:r w:rsidRPr="003A0FC1">
              <w:rPr>
                <w:sz w:val="24"/>
                <w:szCs w:val="24"/>
                <w:lang w:val="lt-LT"/>
              </w:rPr>
              <w:t xml:space="preserve">o paklaidos </w:t>
            </w:r>
            <w:r>
              <w:rPr>
                <w:sz w:val="24"/>
                <w:szCs w:val="24"/>
                <w:lang w:val="lt-LT"/>
              </w:rPr>
              <w:t xml:space="preserve">bus atsitiktinis dydis, kurio kitimas nepriklauso nuo jokių dėsningumų. Kitais žodžiais tariant modelio paklaidos turi tenkinti klasikines modelio prielaidas, kurios yra nurodytos konspekto 19psl.o, šioje lentelėje pateikiamos tik tos, kurios susijusios su modelio paklaidomis.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161"/>
              <w:gridCol w:w="2076"/>
            </w:tblGrid>
            <w:tr w:rsidR="00683927" w:rsidRPr="000D3C22" w:rsidTr="00683927">
              <w:tc>
                <w:tcPr>
                  <w:tcW w:w="7479" w:type="dxa"/>
                </w:tcPr>
                <w:p w:rsidR="00683927" w:rsidRPr="000D3C22" w:rsidRDefault="00683927" w:rsidP="00683927">
                  <w:pPr>
                    <w:jc w:val="center"/>
                    <w:rPr>
                      <w:b/>
                      <w:sz w:val="24"/>
                      <w:szCs w:val="24"/>
                      <w:lang w:val="lt-LT"/>
                    </w:rPr>
                  </w:pPr>
                  <w:r w:rsidRPr="000D3C22">
                    <w:rPr>
                      <w:b/>
                      <w:sz w:val="24"/>
                      <w:szCs w:val="24"/>
                      <w:lang w:val="lt-LT"/>
                    </w:rPr>
                    <w:t>Prielaida</w:t>
                  </w:r>
                </w:p>
              </w:tc>
              <w:tc>
                <w:tcPr>
                  <w:tcW w:w="2127" w:type="dxa"/>
                </w:tcPr>
                <w:p w:rsidR="00683927" w:rsidRPr="000D3C22" w:rsidRDefault="00683927" w:rsidP="00683927">
                  <w:pPr>
                    <w:jc w:val="center"/>
                    <w:rPr>
                      <w:b/>
                      <w:sz w:val="24"/>
                      <w:szCs w:val="24"/>
                      <w:lang w:val="lt-LT"/>
                    </w:rPr>
                  </w:pPr>
                  <w:r w:rsidRPr="000D3C22">
                    <w:rPr>
                      <w:b/>
                      <w:sz w:val="24"/>
                      <w:szCs w:val="24"/>
                      <w:lang w:val="lt-LT"/>
                    </w:rPr>
                    <w:t>Prielaidos simbolinė išraiška</w:t>
                  </w:r>
                </w:p>
              </w:tc>
            </w:tr>
            <w:tr w:rsidR="00683927" w:rsidRPr="007C10C1" w:rsidTr="00683927">
              <w:trPr>
                <w:trHeight w:val="270"/>
              </w:trPr>
              <w:tc>
                <w:tcPr>
                  <w:tcW w:w="7479" w:type="dxa"/>
                </w:tcPr>
                <w:p w:rsidR="00683927" w:rsidRPr="007C10C1" w:rsidRDefault="00683927" w:rsidP="00683927">
                  <w:pPr>
                    <w:jc w:val="both"/>
                    <w:rPr>
                      <w:lang w:val="lt-LT"/>
                    </w:rPr>
                  </w:pPr>
                  <w:r>
                    <w:rPr>
                      <w:lang w:val="lt-LT"/>
                    </w:rPr>
                    <w:t xml:space="preserve">II. </w:t>
                  </w:r>
                  <w:r w:rsidRPr="007C10C1">
                    <w:rPr>
                      <w:lang w:val="lt-LT"/>
                    </w:rPr>
                    <w:t>Paklaidų vidurkis lygus nuliui (nulinis vidurkis)</w:t>
                  </w:r>
                </w:p>
              </w:tc>
              <w:tc>
                <w:tcPr>
                  <w:tcW w:w="2127" w:type="dxa"/>
                </w:tcPr>
                <w:p w:rsidR="00683927" w:rsidRPr="007C10C1" w:rsidRDefault="00683927" w:rsidP="00683927">
                  <w:pPr>
                    <w:jc w:val="both"/>
                    <w:rPr>
                      <w:lang w:val="lt-LT"/>
                    </w:rPr>
                  </w:pPr>
                  <w:r w:rsidRPr="007C10C1">
                    <w:rPr>
                      <w:lang w:val="lt-LT"/>
                    </w:rPr>
                    <w:t>E(</w:t>
                  </w:r>
                  <w:r w:rsidRPr="007C10C1">
                    <w:rPr>
                      <w:lang w:val="lt-LT"/>
                    </w:rPr>
                    <w:sym w:font="Symbol" w:char="F065"/>
                  </w:r>
                  <w:r w:rsidRPr="007C10C1">
                    <w:rPr>
                      <w:vertAlign w:val="subscript"/>
                      <w:lang w:val="lt-LT"/>
                    </w:rPr>
                    <w:t>i</w:t>
                  </w:r>
                  <w:r w:rsidRPr="007C10C1">
                    <w:rPr>
                      <w:lang w:val="lt-LT"/>
                    </w:rPr>
                    <w:t>) = 0</w:t>
                  </w:r>
                </w:p>
              </w:tc>
            </w:tr>
            <w:tr w:rsidR="00683927" w:rsidRPr="007C10C1" w:rsidTr="00683927">
              <w:tc>
                <w:tcPr>
                  <w:tcW w:w="7479" w:type="dxa"/>
                </w:tcPr>
                <w:p w:rsidR="00683927" w:rsidRPr="007C10C1" w:rsidRDefault="00683927" w:rsidP="00683927">
                  <w:pPr>
                    <w:jc w:val="both"/>
                    <w:rPr>
                      <w:lang w:val="lt-LT"/>
                    </w:rPr>
                  </w:pPr>
                  <w:r>
                    <w:rPr>
                      <w:lang w:val="lt-LT"/>
                    </w:rPr>
                    <w:t xml:space="preserve">III. </w:t>
                  </w:r>
                  <w:r w:rsidRPr="007C10C1">
                    <w:rPr>
                      <w:lang w:val="lt-LT"/>
                    </w:rPr>
                    <w:t>Paklaidos neautokoreliuoja (likučių ne autokoreliacijos) , t.y, paklaidos tarpusavyje nėra susijusios ir nestebimi sklaidos  dėsningumai.</w:t>
                  </w:r>
                </w:p>
              </w:tc>
              <w:tc>
                <w:tcPr>
                  <w:tcW w:w="2127" w:type="dxa"/>
                </w:tcPr>
                <w:p w:rsidR="00683927" w:rsidRPr="007C10C1" w:rsidRDefault="00683927" w:rsidP="00683927">
                  <w:pPr>
                    <w:jc w:val="both"/>
                    <w:rPr>
                      <w:lang w:val="lt-LT"/>
                    </w:rPr>
                  </w:pPr>
                  <w:r w:rsidRPr="007C10C1">
                    <w:rPr>
                      <w:lang w:val="lt-LT"/>
                    </w:rPr>
                    <w:t>Cov(</w:t>
                  </w:r>
                  <w:r w:rsidRPr="007C10C1">
                    <w:rPr>
                      <w:lang w:val="lt-LT"/>
                    </w:rPr>
                    <w:sym w:font="Symbol" w:char="F065"/>
                  </w:r>
                  <w:r w:rsidRPr="007C10C1">
                    <w:rPr>
                      <w:vertAlign w:val="subscript"/>
                      <w:lang w:val="lt-LT"/>
                    </w:rPr>
                    <w:t>i</w:t>
                  </w:r>
                  <w:r w:rsidRPr="007C10C1">
                    <w:rPr>
                      <w:lang w:val="lt-LT"/>
                    </w:rPr>
                    <w:t xml:space="preserve"> </w:t>
                  </w:r>
                  <w:r w:rsidRPr="007C10C1">
                    <w:rPr>
                      <w:lang w:val="lt-LT"/>
                    </w:rPr>
                    <w:sym w:font="Symbol" w:char="F065"/>
                  </w:r>
                  <w:r w:rsidRPr="007C10C1">
                    <w:rPr>
                      <w:vertAlign w:val="subscript"/>
                      <w:lang w:val="lt-LT"/>
                    </w:rPr>
                    <w:t>j</w:t>
                  </w:r>
                  <w:r w:rsidRPr="007C10C1">
                    <w:rPr>
                      <w:lang w:val="lt-LT"/>
                    </w:rPr>
                    <w:t xml:space="preserve">) = 0, </w:t>
                  </w:r>
                  <w:r w:rsidRPr="007C10C1">
                    <w:rPr>
                      <w:lang w:val="lt-LT"/>
                    </w:rPr>
                    <w:sym w:font="Symbol" w:char="F022"/>
                  </w:r>
                  <w:r w:rsidRPr="007C10C1">
                    <w:rPr>
                      <w:lang w:val="lt-LT"/>
                    </w:rPr>
                    <w:t>i,j / i</w:t>
                  </w:r>
                  <w:r w:rsidRPr="007C10C1">
                    <w:rPr>
                      <w:lang w:val="lt-LT"/>
                    </w:rPr>
                    <w:sym w:font="Symbol" w:char="F0B9"/>
                  </w:r>
                  <w:r w:rsidRPr="007C10C1">
                    <w:rPr>
                      <w:lang w:val="lt-LT"/>
                    </w:rPr>
                    <w:t>j</w:t>
                  </w:r>
                </w:p>
              </w:tc>
            </w:tr>
            <w:tr w:rsidR="00683927" w:rsidRPr="007C10C1" w:rsidTr="00683927">
              <w:trPr>
                <w:trHeight w:val="677"/>
              </w:trPr>
              <w:tc>
                <w:tcPr>
                  <w:tcW w:w="7479" w:type="dxa"/>
                </w:tcPr>
                <w:p w:rsidR="00683927" w:rsidRPr="007C10C1" w:rsidRDefault="00683927" w:rsidP="00683927">
                  <w:pPr>
                    <w:jc w:val="both"/>
                    <w:rPr>
                      <w:lang w:val="lt-LT"/>
                    </w:rPr>
                  </w:pPr>
                  <w:r>
                    <w:rPr>
                      <w:lang w:val="lt-LT"/>
                    </w:rPr>
                    <w:t xml:space="preserve">IV. </w:t>
                  </w:r>
                  <w:r w:rsidRPr="007C10C1">
                    <w:rPr>
                      <w:lang w:val="lt-LT"/>
                    </w:rPr>
                    <w:t>Paklaidų dispersija yra pastovi (ne heteroskedastiškumas)</w:t>
                  </w:r>
                  <w:r>
                    <w:rPr>
                      <w:lang w:val="lt-LT"/>
                    </w:rPr>
                    <w:t xml:space="preserve"> </w:t>
                  </w:r>
                  <w:r w:rsidRPr="007C10C1">
                    <w:rPr>
                      <w:lang w:val="lt-LT"/>
                    </w:rPr>
                    <w:t xml:space="preserve">Didėjant nepriklausomų kintamųjų reikšmėms, priklausomojo   kintamojo sklaidos intervalas išlieka pastovus. </w:t>
                  </w:r>
                </w:p>
              </w:tc>
              <w:tc>
                <w:tcPr>
                  <w:tcW w:w="2127" w:type="dxa"/>
                </w:tcPr>
                <w:p w:rsidR="00683927" w:rsidRPr="007C10C1" w:rsidRDefault="00683927" w:rsidP="00683927">
                  <w:pPr>
                    <w:jc w:val="both"/>
                    <w:rPr>
                      <w:lang w:val="lt-LT"/>
                    </w:rPr>
                  </w:pPr>
                  <w:r w:rsidRPr="007C10C1">
                    <w:rPr>
                      <w:lang w:val="lt-LT"/>
                    </w:rPr>
                    <w:sym w:font="Symbol" w:char="F073"/>
                  </w:r>
                  <w:r w:rsidRPr="007C10C1">
                    <w:rPr>
                      <w:vertAlign w:val="superscript"/>
                      <w:lang w:val="lt-LT"/>
                    </w:rPr>
                    <w:t>2</w:t>
                  </w:r>
                  <w:r w:rsidRPr="007C10C1">
                    <w:rPr>
                      <w:lang w:val="lt-LT"/>
                    </w:rPr>
                    <w:t>(</w:t>
                  </w:r>
                  <w:r w:rsidRPr="007C10C1">
                    <w:rPr>
                      <w:lang w:val="lt-LT"/>
                    </w:rPr>
                    <w:sym w:font="Symbol" w:char="F065"/>
                  </w:r>
                  <w:r w:rsidRPr="007C10C1">
                    <w:rPr>
                      <w:vertAlign w:val="subscript"/>
                      <w:lang w:val="lt-LT"/>
                    </w:rPr>
                    <w:t>i</w:t>
                  </w:r>
                  <w:r w:rsidRPr="007C10C1">
                    <w:rPr>
                      <w:lang w:val="lt-LT"/>
                    </w:rPr>
                    <w:t>) = konstanta</w:t>
                  </w:r>
                </w:p>
              </w:tc>
            </w:tr>
            <w:tr w:rsidR="00683927" w:rsidRPr="007C10C1" w:rsidTr="00683927">
              <w:tc>
                <w:tcPr>
                  <w:tcW w:w="7479" w:type="dxa"/>
                </w:tcPr>
                <w:p w:rsidR="00683927" w:rsidRPr="001B118B" w:rsidRDefault="00683927" w:rsidP="00683927">
                  <w:pPr>
                    <w:jc w:val="both"/>
                    <w:rPr>
                      <w:lang w:val="lt-LT"/>
                    </w:rPr>
                  </w:pPr>
                  <w:r>
                    <w:rPr>
                      <w:lang w:val="lt-LT"/>
                    </w:rPr>
                    <w:t xml:space="preserve">VI. </w:t>
                  </w:r>
                  <w:r w:rsidRPr="001B118B">
                    <w:rPr>
                      <w:lang w:val="lt-LT"/>
                    </w:rPr>
                    <w:t xml:space="preserve">Paklaidos pasiskirsčiusios pagal normalųjį skirstinį  (normalumas). </w:t>
                  </w:r>
                </w:p>
              </w:tc>
              <w:tc>
                <w:tcPr>
                  <w:tcW w:w="2127" w:type="dxa"/>
                </w:tcPr>
                <w:p w:rsidR="00683927" w:rsidRPr="007C10C1" w:rsidRDefault="00683927" w:rsidP="00683927">
                  <w:pPr>
                    <w:jc w:val="both"/>
                    <w:rPr>
                      <w:lang w:val="lt-LT"/>
                    </w:rPr>
                  </w:pPr>
                  <w:r w:rsidRPr="007C10C1">
                    <w:rPr>
                      <w:lang w:val="lt-LT"/>
                    </w:rPr>
                    <w:sym w:font="Symbol" w:char="F065"/>
                  </w:r>
                  <w:r w:rsidRPr="007C10C1">
                    <w:rPr>
                      <w:vertAlign w:val="subscript"/>
                      <w:lang w:val="lt-LT"/>
                    </w:rPr>
                    <w:t xml:space="preserve">i </w:t>
                  </w:r>
                  <w:r w:rsidRPr="007C10C1">
                    <w:rPr>
                      <w:lang w:val="lt-LT"/>
                    </w:rPr>
                    <w:t xml:space="preserve">~ N (0, </w:t>
                  </w:r>
                  <w:r w:rsidRPr="007C10C1">
                    <w:rPr>
                      <w:lang w:val="lt-LT"/>
                    </w:rPr>
                    <w:sym w:font="Symbol" w:char="F073"/>
                  </w:r>
                  <w:r w:rsidRPr="007C10C1">
                    <w:rPr>
                      <w:vertAlign w:val="superscript"/>
                      <w:lang w:val="lt-LT"/>
                    </w:rPr>
                    <w:t>2</w:t>
                  </w:r>
                  <w:r w:rsidRPr="007C10C1">
                    <w:rPr>
                      <w:lang w:val="lt-LT"/>
                    </w:rPr>
                    <w:t>)</w:t>
                  </w:r>
                </w:p>
              </w:tc>
            </w:tr>
          </w:tbl>
          <w:p w:rsidR="00683927" w:rsidRDefault="00683927" w:rsidP="00683927">
            <w:pPr>
              <w:jc w:val="both"/>
              <w:rPr>
                <w:lang w:val="lt-LT"/>
              </w:rPr>
            </w:pPr>
          </w:p>
          <w:p w:rsidR="00683927" w:rsidRDefault="00683927" w:rsidP="00683927">
            <w:pPr>
              <w:jc w:val="both"/>
              <w:rPr>
                <w:sz w:val="24"/>
                <w:szCs w:val="24"/>
                <w:lang w:val="lt-LT"/>
              </w:rPr>
            </w:pPr>
            <w:r>
              <w:rPr>
                <w:sz w:val="24"/>
                <w:szCs w:val="24"/>
                <w:lang w:val="lt-LT"/>
              </w:rPr>
              <w:t xml:space="preserve">II </w:t>
            </w:r>
            <w:r w:rsidRPr="001B118B">
              <w:rPr>
                <w:sz w:val="24"/>
                <w:szCs w:val="24"/>
                <w:lang w:val="lt-LT"/>
              </w:rPr>
              <w:t xml:space="preserve">prielaida yra visuomet tenkinama, </w:t>
            </w:r>
            <w:r>
              <w:rPr>
                <w:sz w:val="24"/>
                <w:szCs w:val="24"/>
                <w:lang w:val="lt-LT"/>
              </w:rPr>
              <w:t>jeigu į modelį yra įtrauktas laisvasis narys β</w:t>
            </w:r>
            <w:r>
              <w:rPr>
                <w:sz w:val="24"/>
                <w:szCs w:val="24"/>
                <w:vertAlign w:val="subscript"/>
                <w:lang w:val="lt-LT"/>
              </w:rPr>
              <w:t>0.</w:t>
            </w:r>
            <w:r>
              <w:rPr>
                <w:sz w:val="24"/>
                <w:szCs w:val="24"/>
                <w:lang w:val="lt-LT"/>
              </w:rPr>
              <w:t xml:space="preserve"> Šio nario įtraukimas į modelį užtikrina, kad bus tenkinama II modelio prielaida. Todėl atradus, kad regresijos lygtyje nereikšmingas laisvasis narys, būtina įsitinti, ar jį pašalinus, bus tenkinama II prielaida.</w:t>
            </w:r>
          </w:p>
          <w:p w:rsidR="00683927" w:rsidRDefault="00683927" w:rsidP="00683927">
            <w:pPr>
              <w:jc w:val="both"/>
              <w:rPr>
                <w:sz w:val="24"/>
                <w:szCs w:val="24"/>
                <w:lang w:val="lt-LT"/>
              </w:rPr>
            </w:pPr>
            <w:r>
              <w:rPr>
                <w:sz w:val="24"/>
                <w:szCs w:val="24"/>
                <w:lang w:val="lt-LT"/>
              </w:rPr>
              <w:t xml:space="preserve">Tai galima padaryti, suskaičiavus EXCEL skaičiuokle regresinį modelį ir apskaičiavus išklotinės 4 lentelėje pateiktų paklaidų vidurkį.  Jeigu modelyje be laisvojo nario paklaidų vidurkio reikšmė nėra lygi 0, tuomet verta palikti modelyje laisvąjį narį, nors jis statistiškai ir nėra reikšmingas. </w:t>
            </w:r>
          </w:p>
          <w:p w:rsidR="00683927" w:rsidRDefault="00683927" w:rsidP="00683927">
            <w:pPr>
              <w:jc w:val="both"/>
              <w:rPr>
                <w:sz w:val="24"/>
                <w:szCs w:val="24"/>
                <w:lang w:val="lt-LT"/>
              </w:rPr>
            </w:pPr>
            <w:r>
              <w:rPr>
                <w:sz w:val="24"/>
                <w:szCs w:val="24"/>
                <w:lang w:val="lt-LT"/>
              </w:rPr>
              <w:t xml:space="preserve">III prielaida reikalauja, kad paklaidos nebūtų koreliuotos, t.y., nepriklausytų vienos nuo kitų. Šios prielaidos netenkinimas nurodo, kad paklaidos nėra atsitiktinis dydis, o jose galima įžvelgti dėsningumus, o tai reiškia, kad modelis nėra sudarytas adekvačiai ir jo paklaidose atsispindi sisteminės dalies elementas. </w:t>
            </w:r>
          </w:p>
          <w:p w:rsidR="008423CD" w:rsidRDefault="008423CD" w:rsidP="00683927">
            <w:pPr>
              <w:jc w:val="both"/>
              <w:rPr>
                <w:sz w:val="24"/>
                <w:szCs w:val="24"/>
                <w:lang w:val="lt-LT"/>
              </w:rPr>
            </w:pPr>
          </w:p>
          <w:p w:rsidR="008423CD" w:rsidRDefault="0000093F" w:rsidP="00683927">
            <w:pPr>
              <w:jc w:val="both"/>
              <w:rPr>
                <w:sz w:val="24"/>
                <w:szCs w:val="24"/>
                <w:lang w:val="lt-LT"/>
              </w:rPr>
            </w:pPr>
            <w:r>
              <w:rPr>
                <w:noProof/>
              </w:rPr>
              <w:pict>
                <v:shape id="Teksto laukas 28" o:spid="_x0000_s1051" type="#_x0000_t202" style="position:absolute;left:0;text-align:left;margin-left:-14.4pt;margin-top:0;width:504.4pt;height:179.3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">
                  <v:shadow on="t" opacity=".5" offset="-6pt,-6pt"/>
                  <v:textbox style="mso-next-textbox:#Teksto laukas 28">
                    <w:txbxContent>
                      <w:p w:rsidR="00683927" w:rsidRDefault="00683927" w:rsidP="00683927">
                        <w:pPr>
                          <w:rPr>
                            <w:sz w:val="24"/>
                            <w:lang w:val="lt-LT"/>
                          </w:rPr>
                        </w:pPr>
                        <w:r w:rsidRPr="00155196">
                          <w:rPr>
                            <w:b/>
                            <w:sz w:val="24"/>
                            <w:lang w:val="lt-LT"/>
                          </w:rPr>
                          <w:t>Paklaidų autokoreliacija</w:t>
                        </w:r>
                      </w:p>
                      <w:p w:rsidR="00683927" w:rsidRDefault="00683927" w:rsidP="00683927">
                        <w:pPr>
                          <w:rPr>
                            <w:sz w:val="24"/>
                            <w:lang w:val="lt-LT"/>
                          </w:rPr>
                        </w:pPr>
                        <w:r>
                          <w:rPr>
                            <w:sz w:val="24"/>
                            <w:lang w:val="lt-LT"/>
                          </w:rPr>
                          <w:t xml:space="preserve">Autokoreliacijos problema yra tada, kai modelio paklaidos yra susijusios tarpusavyje, t.y. jų koreliacijos koeficientas nėra lygi 0. </w:t>
                        </w:r>
                      </w:p>
                      <w:p w:rsidR="00683927" w:rsidRDefault="00683927" w:rsidP="00683927">
                        <w:pPr>
                          <w:rPr>
                            <w:sz w:val="24"/>
                            <w:lang w:val="lt-LT"/>
                          </w:rPr>
                        </w:pPr>
                        <w:r>
                          <w:rPr>
                            <w:b/>
                            <w:sz w:val="24"/>
                            <w:lang w:val="lt-LT"/>
                          </w:rPr>
                          <w:t>Kodėl blogai?</w:t>
                        </w:r>
                        <w:r>
                          <w:rPr>
                            <w:sz w:val="24"/>
                            <w:lang w:val="lt-LT"/>
                          </w:rPr>
                          <w:t xml:space="preserve"> Kai sudarytame modelyje yra autokoreliacija, tai:</w:t>
                        </w:r>
                      </w:p>
                      <w:p w:rsidR="00683927" w:rsidRDefault="00683927" w:rsidP="00683927">
                        <w:pPr>
                          <w:pStyle w:val="Sraopastraipa"/>
                          <w:numPr>
                            <w:ilvl w:val="0"/>
                            <w:numId w:val="16"/>
                          </w:numPr>
                          <w:rPr>
                            <w:sz w:val="24"/>
                            <w:lang w:val="lt-LT"/>
                          </w:rPr>
                        </w:pPr>
                        <w:r>
                          <w:rPr>
                            <w:sz w:val="24"/>
                            <w:lang w:val="lt-LT"/>
                          </w:rPr>
                          <w:t>Mažiausių kvadratų metodu (MKM) apskaičiuotas determinacijos koeficientas R</w:t>
                        </w:r>
                        <w:r w:rsidRPr="00FB41E8">
                          <w:rPr>
                            <w:sz w:val="24"/>
                            <w:vertAlign w:val="superscript"/>
                            <w:lang w:val="lt-LT"/>
                          </w:rPr>
                          <w:t xml:space="preserve">2 </w:t>
                        </w:r>
                        <w:r>
                          <w:rPr>
                            <w:sz w:val="24"/>
                            <w:lang w:val="lt-LT"/>
                          </w:rPr>
                          <w:t>yra didesnis už tikrąjį.</w:t>
                        </w:r>
                      </w:p>
                      <w:p w:rsidR="00683927" w:rsidRDefault="00683927" w:rsidP="00683927">
                        <w:pPr>
                          <w:pStyle w:val="Sraopastraipa"/>
                          <w:numPr>
                            <w:ilvl w:val="0"/>
                            <w:numId w:val="16"/>
                          </w:numPr>
                          <w:rPr>
                            <w:sz w:val="24"/>
                            <w:lang w:val="lt-LT"/>
                          </w:rPr>
                        </w:pPr>
                        <w:r>
                          <w:rPr>
                            <w:sz w:val="24"/>
                            <w:lang w:val="lt-LT"/>
                          </w:rPr>
                          <w:t>Mažiausių kvadratų metodu (MKM) apskaičiuotas standartinės paklaidos SE</w:t>
                        </w:r>
                        <w:r>
                          <w:rPr>
                            <w:sz w:val="24"/>
                            <w:vertAlign w:val="subscript"/>
                            <w:lang w:val="lt-LT"/>
                          </w:rPr>
                          <w:t>bj</w:t>
                        </w:r>
                        <w:r>
                          <w:rPr>
                            <w:sz w:val="24"/>
                            <w:lang w:val="lt-LT"/>
                          </w:rPr>
                          <w:t xml:space="preserve"> yra mažesnės.</w:t>
                        </w:r>
                      </w:p>
                      <w:p w:rsidR="00683927" w:rsidRDefault="00683927" w:rsidP="00683927">
                        <w:pPr>
                          <w:pStyle w:val="Sraopastraipa"/>
                          <w:numPr>
                            <w:ilvl w:val="0"/>
                            <w:numId w:val="16"/>
                          </w:numPr>
                          <w:rPr>
                            <w:sz w:val="24"/>
                            <w:lang w:val="lt-LT"/>
                          </w:rPr>
                        </w:pPr>
                        <w:r>
                          <w:rPr>
                            <w:sz w:val="24"/>
                            <w:lang w:val="lt-LT"/>
                          </w:rPr>
                          <w:t xml:space="preserve">Tikrinant hipotezes negalima naudoti nei t-stjudento  nei F kriterijaus, nes gaunamos didesnės negu iš tikrųjų statistikų reikšmės ir galima suklysti, darant išvadas apie veiksnių statistinį reikšmingumą. </w:t>
                        </w:r>
                      </w:p>
                      <w:p w:rsidR="00683927" w:rsidRDefault="00683927" w:rsidP="00683927"/>
                    </w:txbxContent>
                  </v:textbox>
                </v:shape>
              </w:pict>
            </w:r>
          </w:p>
          <w:p w:rsidR="008423CD" w:rsidRDefault="008423CD" w:rsidP="00683927">
            <w:pPr>
              <w:jc w:val="both"/>
              <w:rPr>
                <w:sz w:val="24"/>
                <w:szCs w:val="24"/>
                <w:lang w:val="lt-LT"/>
              </w:rPr>
            </w:pPr>
          </w:p>
          <w:p w:rsidR="008423CD" w:rsidRDefault="008423CD" w:rsidP="00683927">
            <w:pPr>
              <w:jc w:val="both"/>
              <w:rPr>
                <w:sz w:val="24"/>
                <w:szCs w:val="24"/>
                <w:lang w:val="lt-LT"/>
              </w:rPr>
            </w:pPr>
          </w:p>
          <w:p w:rsidR="008423CD" w:rsidRDefault="008423CD" w:rsidP="00683927">
            <w:pPr>
              <w:jc w:val="both"/>
              <w:rPr>
                <w:sz w:val="24"/>
                <w:szCs w:val="24"/>
                <w:lang w:val="lt-LT"/>
              </w:rPr>
            </w:pPr>
          </w:p>
          <w:p w:rsidR="008423CD" w:rsidRDefault="008423CD" w:rsidP="00683927">
            <w:pPr>
              <w:jc w:val="both"/>
              <w:rPr>
                <w:sz w:val="24"/>
                <w:szCs w:val="24"/>
                <w:lang w:val="lt-LT"/>
              </w:rPr>
            </w:pPr>
          </w:p>
          <w:p w:rsidR="008423CD" w:rsidRDefault="008423CD" w:rsidP="00683927">
            <w:pPr>
              <w:jc w:val="both"/>
              <w:rPr>
                <w:sz w:val="24"/>
                <w:szCs w:val="24"/>
                <w:lang w:val="lt-LT"/>
              </w:rPr>
            </w:pPr>
          </w:p>
          <w:p w:rsidR="00683927" w:rsidRDefault="00683927" w:rsidP="00683927">
            <w:pPr>
              <w:jc w:val="both"/>
              <w:rPr>
                <w:b/>
                <w:sz w:val="24"/>
                <w:lang w:val="lt-LT"/>
              </w:rPr>
            </w:pPr>
            <w:r>
              <w:rPr>
                <w:sz w:val="24"/>
                <w:szCs w:val="24"/>
                <w:lang w:val="lt-LT"/>
              </w:rPr>
              <w:t xml:space="preserve">       </w:t>
            </w:r>
          </w:p>
          <w:p w:rsidR="00683927" w:rsidRDefault="00683927" w:rsidP="00683927">
            <w:pPr>
              <w:spacing w:before="360" w:after="360"/>
              <w:jc w:val="center"/>
              <w:rPr>
                <w:b/>
                <w:sz w:val="24"/>
                <w:lang w:val="lt-LT"/>
              </w:rPr>
            </w:pPr>
          </w:p>
          <w:p w:rsidR="00683927" w:rsidRDefault="0000093F" w:rsidP="00683927">
            <w:pPr>
              <w:spacing w:before="360" w:after="360"/>
              <w:jc w:val="center"/>
              <w:rPr>
                <w:b/>
                <w:sz w:val="24"/>
                <w:lang w:val="lt-LT"/>
              </w:rPr>
            </w:pPr>
            <w:r>
              <w:rPr>
                <w:noProof/>
              </w:rPr>
              <w:lastRenderedPageBreak/>
              <w:pict>
                <v:shape id="Teksto laukas 29" o:spid="_x0000_s1050" type="#_x0000_t202" style="position:absolute;left:0;text-align:left;margin-left:-18.55pt;margin-top:-20.45pt;width:538pt;height:661.7pt;z-index:2516899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">
                  <v:shadow on="t" opacity=".5" offset="-6pt,-6pt"/>
                  <v:textbox style="mso-next-textbox:#Teksto laukas 29">
                    <w:txbxContent>
                      <w:p w:rsidR="00683927" w:rsidRDefault="00683927" w:rsidP="00683927">
                        <w:pPr>
                          <w:rPr>
                            <w:sz w:val="24"/>
                            <w:lang w:val="lt-LT"/>
                          </w:rPr>
                        </w:pPr>
                        <w:r w:rsidRPr="00FB41E8">
                          <w:rPr>
                            <w:b/>
                            <w:sz w:val="24"/>
                            <w:lang w:val="lt-LT"/>
                          </w:rPr>
                          <w:t>Kokiu būdu nustatyti?</w:t>
                        </w:r>
                        <w:r>
                          <w:rPr>
                            <w:sz w:val="24"/>
                            <w:lang w:val="lt-LT"/>
                          </w:rPr>
                          <w:t xml:space="preserve"> Paklaidų autokoreliacijai nustatyti yra žinomi specialūs statistiniai testai, iš kurių šiame paskaitų konspekte bus pateikti du: </w:t>
                        </w:r>
                      </w:p>
                      <w:p w:rsidR="00683927" w:rsidRDefault="00683927" w:rsidP="00683927">
                        <w:pPr>
                          <w:pStyle w:val="Sraopastraipa"/>
                          <w:numPr>
                            <w:ilvl w:val="0"/>
                            <w:numId w:val="19"/>
                          </w:numPr>
                          <w:rPr>
                            <w:sz w:val="24"/>
                            <w:lang w:val="lt-LT"/>
                          </w:rPr>
                        </w:pPr>
                        <w:r w:rsidRPr="00A870B9">
                          <w:rPr>
                            <w:sz w:val="24"/>
                            <w:lang w:val="lt-LT"/>
                          </w:rPr>
                          <w:t>Durbin-Watson test</w:t>
                        </w:r>
                        <w:r>
                          <w:rPr>
                            <w:sz w:val="24"/>
                            <w:lang w:val="lt-LT"/>
                          </w:rPr>
                          <w:t>as</w:t>
                        </w:r>
                      </w:p>
                      <w:p w:rsidR="00683927" w:rsidRDefault="00683927" w:rsidP="00683927">
                        <w:pPr>
                          <w:pStyle w:val="Sraopastraipa"/>
                          <w:numPr>
                            <w:ilvl w:val="0"/>
                            <w:numId w:val="19"/>
                          </w:numPr>
                          <w:rPr>
                            <w:sz w:val="24"/>
                            <w:lang w:val="lt-LT"/>
                          </w:rPr>
                        </w:pPr>
                        <w:r>
                          <w:rPr>
                            <w:sz w:val="24"/>
                            <w:lang w:val="lt-LT"/>
                          </w:rPr>
                          <w:t>Ž</w:t>
                        </w:r>
                        <w:r w:rsidRPr="00A870B9">
                          <w:rPr>
                            <w:sz w:val="24"/>
                            <w:lang w:val="lt-LT"/>
                          </w:rPr>
                          <w:t>enklų sekos kriteriju</w:t>
                        </w:r>
                        <w:r>
                          <w:rPr>
                            <w:sz w:val="24"/>
                            <w:lang w:val="lt-LT"/>
                          </w:rPr>
                          <w:t>s</w:t>
                        </w:r>
                        <w:r w:rsidRPr="00A870B9">
                          <w:rPr>
                            <w:sz w:val="24"/>
                            <w:lang w:val="lt-LT"/>
                          </w:rPr>
                          <w:t>.</w:t>
                        </w:r>
                      </w:p>
                      <w:p w:rsidR="00683927" w:rsidRDefault="00683927" w:rsidP="00683927">
                        <w:pPr>
                          <w:spacing w:line="360" w:lineRule="auto"/>
                          <w:rPr>
                            <w:sz w:val="24"/>
                          </w:rPr>
                        </w:pPr>
                        <w:r>
                          <w:rPr>
                            <w:sz w:val="24"/>
                            <w:u w:val="single"/>
                            <w:lang w:val="lt-LT"/>
                          </w:rPr>
                          <w:t>Durbin-Watson testas</w:t>
                        </w:r>
                        <w:r>
                          <w:rPr>
                            <w:sz w:val="24"/>
                            <w:lang w:val="lt-LT"/>
                          </w:rPr>
                          <w:t xml:space="preserve"> – tai </w:t>
                        </w:r>
                        <w:r>
                          <w:rPr>
                            <w:sz w:val="24"/>
                          </w:rPr>
                          <w:t>autokoreliacijos nebuvimo modelio paklaidose hipotezės tikrinimo procedūra:</w:t>
                        </w:r>
                      </w:p>
                      <w:p w:rsidR="00683927" w:rsidRDefault="00683927" w:rsidP="00683927">
                        <w:pPr>
                          <w:spacing w:line="360" w:lineRule="auto"/>
                          <w:rPr>
                            <w:sz w:val="24"/>
                            <w:lang w:val="lt-LT"/>
                          </w:rPr>
                        </w:pPr>
                        <w:r>
                          <w:rPr>
                            <w:sz w:val="24"/>
                          </w:rPr>
                          <w:t>H</w:t>
                        </w:r>
                        <w:r>
                          <w:rPr>
                            <w:sz w:val="24"/>
                            <w:vertAlign w:val="subscript"/>
                          </w:rPr>
                          <w:t>0</w:t>
                        </w:r>
                        <w:r>
                          <w:rPr>
                            <w:sz w:val="24"/>
                          </w:rPr>
                          <w:t>: autokoreliacijos nėra.  H</w:t>
                        </w:r>
                        <w:r>
                          <w:rPr>
                            <w:sz w:val="24"/>
                            <w:vertAlign w:val="subscript"/>
                          </w:rPr>
                          <w:t>1</w:t>
                        </w:r>
                        <w:r>
                          <w:rPr>
                            <w:sz w:val="24"/>
                          </w:rPr>
                          <w:t>: autokoreliacija yra.</w:t>
                        </w:r>
                        <w:r w:rsidRPr="003B3A68">
                          <w:rPr>
                            <w:sz w:val="24"/>
                            <w:lang w:val="lt-LT"/>
                          </w:rPr>
                          <w:t xml:space="preserve"> </w:t>
                        </w:r>
                      </w:p>
                      <w:p w:rsidR="00683927" w:rsidRDefault="00683927" w:rsidP="00683927">
                        <w:pPr>
                          <w:spacing w:line="360" w:lineRule="auto"/>
                          <w:rPr>
                            <w:sz w:val="24"/>
                            <w:lang w:val="lt-LT"/>
                          </w:rPr>
                        </w:pPr>
                        <w:r>
                          <w:rPr>
                            <w:sz w:val="24"/>
                            <w:lang w:val="lt-LT"/>
                          </w:rPr>
                          <w:t>Šiam testui atlikti reikia suskaičiuoti DW d  statistiką: kurioje  e</w:t>
                        </w:r>
                        <w:r>
                          <w:rPr>
                            <w:sz w:val="24"/>
                            <w:vertAlign w:val="subscript"/>
                            <w:lang w:val="lt-LT"/>
                          </w:rPr>
                          <w:t xml:space="preserve">i </w:t>
                        </w:r>
                        <w:r>
                          <w:rPr>
                            <w:sz w:val="24"/>
                            <w:lang w:val="lt-LT"/>
                          </w:rPr>
                          <w:t>– tai paklaida, o e</w:t>
                        </w:r>
                        <w:r>
                          <w:rPr>
                            <w:sz w:val="24"/>
                            <w:vertAlign w:val="subscript"/>
                            <w:lang w:val="lt-LT"/>
                          </w:rPr>
                          <w:t xml:space="preserve">i-1 </w:t>
                        </w:r>
                        <w:r>
                          <w:rPr>
                            <w:sz w:val="24"/>
                            <w:lang w:val="lt-LT"/>
                          </w:rPr>
                          <w:t>– tai ankstesnio stebėjimo arba vėluojanti paklaida.</w:t>
                        </w:r>
                      </w:p>
                      <w:p w:rsidR="00683927" w:rsidRDefault="00683927" w:rsidP="00683927">
                        <w:pPr>
                          <w:spacing w:line="360" w:lineRule="auto"/>
                          <w:rPr>
                            <w:sz w:val="24"/>
                            <w:lang w:val="lt-LT"/>
                          </w:rPr>
                        </w:pPr>
                        <w:r>
                          <w:rPr>
                            <w:sz w:val="24"/>
                          </w:rPr>
                          <w:t xml:space="preserve">                                                      </w:t>
                        </w:r>
                        <w:r>
                          <w:rPr>
                            <w:position w:val="-62"/>
                            <w:sz w:val="24"/>
                          </w:rPr>
                          <w:object w:dxaOrig="2304" w:dyaOrig="1260">
                            <v:shape id="_x0000_i1068" type="#_x0000_t75" style="width:115.45pt;height:63.3pt" o:ole="">
                              <v:imagedata r:id="rId93" o:title=""/>
                            </v:shape>
                            <o:OLEObject Type="Embed" ProgID="Equation.3" ShapeID="_x0000_i1068" DrawAspect="Content" ObjectID="_1493846908" r:id="rId94"/>
                          </w:object>
                        </w:r>
                        <w:r>
                          <w:rPr>
                            <w:sz w:val="24"/>
                            <w:lang w:val="lt-LT"/>
                          </w:rPr>
                          <w:t xml:space="preserve">, </w:t>
                        </w:r>
                      </w:p>
                      <w:p w:rsidR="00683927" w:rsidRPr="00CC197D" w:rsidRDefault="00683927" w:rsidP="00683927">
                        <w:pPr>
                          <w:rPr>
                            <w:sz w:val="24"/>
                            <w:lang w:val="lt-LT"/>
                          </w:rPr>
                        </w:pPr>
                        <w:proofErr w:type="gramStart"/>
                        <w:r w:rsidRPr="00CC197D">
                          <w:rPr>
                            <w:sz w:val="24"/>
                          </w:rPr>
                          <w:t>Apskaičiuota statistika d gali įgauti reikšmes nuo 0 iki 4.</w:t>
                        </w:r>
                        <w:proofErr w:type="gramEnd"/>
                        <w:r w:rsidRPr="00CC197D">
                          <w:rPr>
                            <w:sz w:val="24"/>
                          </w:rPr>
                          <w:t xml:space="preserve"> </w:t>
                        </w:r>
                        <w:proofErr w:type="gramStart"/>
                        <w:r w:rsidRPr="00CC197D">
                          <w:rPr>
                            <w:sz w:val="24"/>
                          </w:rPr>
                          <w:t>Autokoreliacijos nėra, kai d statistika lygi arba artima 2.</w:t>
                        </w:r>
                        <w:proofErr w:type="gramEnd"/>
                        <w:r w:rsidRPr="00CC197D">
                          <w:rPr>
                            <w:sz w:val="24"/>
                          </w:rPr>
                          <w:t xml:space="preserve"> Norint tiksliai atsakyti į klausimą</w:t>
                        </w:r>
                        <w:r>
                          <w:rPr>
                            <w:sz w:val="24"/>
                          </w:rPr>
                          <w:t>, ar</w:t>
                        </w:r>
                        <w:r w:rsidRPr="00CC197D">
                          <w:rPr>
                            <w:sz w:val="24"/>
                          </w:rPr>
                          <w:t xml:space="preserve"> yra ar n</w:t>
                        </w:r>
                        <w:r>
                          <w:rPr>
                            <w:sz w:val="24"/>
                          </w:rPr>
                          <w:t>ėra</w:t>
                        </w:r>
                        <w:r w:rsidRPr="00CC197D">
                          <w:rPr>
                            <w:sz w:val="24"/>
                          </w:rPr>
                          <w:t xml:space="preserve"> paklaidų autokoreliacija, reikia Durbin_Watson d reikšmių lentelėse</w:t>
                        </w:r>
                        <w:r>
                          <w:rPr>
                            <w:sz w:val="24"/>
                          </w:rPr>
                          <w:t xml:space="preserve"> (pateiktos dėst. tnklalapyje)</w:t>
                        </w:r>
                        <w:r w:rsidRPr="00CC197D">
                          <w:rPr>
                            <w:sz w:val="24"/>
                          </w:rPr>
                          <w:t xml:space="preserve"> rasti </w:t>
                        </w:r>
                        <w:proofErr w:type="gramStart"/>
                        <w:r w:rsidRPr="00CC197D">
                          <w:rPr>
                            <w:sz w:val="24"/>
                          </w:rPr>
                          <w:t>kritines :apatinio</w:t>
                        </w:r>
                        <w:proofErr w:type="gramEnd"/>
                        <w:r w:rsidRPr="00CC197D">
                          <w:rPr>
                            <w:sz w:val="24"/>
                          </w:rPr>
                          <w:t xml:space="preserve"> rėžio - d</w:t>
                        </w:r>
                        <w:r w:rsidRPr="00CC197D">
                          <w:rPr>
                            <w:sz w:val="24"/>
                            <w:vertAlign w:val="subscript"/>
                          </w:rPr>
                          <w:t xml:space="preserve">L </w:t>
                        </w:r>
                        <w:r w:rsidRPr="00CC197D">
                          <w:rPr>
                            <w:sz w:val="24"/>
                          </w:rPr>
                          <w:t>ir</w:t>
                        </w:r>
                        <w:r w:rsidRPr="00CC197D">
                          <w:rPr>
                            <w:sz w:val="24"/>
                            <w:vertAlign w:val="subscript"/>
                          </w:rPr>
                          <w:t xml:space="preserve"> </w:t>
                        </w:r>
                        <w:r w:rsidRPr="00CC197D">
                          <w:rPr>
                            <w:sz w:val="24"/>
                          </w:rPr>
                          <w:t>viršutinio rėžio d</w:t>
                        </w:r>
                        <w:r w:rsidRPr="00CC197D">
                          <w:rPr>
                            <w:sz w:val="24"/>
                            <w:vertAlign w:val="subscript"/>
                          </w:rPr>
                          <w:t>U</w:t>
                        </w:r>
                        <w:r w:rsidRPr="00CC197D">
                          <w:rPr>
                            <w:sz w:val="24"/>
                          </w:rPr>
                          <w:t xml:space="preserve"> reikšmes</w:t>
                        </w:r>
                        <w:r>
                          <w:rPr>
                            <w:sz w:val="24"/>
                          </w:rPr>
                          <w:t>,</w:t>
                        </w:r>
                        <w:r w:rsidRPr="00CC197D">
                          <w:rPr>
                            <w:sz w:val="24"/>
                          </w:rPr>
                          <w:t xml:space="preserve"> priklausomai nuo stebėjimų skaičiaus n (lentelės pirmas stulpelis) ir į modelų įtrauktų veiksnių skaičiaus k (viršutinė lentelės eilutė) </w:t>
                        </w:r>
                      </w:p>
                      <w:p w:rsidR="00683927" w:rsidRDefault="00683927" w:rsidP="00683927">
                        <w:pPr>
                          <w:pStyle w:val="Sraopastraipa"/>
                          <w:numPr>
                            <w:ilvl w:val="0"/>
                            <w:numId w:val="17"/>
                          </w:numPr>
                          <w:rPr>
                            <w:sz w:val="24"/>
                          </w:rPr>
                        </w:pPr>
                        <w:r w:rsidRPr="00CC197D">
                          <w:rPr>
                            <w:sz w:val="24"/>
                            <w:lang w:val="lt-LT"/>
                          </w:rPr>
                          <w:t>Autokoreliacijos</w:t>
                        </w:r>
                        <w:r>
                          <w:rPr>
                            <w:sz w:val="24"/>
                          </w:rPr>
                          <w:t xml:space="preserve"> nėra arba H</w:t>
                        </w:r>
                        <w:r>
                          <w:rPr>
                            <w:sz w:val="24"/>
                            <w:vertAlign w:val="subscript"/>
                          </w:rPr>
                          <w:t xml:space="preserve">0 </w:t>
                        </w:r>
                        <w:r w:rsidRPr="009E3303">
                          <w:rPr>
                            <w:sz w:val="24"/>
                          </w:rPr>
                          <w:t>neatmetama , kai</w:t>
                        </w:r>
                        <w:r>
                          <w:rPr>
                            <w:sz w:val="24"/>
                            <w:vertAlign w:val="subscript"/>
                          </w:rPr>
                          <w:t xml:space="preserve">  </w:t>
                        </w:r>
                        <w:r>
                          <w:rPr>
                            <w:sz w:val="24"/>
                          </w:rPr>
                          <w:t>d</w:t>
                        </w:r>
                        <w:r>
                          <w:rPr>
                            <w:sz w:val="24"/>
                            <w:vertAlign w:val="subscript"/>
                          </w:rPr>
                          <w:t>U</w:t>
                        </w:r>
                        <w:r>
                          <w:rPr>
                            <w:sz w:val="24"/>
                          </w:rPr>
                          <w:t xml:space="preserve"> </w:t>
                        </w:r>
                        <w:r>
                          <w:sym w:font="Symbol" w:char="F0A3"/>
                        </w:r>
                        <w:r>
                          <w:rPr>
                            <w:sz w:val="24"/>
                          </w:rPr>
                          <w:t xml:space="preserve"> d </w:t>
                        </w:r>
                        <w:r>
                          <w:sym w:font="Symbol" w:char="F0A3"/>
                        </w:r>
                        <w:r>
                          <w:rPr>
                            <w:sz w:val="24"/>
                          </w:rPr>
                          <w:t xml:space="preserve"> 4 - d</w:t>
                        </w:r>
                        <w:r w:rsidRPr="009E3303">
                          <w:rPr>
                            <w:sz w:val="24"/>
                            <w:vertAlign w:val="subscript"/>
                          </w:rPr>
                          <w:t>U</w:t>
                        </w:r>
                        <w:r>
                          <w:rPr>
                            <w:sz w:val="24"/>
                            <w:vertAlign w:val="subscript"/>
                          </w:rPr>
                          <w:tab/>
                        </w:r>
                        <w:r>
                          <w:rPr>
                            <w:sz w:val="24"/>
                            <w:vertAlign w:val="subscript"/>
                          </w:rPr>
                          <w:tab/>
                        </w:r>
                        <w:r>
                          <w:rPr>
                            <w:sz w:val="24"/>
                          </w:rPr>
                          <w:t xml:space="preserve"> </w:t>
                        </w:r>
                      </w:p>
                      <w:p w:rsidR="00683927" w:rsidRDefault="00683927" w:rsidP="00683927">
                        <w:pPr>
                          <w:pStyle w:val="Sraopastraipa"/>
                          <w:numPr>
                            <w:ilvl w:val="0"/>
                            <w:numId w:val="17"/>
                          </w:numPr>
                          <w:rPr>
                            <w:sz w:val="24"/>
                          </w:rPr>
                        </w:pPr>
                        <w:r>
                          <w:rPr>
                            <w:sz w:val="24"/>
                          </w:rPr>
                          <w:t xml:space="preserve">Autokoreliacija yra, kai d </w:t>
                        </w:r>
                        <w:r>
                          <w:sym w:font="Symbol" w:char="F0A3"/>
                        </w:r>
                        <w:r>
                          <w:rPr>
                            <w:sz w:val="24"/>
                          </w:rPr>
                          <w:t xml:space="preserve">  d</w:t>
                        </w:r>
                        <w:r>
                          <w:rPr>
                            <w:sz w:val="24"/>
                            <w:vertAlign w:val="subscript"/>
                          </w:rPr>
                          <w:t>L</w:t>
                        </w:r>
                        <w:r w:rsidRPr="009E3303">
                          <w:rPr>
                            <w:sz w:val="24"/>
                          </w:rPr>
                          <w:t xml:space="preserve"> (teigiama autokoreliacija</w:t>
                        </w:r>
                        <w:proofErr w:type="gramStart"/>
                        <w:r w:rsidRPr="009E3303">
                          <w:rPr>
                            <w:sz w:val="24"/>
                          </w:rPr>
                          <w:t xml:space="preserve">)  </w:t>
                        </w:r>
                        <w:r>
                          <w:rPr>
                            <w:sz w:val="24"/>
                          </w:rPr>
                          <w:t>arba</w:t>
                        </w:r>
                        <w:proofErr w:type="gramEnd"/>
                        <w:r>
                          <w:rPr>
                            <w:sz w:val="24"/>
                          </w:rPr>
                          <w:t xml:space="preserve">  d </w:t>
                        </w:r>
                        <w:r>
                          <w:sym w:font="Symbol" w:char="F0B3"/>
                        </w:r>
                        <w:r>
                          <w:rPr>
                            <w:sz w:val="24"/>
                          </w:rPr>
                          <w:t xml:space="preserve"> 4 - d</w:t>
                        </w:r>
                        <w:r>
                          <w:rPr>
                            <w:sz w:val="24"/>
                            <w:vertAlign w:val="subscript"/>
                          </w:rPr>
                          <w:t xml:space="preserve">L    </w:t>
                        </w:r>
                        <w:r>
                          <w:rPr>
                            <w:sz w:val="24"/>
                          </w:rPr>
                          <w:t xml:space="preserve">(neigiama autokoreliacija). Šiuo </w:t>
                        </w:r>
                        <w:proofErr w:type="gramStart"/>
                        <w:r>
                          <w:rPr>
                            <w:sz w:val="24"/>
                          </w:rPr>
                          <w:t>atveju  hipotezė</w:t>
                        </w:r>
                        <w:proofErr w:type="gramEnd"/>
                        <w:r>
                          <w:rPr>
                            <w:sz w:val="24"/>
                          </w:rPr>
                          <w:t xml:space="preserve"> H</w:t>
                        </w:r>
                        <w:r>
                          <w:rPr>
                            <w:sz w:val="24"/>
                            <w:vertAlign w:val="subscript"/>
                          </w:rPr>
                          <w:t xml:space="preserve">0 </w:t>
                        </w:r>
                        <w:r>
                          <w:rPr>
                            <w:sz w:val="24"/>
                          </w:rPr>
                          <w:t>yra atmetama.</w:t>
                        </w:r>
                        <w:r>
                          <w:rPr>
                            <w:sz w:val="24"/>
                            <w:vertAlign w:val="subscript"/>
                          </w:rPr>
                          <w:tab/>
                        </w:r>
                        <w:r>
                          <w:rPr>
                            <w:sz w:val="24"/>
                            <w:vertAlign w:val="subscript"/>
                          </w:rPr>
                          <w:tab/>
                        </w:r>
                        <w:r>
                          <w:rPr>
                            <w:sz w:val="24"/>
                            <w:vertAlign w:val="subscript"/>
                          </w:rPr>
                          <w:tab/>
                          <w:t xml:space="preserve"> </w:t>
                        </w:r>
                        <w:r>
                          <w:sym w:font="Symbol" w:char="F0DE"/>
                        </w:r>
                        <w:r>
                          <w:rPr>
                            <w:sz w:val="24"/>
                          </w:rPr>
                          <w:t xml:space="preserve"> H</w:t>
                        </w:r>
                        <w:r>
                          <w:rPr>
                            <w:sz w:val="24"/>
                            <w:vertAlign w:val="subscript"/>
                          </w:rPr>
                          <w:t>1</w:t>
                        </w:r>
                        <w:r>
                          <w:rPr>
                            <w:sz w:val="24"/>
                          </w:rPr>
                          <w:t xml:space="preserve"> </w:t>
                        </w:r>
                      </w:p>
                      <w:p w:rsidR="00683927" w:rsidRDefault="00683927" w:rsidP="00683927">
                        <w:pPr>
                          <w:pStyle w:val="Sraopastraipa"/>
                          <w:numPr>
                            <w:ilvl w:val="0"/>
                            <w:numId w:val="17"/>
                          </w:numPr>
                          <w:rPr>
                            <w:sz w:val="24"/>
                          </w:rPr>
                        </w:pPr>
                        <w:r>
                          <w:rPr>
                            <w:sz w:val="24"/>
                          </w:rPr>
                          <w:t>Šiame teste gali būti dvi neapibrėžtumo sritys, d</w:t>
                        </w:r>
                        <w:r>
                          <w:rPr>
                            <w:sz w:val="24"/>
                            <w:vertAlign w:val="subscript"/>
                          </w:rPr>
                          <w:t>L</w:t>
                        </w:r>
                        <w:r>
                          <w:rPr>
                            <w:sz w:val="24"/>
                          </w:rPr>
                          <w:t xml:space="preserve"> </w:t>
                        </w:r>
                        <w:r>
                          <w:sym w:font="Symbol" w:char="F0A3"/>
                        </w:r>
                        <w:r>
                          <w:rPr>
                            <w:sz w:val="24"/>
                          </w:rPr>
                          <w:t xml:space="preserve">  d </w:t>
                        </w:r>
                        <w:r>
                          <w:sym w:font="Symbol" w:char="F0A3"/>
                        </w:r>
                        <w:r>
                          <w:rPr>
                            <w:sz w:val="24"/>
                          </w:rPr>
                          <w:t xml:space="preserve">   d</w:t>
                        </w:r>
                        <w:r>
                          <w:rPr>
                            <w:sz w:val="24"/>
                            <w:vertAlign w:val="subscript"/>
                          </w:rPr>
                          <w:t xml:space="preserve">U    </w:t>
                        </w:r>
                        <w:r>
                          <w:rPr>
                            <w:sz w:val="24"/>
                          </w:rPr>
                          <w:t>arba    4- d</w:t>
                        </w:r>
                        <w:r>
                          <w:rPr>
                            <w:sz w:val="24"/>
                            <w:vertAlign w:val="subscript"/>
                          </w:rPr>
                          <w:t>U</w:t>
                        </w:r>
                        <w:r>
                          <w:rPr>
                            <w:sz w:val="24"/>
                          </w:rPr>
                          <w:t xml:space="preserve"> </w:t>
                        </w:r>
                        <w:r>
                          <w:sym w:font="Symbol" w:char="F0A3"/>
                        </w:r>
                        <w:r>
                          <w:rPr>
                            <w:sz w:val="24"/>
                          </w:rPr>
                          <w:t xml:space="preserve"> d </w:t>
                        </w:r>
                        <w:r>
                          <w:sym w:font="Symbol" w:char="F0A3"/>
                        </w:r>
                        <w:r>
                          <w:rPr>
                            <w:sz w:val="24"/>
                          </w:rPr>
                          <w:t xml:space="preserve"> 4 </w:t>
                        </w:r>
                        <w:proofErr w:type="gramStart"/>
                        <w:r>
                          <w:rPr>
                            <w:sz w:val="24"/>
                          </w:rPr>
                          <w:t>-  d</w:t>
                        </w:r>
                        <w:r>
                          <w:rPr>
                            <w:sz w:val="24"/>
                            <w:vertAlign w:val="subscript"/>
                          </w:rPr>
                          <w:t>L</w:t>
                        </w:r>
                        <w:proofErr w:type="gramEnd"/>
                        <w:r>
                          <w:rPr>
                            <w:sz w:val="24"/>
                            <w:vertAlign w:val="subscript"/>
                          </w:rPr>
                          <w:t xml:space="preserve"> </w:t>
                        </w:r>
                        <w:r>
                          <w:rPr>
                            <w:sz w:val="24"/>
                          </w:rPr>
                          <w:t>kuriose  griežto atsakymo apie paklaidų autokoreliacija nėra.</w:t>
                        </w:r>
                      </w:p>
                      <w:p w:rsidR="00683927" w:rsidRDefault="00683927" w:rsidP="00683927">
                        <w:pPr>
                          <w:ind w:left="360"/>
                          <w:rPr>
                            <w:sz w:val="24"/>
                          </w:rPr>
                        </w:pPr>
                        <w:proofErr w:type="gramStart"/>
                        <w:r w:rsidRPr="009E3303">
                          <w:rPr>
                            <w:sz w:val="24"/>
                          </w:rPr>
                          <w:t>Grafinis testo rezult</w:t>
                        </w:r>
                        <w:r>
                          <w:rPr>
                            <w:sz w:val="24"/>
                          </w:rPr>
                          <w:t>atų pavidalas pateiktas žemiau.</w:t>
                        </w:r>
                        <w:proofErr w:type="gramEnd"/>
                        <w:r>
                          <w:rPr>
                            <w:sz w:val="24"/>
                          </w:rPr>
                          <w:t xml:space="preserve">  </w:t>
                        </w:r>
                      </w:p>
                      <w:p w:rsidR="00683927" w:rsidRDefault="00683927" w:rsidP="00683927">
                        <w:pPr>
                          <w:ind w:left="360"/>
                          <w:rPr>
                            <w:sz w:val="24"/>
                          </w:rPr>
                        </w:pPr>
                      </w:p>
                      <w:p w:rsidR="00683927" w:rsidRDefault="00683927" w:rsidP="00683927">
                        <w:pPr>
                          <w:ind w:left="360"/>
                          <w:rPr>
                            <w:sz w:val="24"/>
                          </w:rPr>
                        </w:pPr>
                      </w:p>
                      <w:p w:rsidR="00683927" w:rsidRPr="009E3303" w:rsidRDefault="00683927" w:rsidP="00683927">
                        <w:pPr>
                          <w:ind w:left="360"/>
                          <w:rPr>
                            <w:sz w:val="24"/>
                          </w:rPr>
                        </w:pPr>
                        <w:r w:rsidRPr="009E3303">
                          <w:rPr>
                            <w:sz w:val="24"/>
                          </w:rPr>
                          <w:t xml:space="preserve"> </w:t>
                        </w:r>
                        <w:r w:rsidRPr="009E3303">
                          <w:rPr>
                            <w:sz w:val="24"/>
                          </w:rPr>
                          <w:tab/>
                          <w:t xml:space="preserve"> </w:t>
                        </w:r>
                      </w:p>
                      <w:p w:rsidR="00683927" w:rsidRDefault="00683927" w:rsidP="00683927">
                        <w:pPr>
                          <w:spacing w:line="360" w:lineRule="auto"/>
                          <w:rPr>
                            <w:sz w:val="24"/>
                          </w:rPr>
                        </w:pPr>
                        <w:r>
                          <w:rPr>
                            <w:sz w:val="24"/>
                          </w:rPr>
                          <w:t xml:space="preserve">                                        </w:t>
                        </w:r>
                        <w:r>
                          <w:rPr>
                            <w:noProof/>
                            <w:sz w:val="24"/>
                            <w:lang w:val="lt-LT"/>
                          </w:rPr>
                          <w:drawing>
                            <wp:inline distT="0" distB="0" distL="0" distR="0" wp14:anchorId="6277090B" wp14:editId="0BA2CEE1">
                              <wp:extent cx="3132455" cy="200660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32455" cy="2006600"/>
                                      </a:xfrm>
                                      <a:prstGeom prst="rect">
                                        <a:avLst/>
                                      </a:prstGeom>
                                      <a:noFill/>
                                      <a:ln>
                                        <a:noFill/>
                                      </a:ln>
                                    </pic:spPr>
                                  </pic:pic>
                                </a:graphicData>
                              </a:graphic>
                            </wp:inline>
                          </w:drawing>
                        </w:r>
                      </w:p>
                    </w:txbxContent>
                  </v:textbox>
                </v:shape>
              </w:pict>
            </w: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spacing w:before="360" w:after="360"/>
              <w:jc w:val="center"/>
              <w:rPr>
                <w:b/>
                <w:sz w:val="24"/>
                <w:lang w:val="lt-LT"/>
              </w:rPr>
            </w:pPr>
          </w:p>
          <w:p w:rsidR="00683927" w:rsidRDefault="00683927" w:rsidP="00683927">
            <w:pPr>
              <w:rPr>
                <w:b/>
                <w:sz w:val="24"/>
                <w:lang w:val="lt-LT"/>
              </w:rPr>
            </w:pPr>
            <w:r>
              <w:rPr>
                <w:b/>
                <w:sz w:val="24"/>
                <w:lang w:val="lt-LT"/>
              </w:rPr>
              <w:br w:type="page"/>
            </w:r>
          </w:p>
          <w:p w:rsidR="00683927" w:rsidRDefault="00683927" w:rsidP="00683927">
            <w:pPr>
              <w:spacing w:before="360" w:after="360"/>
              <w:jc w:val="center"/>
              <w:rPr>
                <w:b/>
                <w:sz w:val="24"/>
                <w:lang w:val="lt-LT"/>
              </w:rPr>
            </w:pPr>
          </w:p>
          <w:p w:rsidR="00683927" w:rsidRPr="00783493" w:rsidRDefault="00683927" w:rsidP="00683927">
            <w:pPr>
              <w:rPr>
                <w:sz w:val="24"/>
                <w:lang w:val="lt-LT"/>
              </w:rPr>
            </w:pPr>
          </w:p>
          <w:p w:rsidR="008423CD" w:rsidRDefault="008423CD" w:rsidP="00683927">
            <w:pPr>
              <w:ind w:firstLine="1296"/>
              <w:rPr>
                <w:b/>
                <w:sz w:val="24"/>
                <w:lang w:val="lt-LT"/>
              </w:rPr>
            </w:pPr>
          </w:p>
          <w:p w:rsidR="004418D0" w:rsidRDefault="0000093F" w:rsidP="00683927">
            <w:pPr>
              <w:ind w:firstLine="1296"/>
              <w:rPr>
                <w:b/>
                <w:sz w:val="24"/>
                <w:lang w:val="lt-LT"/>
              </w:rPr>
            </w:pPr>
            <w:r>
              <w:rPr>
                <w:noProof/>
              </w:rPr>
              <w:pict>
                <v:shape id="Teksto laukas 30" o:spid="_x0000_s1049" type="#_x0000_t202" style="position:absolute;left:0;text-align:left;margin-left:-29.1pt;margin-top:6.55pt;width:488pt;height:510.1pt;z-index:25169100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">
                  <v:shadow on="t" opacity=".5" offset="-6pt,-6pt"/>
                  <v:textbox style="mso-next-textbox:#Teksto laukas 30">
                    <w:txbxContent>
                      <w:p w:rsidR="00683927" w:rsidRDefault="00683927" w:rsidP="00683927">
                        <w:pPr>
                          <w:spacing w:line="360" w:lineRule="auto"/>
                          <w:rPr>
                            <w:sz w:val="24"/>
                          </w:rPr>
                        </w:pPr>
                        <w:proofErr w:type="gramStart"/>
                        <w:r>
                          <w:rPr>
                            <w:sz w:val="24"/>
                            <w:u w:val="single"/>
                          </w:rPr>
                          <w:t>Ženklų sekų kriterijus</w:t>
                        </w:r>
                        <w:r>
                          <w:rPr>
                            <w:sz w:val="24"/>
                          </w:rPr>
                          <w:t>.</w:t>
                        </w:r>
                        <w:proofErr w:type="gramEnd"/>
                      </w:p>
                      <w:p w:rsidR="00683927" w:rsidRDefault="00683927" w:rsidP="00683927">
                        <w:pPr>
                          <w:rPr>
                            <w:sz w:val="24"/>
                          </w:rPr>
                        </w:pPr>
                      </w:p>
                      <w:p w:rsidR="00683927" w:rsidRDefault="00683927" w:rsidP="00683927">
                        <w:pPr>
                          <w:jc w:val="both"/>
                          <w:rPr>
                            <w:sz w:val="24"/>
                          </w:rPr>
                        </w:pPr>
                        <w:proofErr w:type="gramStart"/>
                        <w:r>
                          <w:rPr>
                            <w:sz w:val="24"/>
                          </w:rPr>
                          <w:t>Šiam kriterijui reikalinga turėti modelio paklaidas, kurias galima rasti Excel Regression skaičiuoklės Residual Output lentelėje.</w:t>
                        </w:r>
                        <w:proofErr w:type="gramEnd"/>
                        <w:r>
                          <w:rPr>
                            <w:sz w:val="24"/>
                          </w:rPr>
                          <w:t xml:space="preserve"> Šalia paklaidų reikia surašyti ženklus: jei paklaida didesnė už 0, tai “+”, ir jei paklaida mažesnė </w:t>
                        </w:r>
                        <w:proofErr w:type="gramStart"/>
                        <w:r>
                          <w:rPr>
                            <w:sz w:val="24"/>
                          </w:rPr>
                          <w:t>už  0</w:t>
                        </w:r>
                        <w:proofErr w:type="gramEnd"/>
                        <w:r>
                          <w:rPr>
                            <w:sz w:val="24"/>
                          </w:rPr>
                          <w:t xml:space="preserve">, tai “–”. </w:t>
                        </w:r>
                        <w:proofErr w:type="gramStart"/>
                        <w:r>
                          <w:rPr>
                            <w:sz w:val="24"/>
                          </w:rPr>
                          <w:t>Tada reikia suskaičiuoti sekas, o viena seką sudaro vienodi ženklai.</w:t>
                        </w:r>
                        <w:proofErr w:type="gramEnd"/>
                        <w:r>
                          <w:rPr>
                            <w:sz w:val="24"/>
                          </w:rPr>
                          <w:t xml:space="preserve"> Kai ženklas pasikeičia, </w:t>
                        </w:r>
                        <w:proofErr w:type="gramStart"/>
                        <w:r>
                          <w:rPr>
                            <w:sz w:val="24"/>
                          </w:rPr>
                          <w:t>tai</w:t>
                        </w:r>
                        <w:proofErr w:type="gramEnd"/>
                        <w:r>
                          <w:rPr>
                            <w:sz w:val="24"/>
                          </w:rPr>
                          <w:t xml:space="preserve"> prasideda antra seka. </w:t>
                        </w:r>
                        <w:proofErr w:type="gramStart"/>
                        <w:r>
                          <w:rPr>
                            <w:sz w:val="24"/>
                          </w:rPr>
                          <w:t>Reikia suskaičiuoti sekų vidurkį ir dispersiją.</w:t>
                        </w:r>
                        <w:proofErr w:type="gramEnd"/>
                        <w:r>
                          <w:rPr>
                            <w:sz w:val="24"/>
                          </w:rPr>
                          <w:t xml:space="preserve"> :</w:t>
                        </w:r>
                      </w:p>
                      <w:p w:rsidR="00683927" w:rsidRDefault="00683927" w:rsidP="00683927">
                        <w:pPr>
                          <w:jc w:val="both"/>
                          <w:rPr>
                            <w:sz w:val="24"/>
                          </w:rPr>
                        </w:pPr>
                      </w:p>
                      <w:p w:rsidR="00683927" w:rsidRDefault="00683927" w:rsidP="00683927">
                        <w:pPr>
                          <w:jc w:val="both"/>
                          <w:rPr>
                            <w:sz w:val="24"/>
                          </w:rPr>
                        </w:pPr>
                        <w:r>
                          <w:rPr>
                            <w:sz w:val="24"/>
                          </w:rPr>
                          <w:t xml:space="preserve"> </w:t>
                        </w:r>
                        <w:r>
                          <w:rPr>
                            <w:position w:val="-30"/>
                            <w:sz w:val="24"/>
                            <w:szCs w:val="24"/>
                          </w:rPr>
                          <w:object w:dxaOrig="2700" w:dyaOrig="672">
                            <v:shape id="_x0000_i1069" type="#_x0000_t75" style="width:135.3pt;height:33.5pt" o:ole="">
                              <v:imagedata r:id="rId96" o:title=""/>
                            </v:shape>
                            <o:OLEObject Type="Embed" ProgID="Equation.3" ShapeID="_x0000_i1069" DrawAspect="Content" ObjectID="_1493846909" r:id="rId97"/>
                          </w:object>
                        </w:r>
                        <w:r>
                          <w:rPr>
                            <w:sz w:val="24"/>
                            <w:szCs w:val="24"/>
                          </w:rPr>
                          <w:t xml:space="preserve"> </w:t>
                        </w:r>
                        <w:proofErr w:type="gramStart"/>
                        <w:r>
                          <w:rPr>
                            <w:sz w:val="24"/>
                            <w:szCs w:val="24"/>
                          </w:rPr>
                          <w:t xml:space="preserve">ir </w:t>
                        </w:r>
                        <w:proofErr w:type="gramEnd"/>
                        <w:r>
                          <w:rPr>
                            <w:position w:val="-30"/>
                            <w:sz w:val="24"/>
                            <w:szCs w:val="24"/>
                          </w:rPr>
                          <w:object w:dxaOrig="4092" w:dyaOrig="672">
                            <v:shape id="_x0000_i1070" type="#_x0000_t75" style="width:204.85pt;height:33.5pt" o:ole="">
                              <v:imagedata r:id="rId98" o:title=""/>
                            </v:shape>
                            <o:OLEObject Type="Embed" ProgID="Equation.3" ShapeID="_x0000_i1070" DrawAspect="Content" ObjectID="_1493846910" r:id="rId99"/>
                          </w:object>
                        </w:r>
                        <w:r>
                          <w:rPr>
                            <w:sz w:val="24"/>
                            <w:szCs w:val="24"/>
                          </w:rPr>
                          <w:t>,</w:t>
                        </w:r>
                        <w:r>
                          <w:rPr>
                            <w:sz w:val="24"/>
                          </w:rPr>
                          <w:t xml:space="preserve"> </w:t>
                        </w:r>
                      </w:p>
                      <w:p w:rsidR="00683927" w:rsidRDefault="00683927" w:rsidP="00683927">
                        <w:pPr>
                          <w:jc w:val="both"/>
                          <w:rPr>
                            <w:sz w:val="24"/>
                          </w:rPr>
                        </w:pPr>
                      </w:p>
                      <w:p w:rsidR="00683927" w:rsidRDefault="00683927" w:rsidP="00683927">
                        <w:pPr>
                          <w:jc w:val="both"/>
                          <w:rPr>
                            <w:sz w:val="24"/>
                            <w:lang w:val="lt-LT"/>
                          </w:rPr>
                        </w:pPr>
                        <w:r>
                          <w:rPr>
                            <w:sz w:val="24"/>
                          </w:rPr>
                          <w:t xml:space="preserve">kur </w:t>
                        </w:r>
                        <w:r>
                          <w:rPr>
                            <w:sz w:val="24"/>
                            <w:lang w:val="lt-LT"/>
                          </w:rPr>
                          <w:t>n- stebėjimų skaičius</w:t>
                        </w:r>
                        <w:r>
                          <w:rPr>
                            <w:sz w:val="24"/>
                          </w:rPr>
                          <w:t xml:space="preserve">, </w:t>
                        </w:r>
                        <w:r>
                          <w:rPr>
                            <w:sz w:val="24"/>
                            <w:lang w:val="lt-LT"/>
                          </w:rPr>
                          <w:t>n</w:t>
                        </w:r>
                        <w:r>
                          <w:rPr>
                            <w:sz w:val="24"/>
                            <w:vertAlign w:val="subscript"/>
                            <w:lang w:val="lt-LT"/>
                          </w:rPr>
                          <w:t xml:space="preserve">1 </w:t>
                        </w:r>
                        <w:r>
                          <w:rPr>
                            <w:sz w:val="24"/>
                            <w:lang w:val="lt-LT"/>
                          </w:rPr>
                          <w:t xml:space="preserve">– </w:t>
                        </w:r>
                        <w:proofErr w:type="gramStart"/>
                        <w:r>
                          <w:rPr>
                            <w:sz w:val="24"/>
                            <w:lang w:val="lt-LT"/>
                          </w:rPr>
                          <w:t>paklaidų  su</w:t>
                        </w:r>
                        <w:proofErr w:type="gramEnd"/>
                        <w:r>
                          <w:rPr>
                            <w:sz w:val="24"/>
                            <w:lang w:val="lt-LT"/>
                          </w:rPr>
                          <w:t xml:space="preserve"> ”+” ženklu skaičius</w:t>
                        </w:r>
                        <w:r>
                          <w:rPr>
                            <w:sz w:val="24"/>
                          </w:rPr>
                          <w:t xml:space="preserve">, </w:t>
                        </w:r>
                        <w:r>
                          <w:rPr>
                            <w:sz w:val="24"/>
                            <w:lang w:val="lt-LT"/>
                          </w:rPr>
                          <w:t>n</w:t>
                        </w:r>
                        <w:r>
                          <w:rPr>
                            <w:sz w:val="24"/>
                            <w:vertAlign w:val="subscript"/>
                            <w:lang w:val="lt-LT"/>
                          </w:rPr>
                          <w:t xml:space="preserve">2  </w:t>
                        </w:r>
                        <w:r>
                          <w:rPr>
                            <w:sz w:val="24"/>
                            <w:lang w:val="lt-LT"/>
                          </w:rPr>
                          <w:t>–paklaidų su ”-”</w:t>
                        </w:r>
                        <w:r>
                          <w:rPr>
                            <w:sz w:val="24"/>
                          </w:rPr>
                          <w:t xml:space="preserve">, </w:t>
                        </w:r>
                        <w:r>
                          <w:rPr>
                            <w:sz w:val="24"/>
                            <w:lang w:val="lt-LT"/>
                          </w:rPr>
                          <w:t>skaičius k</w:t>
                        </w:r>
                        <w:r>
                          <w:rPr>
                            <w:sz w:val="24"/>
                            <w:vertAlign w:val="subscript"/>
                            <w:lang w:val="lt-LT"/>
                          </w:rPr>
                          <w:t xml:space="preserve"> </w:t>
                        </w:r>
                        <w:r>
                          <w:rPr>
                            <w:sz w:val="24"/>
                            <w:lang w:val="lt-LT"/>
                          </w:rPr>
                          <w:t>- sekų skaičius. Tada reikia</w:t>
                        </w:r>
                        <w:r w:rsidRPr="006F667C">
                          <w:rPr>
                            <w:sz w:val="24"/>
                            <w:lang w:val="lt-LT"/>
                          </w:rPr>
                          <w:t xml:space="preserve"> </w:t>
                        </w:r>
                        <w:r>
                          <w:rPr>
                            <w:sz w:val="24"/>
                            <w:lang w:val="lt-LT"/>
                          </w:rPr>
                          <w:t>atlikti hipotezių tikrinimo procedūrą:</w:t>
                        </w:r>
                      </w:p>
                      <w:p w:rsidR="00683927" w:rsidRDefault="00683927" w:rsidP="00683927">
                        <w:pPr>
                          <w:spacing w:line="360" w:lineRule="auto"/>
                          <w:jc w:val="both"/>
                          <w:rPr>
                            <w:sz w:val="24"/>
                            <w:lang w:val="lt-LT"/>
                          </w:rPr>
                        </w:pPr>
                      </w:p>
                      <w:p w:rsidR="00683927" w:rsidRDefault="00683927" w:rsidP="00683927">
                        <w:pPr>
                          <w:jc w:val="both"/>
                          <w:rPr>
                            <w:sz w:val="24"/>
                          </w:rPr>
                        </w:pPr>
                        <w:r>
                          <w:rPr>
                            <w:sz w:val="24"/>
                            <w:lang w:val="lt-LT"/>
                          </w:rPr>
                          <w:t>H</w:t>
                        </w:r>
                        <w:r>
                          <w:rPr>
                            <w:sz w:val="24"/>
                            <w:vertAlign w:val="subscript"/>
                            <w:lang w:val="lt-LT"/>
                          </w:rPr>
                          <w:t xml:space="preserve">0: </w:t>
                        </w:r>
                        <w:r>
                          <w:rPr>
                            <w:sz w:val="24"/>
                            <w:lang w:val="lt-LT"/>
                          </w:rPr>
                          <w:t xml:space="preserve"> Autokoreliacijos nėra.  Sekų skaičius k atsitiktinis, nepriklausomas ir pasiskirstęs pagal normalųjį skirstinį dydis.</w:t>
                        </w:r>
                      </w:p>
                      <w:p w:rsidR="00683927" w:rsidRDefault="00683927" w:rsidP="00683927">
                        <w:pPr>
                          <w:jc w:val="both"/>
                          <w:rPr>
                            <w:sz w:val="24"/>
                            <w:lang w:val="lt-LT"/>
                          </w:rPr>
                        </w:pPr>
                        <w:r>
                          <w:rPr>
                            <w:sz w:val="24"/>
                            <w:lang w:val="lt-LT"/>
                          </w:rPr>
                          <w:t>H</w:t>
                        </w:r>
                        <w:r>
                          <w:rPr>
                            <w:sz w:val="24"/>
                            <w:vertAlign w:val="subscript"/>
                            <w:lang w:val="lt-LT"/>
                          </w:rPr>
                          <w:t xml:space="preserve">A: </w:t>
                        </w:r>
                        <w:r>
                          <w:rPr>
                            <w:sz w:val="24"/>
                            <w:lang w:val="lt-LT"/>
                          </w:rPr>
                          <w:t xml:space="preserve"> Autokoreliacija yra.  Sekų skaičius k nėra atsitiktinis, nepriklausomas ir pasiskirstęs pagal normalųjį skirstinį, </w:t>
                        </w:r>
                      </w:p>
                      <w:p w:rsidR="00683927" w:rsidRDefault="00683927" w:rsidP="00683927">
                        <w:pPr>
                          <w:jc w:val="both"/>
                          <w:rPr>
                            <w:sz w:val="24"/>
                            <w:szCs w:val="24"/>
                            <w:lang w:val="lt-LT"/>
                          </w:rPr>
                        </w:pPr>
                        <w:r>
                          <w:rPr>
                            <w:sz w:val="24"/>
                            <w:szCs w:val="24"/>
                            <w:lang w:val="lt-LT"/>
                          </w:rPr>
                          <w:t>Jei apskaičiuota k (sekų skaičiaus reikšmė) patenka į intervalą:</w:t>
                        </w:r>
                      </w:p>
                      <w:p w:rsidR="00683927" w:rsidRDefault="00683927" w:rsidP="00683927">
                        <w:pPr>
                          <w:jc w:val="both"/>
                          <w:rPr>
                            <w:sz w:val="24"/>
                            <w:szCs w:val="24"/>
                          </w:rPr>
                        </w:pPr>
                        <w:r>
                          <w:rPr>
                            <w:sz w:val="24"/>
                            <w:szCs w:val="24"/>
                            <w:lang w:val="lt-LT"/>
                          </w:rPr>
                          <w:t xml:space="preserve">                             </w:t>
                        </w:r>
                        <w:r>
                          <w:rPr>
                            <w:position w:val="-10"/>
                            <w:sz w:val="24"/>
                            <w:szCs w:val="24"/>
                          </w:rPr>
                          <w:object w:dxaOrig="3732" w:dyaOrig="312">
                            <v:shape id="_x0000_i1071" type="#_x0000_t75" style="width:186.2pt;height:16.15pt" o:ole="">
                              <v:imagedata r:id="rId100" o:title=""/>
                            </v:shape>
                            <o:OLEObject Type="Embed" ProgID="Equation.3" ShapeID="_x0000_i1071" DrawAspect="Content" ObjectID="_1493846911" r:id="rId101"/>
                          </w:object>
                        </w:r>
                        <w:r>
                          <w:rPr>
                            <w:sz w:val="24"/>
                            <w:szCs w:val="24"/>
                          </w:rPr>
                          <w:t xml:space="preserve">, </w:t>
                        </w:r>
                      </w:p>
                      <w:p w:rsidR="00683927" w:rsidRDefault="00683927" w:rsidP="00683927">
                        <w:pPr>
                          <w:spacing w:line="360" w:lineRule="auto"/>
                          <w:jc w:val="both"/>
                          <w:rPr>
                            <w:sz w:val="24"/>
                            <w:szCs w:val="24"/>
                            <w:lang w:val="lt-LT"/>
                          </w:rPr>
                        </w:pPr>
                        <w:r>
                          <w:rPr>
                            <w:sz w:val="24"/>
                            <w:szCs w:val="24"/>
                          </w:rPr>
                          <w:t xml:space="preserve">  </w:t>
                        </w:r>
                        <w:proofErr w:type="gramStart"/>
                        <w:r>
                          <w:rPr>
                            <w:sz w:val="24"/>
                            <w:szCs w:val="24"/>
                          </w:rPr>
                          <w:t>tai</w:t>
                        </w:r>
                        <w:proofErr w:type="gramEnd"/>
                        <w:r>
                          <w:rPr>
                            <w:sz w:val="24"/>
                            <w:szCs w:val="24"/>
                          </w:rPr>
                          <w:t xml:space="preserve"> </w:t>
                        </w:r>
                        <w:r>
                          <w:rPr>
                            <w:sz w:val="24"/>
                            <w:szCs w:val="24"/>
                            <w:lang w:val="lt-LT"/>
                          </w:rPr>
                          <w:t>H</w:t>
                        </w:r>
                        <w:r>
                          <w:rPr>
                            <w:sz w:val="24"/>
                            <w:szCs w:val="24"/>
                            <w:vertAlign w:val="subscript"/>
                            <w:lang w:val="lt-LT"/>
                          </w:rPr>
                          <w:t xml:space="preserve">0 </w:t>
                        </w:r>
                        <w:r>
                          <w:rPr>
                            <w:sz w:val="24"/>
                            <w:szCs w:val="24"/>
                            <w:lang w:val="lt-LT"/>
                          </w:rPr>
                          <w:t xml:space="preserve">atmesti nėra pagrindo, tad </w:t>
                        </w:r>
                        <w:r>
                          <w:rPr>
                            <w:sz w:val="24"/>
                            <w:szCs w:val="24"/>
                          </w:rPr>
                          <w:t>su 95 % tikimyb</w:t>
                        </w:r>
                        <w:r>
                          <w:rPr>
                            <w:sz w:val="24"/>
                            <w:szCs w:val="24"/>
                            <w:lang w:val="lt-LT"/>
                          </w:rPr>
                          <w:t>e galima teigti, jog autokoreliacijos nėra.</w:t>
                        </w:r>
                      </w:p>
                      <w:p w:rsidR="00683927" w:rsidRDefault="00683927" w:rsidP="00683927">
                        <w:pPr>
                          <w:spacing w:line="360" w:lineRule="auto"/>
                          <w:rPr>
                            <w:sz w:val="24"/>
                            <w:lang w:val="lt-LT"/>
                          </w:rPr>
                        </w:pPr>
                        <w:r>
                          <w:rPr>
                            <w:b/>
                            <w:sz w:val="24"/>
                            <w:lang w:val="lt-LT"/>
                          </w:rPr>
                          <w:t xml:space="preserve">Kaip išspręsti? </w:t>
                        </w:r>
                        <w:r>
                          <w:rPr>
                            <w:sz w:val="24"/>
                            <w:lang w:val="lt-LT"/>
                          </w:rPr>
                          <w:t>Autokoreliacijos sprendimo būdai:</w:t>
                        </w:r>
                      </w:p>
                      <w:p w:rsidR="00683927" w:rsidRDefault="00683927" w:rsidP="00683927">
                        <w:pPr>
                          <w:pStyle w:val="Sraopastraipa"/>
                          <w:numPr>
                            <w:ilvl w:val="0"/>
                            <w:numId w:val="18"/>
                          </w:numPr>
                          <w:ind w:left="714" w:hanging="357"/>
                          <w:rPr>
                            <w:sz w:val="24"/>
                            <w:lang w:val="lt-LT"/>
                          </w:rPr>
                        </w:pPr>
                        <w:r>
                          <w:rPr>
                            <w:sz w:val="24"/>
                            <w:lang w:val="lt-LT"/>
                          </w:rPr>
                          <w:t>Įtraukti naujus veiksnius. arba</w:t>
                        </w:r>
                        <w:r>
                          <w:rPr>
                            <w:sz w:val="24"/>
                            <w:vertAlign w:val="subscript"/>
                            <w:lang w:val="lt-LT"/>
                          </w:rPr>
                          <w:t xml:space="preserve"> </w:t>
                        </w:r>
                        <w:r>
                          <w:rPr>
                            <w:sz w:val="24"/>
                            <w:lang w:val="lt-LT"/>
                          </w:rPr>
                          <w:t xml:space="preserve"> laiko veiksnį, kuris rodo stebėjimo periodo numerį (1,2,3..it t.t.) Šie veiksniai  gali išimti inerciją, jeigu ji yra būdinga nagrinėjamam reiškiniui. </w:t>
                        </w:r>
                      </w:p>
                      <w:p w:rsidR="00683927" w:rsidRDefault="00683927" w:rsidP="00683927">
                        <w:pPr>
                          <w:pStyle w:val="Sraopastraipa"/>
                          <w:numPr>
                            <w:ilvl w:val="0"/>
                            <w:numId w:val="18"/>
                          </w:numPr>
                          <w:ind w:left="714" w:hanging="357"/>
                          <w:rPr>
                            <w:sz w:val="24"/>
                            <w:lang w:val="lt-LT"/>
                          </w:rPr>
                        </w:pPr>
                        <w:r>
                          <w:rPr>
                            <w:sz w:val="24"/>
                            <w:lang w:val="lt-LT"/>
                          </w:rPr>
                          <w:t>Į modelį įtraukti vėluojantį priklausomąjį knitamąjį y</w:t>
                        </w:r>
                        <w:r>
                          <w:rPr>
                            <w:sz w:val="24"/>
                            <w:vertAlign w:val="subscript"/>
                            <w:lang w:val="lt-LT"/>
                          </w:rPr>
                          <w:t>t-1</w:t>
                        </w:r>
                        <w:r>
                          <w:rPr>
                            <w:sz w:val="24"/>
                            <w:lang w:val="lt-LT"/>
                          </w:rPr>
                          <w:t>, , bet šiuo atveju būtina patikrinti ar neatsirado stipri koreliacija tarp y</w:t>
                        </w:r>
                        <w:r>
                          <w:rPr>
                            <w:sz w:val="24"/>
                            <w:vertAlign w:val="subscript"/>
                            <w:lang w:val="lt-LT"/>
                          </w:rPr>
                          <w:t xml:space="preserve">t-1 </w:t>
                        </w:r>
                        <w:r>
                          <w:rPr>
                            <w:sz w:val="24"/>
                            <w:lang w:val="lt-LT"/>
                          </w:rPr>
                          <w:t>ir modelio paklaidų e</w:t>
                        </w:r>
                        <w:r>
                          <w:rPr>
                            <w:sz w:val="24"/>
                            <w:vertAlign w:val="subscript"/>
                            <w:lang w:val="lt-LT"/>
                          </w:rPr>
                          <w:t xml:space="preserve">i. </w:t>
                        </w:r>
                      </w:p>
                      <w:p w:rsidR="00683927" w:rsidRDefault="00683927" w:rsidP="00683927">
                        <w:pPr>
                          <w:pStyle w:val="Sraopastraipa"/>
                          <w:numPr>
                            <w:ilvl w:val="0"/>
                            <w:numId w:val="18"/>
                          </w:numPr>
                          <w:ind w:left="714" w:hanging="357"/>
                          <w:rPr>
                            <w:sz w:val="24"/>
                            <w:lang w:val="lt-LT"/>
                          </w:rPr>
                        </w:pPr>
                        <w:r>
                          <w:rPr>
                            <w:sz w:val="24"/>
                            <w:lang w:val="lt-LT"/>
                          </w:rPr>
                          <w:t>Peržiūrėti modelio matematinę išraišką. Gal būt šį reiškinį gali geriau atspindėti ne tiesinė, o kita, pvz, logaritminė, eksponentinė ar kita, regresijos lygties forma.</w:t>
                        </w:r>
                      </w:p>
                      <w:p w:rsidR="00683927" w:rsidRDefault="00683927" w:rsidP="00683927">
                        <w:pPr>
                          <w:pStyle w:val="Sraopastraipa"/>
                          <w:numPr>
                            <w:ilvl w:val="0"/>
                            <w:numId w:val="18"/>
                          </w:numPr>
                          <w:ind w:left="714" w:hanging="357"/>
                          <w:rPr>
                            <w:sz w:val="24"/>
                            <w:lang w:val="lt-LT"/>
                          </w:rPr>
                        </w:pPr>
                        <w:r>
                          <w:rPr>
                            <w:sz w:val="24"/>
                            <w:lang w:val="lt-LT"/>
                          </w:rPr>
                          <w:t xml:space="preserve">Transformuoti duomenis. Pavyzdžiui, skaičiuoti ne absoliučius dydžių, o pokyčių regresiją: </w:t>
                        </w:r>
                        <w:r>
                          <w:rPr>
                            <w:position w:val="-12"/>
                            <w:sz w:val="24"/>
                            <w:lang w:val="lt-LT"/>
                          </w:rPr>
                          <w:object w:dxaOrig="3132" w:dyaOrig="360">
                            <v:shape id="_x0000_i1072" type="#_x0000_t75" style="width:156.4pt;height:18.6pt" o:ole="">
                              <v:imagedata r:id="rId102" o:title=""/>
                            </v:shape>
                            <o:OLEObject Type="Embed" ProgID="Equation.3" ShapeID="_x0000_i1072" DrawAspect="Content" ObjectID="_1493846912" r:id="rId103"/>
                          </w:object>
                        </w:r>
                      </w:p>
                      <w:p w:rsidR="00683927" w:rsidRDefault="00683927" w:rsidP="00683927"/>
                    </w:txbxContent>
                  </v:textbox>
                </v:shape>
              </w:pict>
            </w: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4418D0" w:rsidRDefault="004418D0" w:rsidP="00683927">
            <w:pPr>
              <w:ind w:firstLine="1296"/>
              <w:rPr>
                <w:b/>
                <w:sz w:val="24"/>
                <w:lang w:val="lt-LT"/>
              </w:rPr>
            </w:pPr>
          </w:p>
          <w:p w:rsidR="008423CD" w:rsidRDefault="008423CD" w:rsidP="00683927">
            <w:pPr>
              <w:ind w:firstLine="1296"/>
              <w:rPr>
                <w:b/>
                <w:sz w:val="24"/>
                <w:lang w:val="lt-LT"/>
              </w:rPr>
            </w:pPr>
          </w:p>
          <w:p w:rsidR="008423CD" w:rsidRDefault="008423CD" w:rsidP="00683927">
            <w:pPr>
              <w:ind w:firstLine="1296"/>
              <w:rPr>
                <w:b/>
                <w:sz w:val="24"/>
                <w:lang w:val="lt-LT"/>
              </w:rPr>
            </w:pPr>
          </w:p>
          <w:p w:rsidR="008423CD" w:rsidRDefault="008423CD" w:rsidP="00683927">
            <w:pPr>
              <w:ind w:firstLine="1296"/>
              <w:rPr>
                <w:b/>
                <w:sz w:val="24"/>
                <w:lang w:val="lt-LT"/>
              </w:rPr>
            </w:pPr>
          </w:p>
          <w:p w:rsidR="008423CD" w:rsidRDefault="008423CD" w:rsidP="008423CD">
            <w:pPr>
              <w:rPr>
                <w:b/>
                <w:sz w:val="24"/>
                <w:lang w:val="lt-LT"/>
              </w:rPr>
            </w:pPr>
          </w:p>
          <w:p w:rsidR="00683927" w:rsidRDefault="00683927" w:rsidP="008423CD">
            <w:pPr>
              <w:rPr>
                <w:b/>
                <w:sz w:val="24"/>
                <w:lang w:val="lt-LT"/>
              </w:rPr>
            </w:pPr>
            <w:r>
              <w:rPr>
                <w:b/>
                <w:sz w:val="24"/>
                <w:lang w:val="lt-LT"/>
              </w:rPr>
              <w:lastRenderedPageBreak/>
              <w:t>Autoko</w:t>
            </w:r>
            <w:r w:rsidRPr="00783493">
              <w:rPr>
                <w:b/>
                <w:sz w:val="24"/>
                <w:lang w:val="lt-LT"/>
              </w:rPr>
              <w:t>reliacijos tikrinimas</w:t>
            </w:r>
            <w:r>
              <w:rPr>
                <w:b/>
                <w:sz w:val="24"/>
                <w:lang w:val="lt-LT"/>
              </w:rPr>
              <w:t xml:space="preserve"> duonos kainos modelyje </w:t>
            </w:r>
            <w:r w:rsidRPr="00783493">
              <w:rPr>
                <w:b/>
                <w:sz w:val="24"/>
                <w:lang w:val="lt-LT"/>
              </w:rPr>
              <w:t xml:space="preserve"> </w:t>
            </w:r>
          </w:p>
          <w:p w:rsidR="00683927" w:rsidRDefault="00683927" w:rsidP="00683927">
            <w:pPr>
              <w:rPr>
                <w:sz w:val="24"/>
                <w:lang w:val="lt-LT"/>
              </w:rPr>
            </w:pPr>
            <w:r w:rsidRPr="00783493">
              <w:rPr>
                <w:sz w:val="24"/>
                <w:lang w:val="lt-LT"/>
              </w:rPr>
              <w:t xml:space="preserve">Pirmiausia patikrinsime ar egzistuoja paklaidų autokoreliacija </w:t>
            </w:r>
            <w:r>
              <w:rPr>
                <w:sz w:val="24"/>
                <w:lang w:val="lt-LT"/>
              </w:rPr>
              <w:t xml:space="preserve">Durbin Watson testu. Šiam tikslui mums reikia turėti modelio paklaidas. Jos yra pateikiamos EXCEL_Regression išklotinės ketvirtoje lentelėje RESIDUALS  OUTPUT.  Pateiktoje lentelėje apačioje trys pirmieji stulpeliai – tai tiesinio modelio Residuals Output išklotinės fragmentas.  </w:t>
            </w:r>
          </w:p>
          <w:p w:rsidR="008423CD" w:rsidRDefault="008423CD" w:rsidP="00683927">
            <w:pPr>
              <w:rPr>
                <w:sz w:val="24"/>
                <w:lang w:val="lt-LT"/>
              </w:rPr>
            </w:pPr>
          </w:p>
          <w:p w:rsidR="008423CD" w:rsidRDefault="008423CD" w:rsidP="00683927">
            <w:pPr>
              <w:rPr>
                <w:sz w:val="24"/>
                <w:lang w:val="lt-LT"/>
              </w:rPr>
            </w:pPr>
          </w:p>
          <w:p w:rsidR="00683927" w:rsidRDefault="00683927" w:rsidP="00683927">
            <w:pPr>
              <w:rPr>
                <w:sz w:val="24"/>
                <w:lang w:val="lt-LT"/>
              </w:rPr>
            </w:pPr>
            <w:r>
              <w:rPr>
                <w:sz w:val="24"/>
                <w:lang w:val="lt-LT"/>
              </w:rPr>
              <w:br w:type="page"/>
            </w:r>
          </w:p>
          <w:tbl>
            <w:tblPr>
              <w:tblStyle w:val="Lentelstinklelis"/>
              <w:tblW w:w="0" w:type="auto"/>
              <w:tblLook w:val="04A0" w:firstRow="1" w:lastRow="0" w:firstColumn="1" w:lastColumn="0" w:noHBand="0" w:noVBand="1"/>
            </w:tblPr>
            <w:tblGrid>
              <w:gridCol w:w="917"/>
              <w:gridCol w:w="957"/>
              <w:gridCol w:w="1002"/>
              <w:gridCol w:w="1134"/>
              <w:gridCol w:w="1207"/>
              <w:gridCol w:w="963"/>
              <w:gridCol w:w="379"/>
              <w:gridCol w:w="1051"/>
              <w:gridCol w:w="786"/>
              <w:gridCol w:w="861"/>
            </w:tblGrid>
            <w:tr w:rsidR="00683927" w:rsidRPr="00AE29A8" w:rsidTr="00683927">
              <w:trPr>
                <w:trHeight w:val="278"/>
              </w:trPr>
              <w:tc>
                <w:tcPr>
                  <w:tcW w:w="6712" w:type="dxa"/>
                  <w:gridSpan w:val="6"/>
                  <w:noWrap/>
                  <w:hideMark/>
                </w:tcPr>
                <w:p w:rsidR="00683927" w:rsidRPr="00AE29A8" w:rsidRDefault="00683927" w:rsidP="00683927">
                  <w:pPr>
                    <w:rPr>
                      <w:sz w:val="18"/>
                      <w:szCs w:val="18"/>
                    </w:rPr>
                  </w:pPr>
                  <w:r w:rsidRPr="00AE29A8">
                    <w:rPr>
                      <w:sz w:val="18"/>
                      <w:szCs w:val="18"/>
                    </w:rPr>
                    <w:t>Autokoreliacijos tikrinimas DW -testu</w:t>
                  </w:r>
                </w:p>
              </w:tc>
              <w:tc>
                <w:tcPr>
                  <w:tcW w:w="2387" w:type="dxa"/>
                  <w:gridSpan w:val="3"/>
                  <w:hideMark/>
                </w:tcPr>
                <w:p w:rsidR="00683927" w:rsidRPr="00AE29A8" w:rsidRDefault="00683927" w:rsidP="00683927">
                  <w:pPr>
                    <w:rPr>
                      <w:sz w:val="18"/>
                      <w:szCs w:val="18"/>
                    </w:rPr>
                  </w:pPr>
                  <w:r w:rsidRPr="00AE29A8">
                    <w:rPr>
                      <w:sz w:val="18"/>
                      <w:szCs w:val="18"/>
                    </w:rPr>
                    <w:t>Ženklų kriterijus</w:t>
                  </w:r>
                </w:p>
              </w:tc>
              <w:tc>
                <w:tcPr>
                  <w:tcW w:w="931" w:type="dxa"/>
                  <w:noWrap/>
                  <w:hideMark/>
                </w:tcPr>
                <w:p w:rsidR="00683927" w:rsidRPr="00AE29A8" w:rsidRDefault="00683927" w:rsidP="00683927">
                  <w:pPr>
                    <w:rPr>
                      <w:sz w:val="18"/>
                      <w:szCs w:val="18"/>
                    </w:rPr>
                  </w:pPr>
                </w:p>
              </w:tc>
            </w:tr>
            <w:tr w:rsidR="00683927" w:rsidRPr="00AE29A8" w:rsidTr="00683927">
              <w:trPr>
                <w:trHeight w:val="849"/>
              </w:trPr>
              <w:tc>
                <w:tcPr>
                  <w:tcW w:w="993" w:type="dxa"/>
                  <w:hideMark/>
                </w:tcPr>
                <w:p w:rsidR="00683927" w:rsidRDefault="00683927" w:rsidP="00683927">
                  <w:pPr>
                    <w:rPr>
                      <w:i/>
                      <w:iCs/>
                      <w:sz w:val="18"/>
                      <w:szCs w:val="18"/>
                    </w:rPr>
                  </w:pPr>
                  <w:r w:rsidRPr="00AE29A8">
                    <w:rPr>
                      <w:i/>
                      <w:iCs/>
                      <w:sz w:val="18"/>
                      <w:szCs w:val="18"/>
                    </w:rPr>
                    <w:t xml:space="preserve">Stebėjimo nr.  </w:t>
                  </w:r>
                </w:p>
                <w:p w:rsidR="00683927" w:rsidRDefault="00683927" w:rsidP="00683927">
                  <w:pPr>
                    <w:rPr>
                      <w:i/>
                      <w:iCs/>
                      <w:sz w:val="18"/>
                      <w:szCs w:val="18"/>
                    </w:rPr>
                  </w:pPr>
                </w:p>
                <w:p w:rsidR="00683927" w:rsidRPr="00AE29A8" w:rsidRDefault="00683927" w:rsidP="00683927">
                  <w:pPr>
                    <w:rPr>
                      <w:i/>
                      <w:iCs/>
                      <w:sz w:val="18"/>
                      <w:szCs w:val="18"/>
                    </w:rPr>
                  </w:pPr>
                </w:p>
              </w:tc>
              <w:tc>
                <w:tcPr>
                  <w:tcW w:w="1038" w:type="dxa"/>
                  <w:hideMark/>
                </w:tcPr>
                <w:p w:rsidR="00683927" w:rsidRPr="00AE29A8" w:rsidRDefault="00683927" w:rsidP="00683927">
                  <w:pPr>
                    <w:rPr>
                      <w:i/>
                      <w:iCs/>
                      <w:sz w:val="18"/>
                      <w:szCs w:val="18"/>
                    </w:rPr>
                  </w:pPr>
                  <w:r w:rsidRPr="00AE29A8">
                    <w:rPr>
                      <w:i/>
                      <w:iCs/>
                      <w:sz w:val="18"/>
                      <w:szCs w:val="18"/>
                    </w:rPr>
                    <w:t>Y-</w:t>
                  </w:r>
                  <w:r w:rsidRPr="00AE29A8">
                    <w:rPr>
                      <w:i/>
                      <w:iCs/>
                      <w:sz w:val="18"/>
                      <w:szCs w:val="18"/>
                      <w:vertAlign w:val="subscript"/>
                    </w:rPr>
                    <w:t xml:space="preserve">apskaičiuota </w:t>
                  </w:r>
                  <w:r w:rsidRPr="00AE29A8">
                    <w:rPr>
                      <w:i/>
                      <w:iCs/>
                      <w:sz w:val="18"/>
                      <w:szCs w:val="18"/>
                    </w:rPr>
                    <w:t xml:space="preserve">Duonos kaina, Lt/kg </w:t>
                  </w:r>
                </w:p>
              </w:tc>
              <w:tc>
                <w:tcPr>
                  <w:tcW w:w="1088" w:type="dxa"/>
                  <w:hideMark/>
                </w:tcPr>
                <w:p w:rsidR="00683927" w:rsidRPr="00AE29A8" w:rsidRDefault="00683927" w:rsidP="00683927">
                  <w:pPr>
                    <w:rPr>
                      <w:i/>
                      <w:iCs/>
                      <w:sz w:val="18"/>
                      <w:szCs w:val="18"/>
                    </w:rPr>
                  </w:pPr>
                  <w:r w:rsidRPr="00AE29A8">
                    <w:rPr>
                      <w:i/>
                      <w:iCs/>
                      <w:sz w:val="18"/>
                      <w:szCs w:val="18"/>
                    </w:rPr>
                    <w:t>Paklaidos e</w:t>
                  </w:r>
                  <w:r w:rsidRPr="00AE29A8">
                    <w:rPr>
                      <w:i/>
                      <w:iCs/>
                      <w:sz w:val="18"/>
                      <w:szCs w:val="18"/>
                      <w:vertAlign w:val="subscript"/>
                    </w:rPr>
                    <w:t>i</w:t>
                  </w:r>
                  <w:r w:rsidRPr="00AE29A8">
                    <w:rPr>
                      <w:i/>
                      <w:iCs/>
                      <w:sz w:val="18"/>
                      <w:szCs w:val="18"/>
                    </w:rPr>
                    <w:t xml:space="preserve"> (Residuals)</w:t>
                  </w:r>
                </w:p>
              </w:tc>
              <w:tc>
                <w:tcPr>
                  <w:tcW w:w="1234" w:type="dxa"/>
                  <w:hideMark/>
                </w:tcPr>
                <w:p w:rsidR="00683927" w:rsidRPr="00AE29A8" w:rsidRDefault="00683927" w:rsidP="00683927">
                  <w:pPr>
                    <w:rPr>
                      <w:i/>
                      <w:iCs/>
                      <w:sz w:val="18"/>
                      <w:szCs w:val="18"/>
                    </w:rPr>
                  </w:pPr>
                  <w:r w:rsidRPr="00AE29A8">
                    <w:rPr>
                      <w:i/>
                      <w:iCs/>
                      <w:sz w:val="18"/>
                      <w:szCs w:val="18"/>
                    </w:rPr>
                    <w:t>vėluojančios paklaidos e</w:t>
                  </w:r>
                  <w:r w:rsidRPr="00AE29A8">
                    <w:rPr>
                      <w:i/>
                      <w:iCs/>
                      <w:sz w:val="18"/>
                      <w:szCs w:val="18"/>
                      <w:vertAlign w:val="subscript"/>
                    </w:rPr>
                    <w:t>i-1</w:t>
                  </w:r>
                  <w:r w:rsidRPr="00AE29A8">
                    <w:rPr>
                      <w:i/>
                      <w:iCs/>
                      <w:sz w:val="18"/>
                      <w:szCs w:val="18"/>
                    </w:rPr>
                    <w:t xml:space="preserve"> </w:t>
                  </w:r>
                </w:p>
              </w:tc>
              <w:tc>
                <w:tcPr>
                  <w:tcW w:w="1315" w:type="dxa"/>
                  <w:hideMark/>
                </w:tcPr>
                <w:p w:rsidR="00683927" w:rsidRPr="00AE29A8" w:rsidRDefault="00683927" w:rsidP="00683927">
                  <w:pPr>
                    <w:rPr>
                      <w:sz w:val="18"/>
                      <w:szCs w:val="18"/>
                    </w:rPr>
                  </w:pPr>
                  <w:r w:rsidRPr="00AE29A8">
                    <w:rPr>
                      <w:sz w:val="18"/>
                      <w:szCs w:val="18"/>
                    </w:rPr>
                    <w:t>(e</w:t>
                  </w:r>
                  <w:r w:rsidRPr="00AE29A8">
                    <w:rPr>
                      <w:sz w:val="18"/>
                      <w:szCs w:val="18"/>
                      <w:vertAlign w:val="subscript"/>
                    </w:rPr>
                    <w:t xml:space="preserve">i </w:t>
                  </w:r>
                  <w:r w:rsidRPr="00AE29A8">
                    <w:rPr>
                      <w:sz w:val="18"/>
                      <w:szCs w:val="18"/>
                    </w:rPr>
                    <w:t>-e</w:t>
                  </w:r>
                  <w:r w:rsidRPr="00AE29A8">
                    <w:rPr>
                      <w:sz w:val="18"/>
                      <w:szCs w:val="18"/>
                      <w:vertAlign w:val="subscript"/>
                    </w:rPr>
                    <w:t xml:space="preserve">  i-1</w:t>
                  </w:r>
                  <w:r w:rsidRPr="00AE29A8">
                    <w:rPr>
                      <w:sz w:val="18"/>
                      <w:szCs w:val="18"/>
                    </w:rPr>
                    <w:t>)^2</w:t>
                  </w:r>
                </w:p>
              </w:tc>
              <w:tc>
                <w:tcPr>
                  <w:tcW w:w="1044" w:type="dxa"/>
                  <w:hideMark/>
                </w:tcPr>
                <w:p w:rsidR="00683927" w:rsidRPr="00AE29A8" w:rsidRDefault="00683927" w:rsidP="00683927">
                  <w:pPr>
                    <w:rPr>
                      <w:sz w:val="18"/>
                      <w:szCs w:val="18"/>
                    </w:rPr>
                  </w:pPr>
                  <w:r w:rsidRPr="00AE29A8">
                    <w:rPr>
                      <w:sz w:val="18"/>
                      <w:szCs w:val="18"/>
                    </w:rPr>
                    <w:t>(e</w:t>
                  </w:r>
                  <w:r w:rsidRPr="00AE29A8">
                    <w:rPr>
                      <w:sz w:val="18"/>
                      <w:szCs w:val="18"/>
                      <w:vertAlign w:val="subscript"/>
                    </w:rPr>
                    <w:t xml:space="preserve">i </w:t>
                  </w:r>
                  <w:r w:rsidRPr="00AE29A8">
                    <w:rPr>
                      <w:sz w:val="18"/>
                      <w:szCs w:val="18"/>
                    </w:rPr>
                    <w:t>)^2</w:t>
                  </w:r>
                </w:p>
              </w:tc>
              <w:tc>
                <w:tcPr>
                  <w:tcW w:w="397" w:type="dxa"/>
                  <w:hideMark/>
                </w:tcPr>
                <w:p w:rsidR="00683927" w:rsidRPr="00AE29A8" w:rsidRDefault="00683927" w:rsidP="00683927">
                  <w:pPr>
                    <w:rPr>
                      <w:sz w:val="18"/>
                      <w:szCs w:val="18"/>
                    </w:rPr>
                  </w:pPr>
                  <w:r w:rsidRPr="00AE29A8">
                    <w:rPr>
                      <w:sz w:val="18"/>
                      <w:szCs w:val="18"/>
                    </w:rPr>
                    <w:t> </w:t>
                  </w:r>
                </w:p>
              </w:tc>
              <w:tc>
                <w:tcPr>
                  <w:tcW w:w="1142" w:type="dxa"/>
                  <w:hideMark/>
                </w:tcPr>
                <w:p w:rsidR="00683927" w:rsidRPr="00AE29A8" w:rsidRDefault="00683927" w:rsidP="00683927">
                  <w:pPr>
                    <w:rPr>
                      <w:i/>
                      <w:iCs/>
                      <w:sz w:val="18"/>
                      <w:szCs w:val="18"/>
                    </w:rPr>
                  </w:pPr>
                  <w:r w:rsidRPr="00AE29A8">
                    <w:rPr>
                      <w:i/>
                      <w:iCs/>
                      <w:sz w:val="18"/>
                      <w:szCs w:val="18"/>
                    </w:rPr>
                    <w:t>Paklaidos e</w:t>
                  </w:r>
                  <w:r w:rsidRPr="00AE29A8">
                    <w:rPr>
                      <w:i/>
                      <w:iCs/>
                      <w:sz w:val="18"/>
                      <w:szCs w:val="18"/>
                      <w:vertAlign w:val="subscript"/>
                    </w:rPr>
                    <w:t>i</w:t>
                  </w:r>
                  <w:r w:rsidRPr="00AE29A8">
                    <w:rPr>
                      <w:i/>
                      <w:iCs/>
                      <w:sz w:val="18"/>
                      <w:szCs w:val="18"/>
                    </w:rPr>
                    <w:t xml:space="preserve"> (Residuals)</w:t>
                  </w:r>
                </w:p>
              </w:tc>
              <w:tc>
                <w:tcPr>
                  <w:tcW w:w="848" w:type="dxa"/>
                  <w:hideMark/>
                </w:tcPr>
                <w:p w:rsidR="00683927" w:rsidRPr="00AE29A8" w:rsidRDefault="00683927" w:rsidP="00683927">
                  <w:pPr>
                    <w:rPr>
                      <w:sz w:val="18"/>
                      <w:szCs w:val="18"/>
                    </w:rPr>
                  </w:pPr>
                  <w:r w:rsidRPr="00AE29A8">
                    <w:rPr>
                      <w:sz w:val="18"/>
                      <w:szCs w:val="18"/>
                    </w:rPr>
                    <w:t xml:space="preserve">Ženklai </w:t>
                  </w:r>
                </w:p>
              </w:tc>
              <w:tc>
                <w:tcPr>
                  <w:tcW w:w="931" w:type="dxa"/>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w:t>
                  </w:r>
                </w:p>
              </w:tc>
              <w:tc>
                <w:tcPr>
                  <w:tcW w:w="1038" w:type="dxa"/>
                  <w:noWrap/>
                  <w:hideMark/>
                </w:tcPr>
                <w:p w:rsidR="00683927" w:rsidRPr="00AE29A8" w:rsidRDefault="00683927" w:rsidP="00683927">
                  <w:pPr>
                    <w:rPr>
                      <w:sz w:val="18"/>
                      <w:szCs w:val="18"/>
                    </w:rPr>
                  </w:pPr>
                  <w:r w:rsidRPr="00AE29A8">
                    <w:rPr>
                      <w:sz w:val="18"/>
                      <w:szCs w:val="18"/>
                    </w:rPr>
                    <w:t>4,4288</w:t>
                  </w:r>
                </w:p>
              </w:tc>
              <w:tc>
                <w:tcPr>
                  <w:tcW w:w="1088" w:type="dxa"/>
                  <w:noWrap/>
                  <w:hideMark/>
                </w:tcPr>
                <w:p w:rsidR="00683927" w:rsidRPr="00AE29A8" w:rsidRDefault="00683927" w:rsidP="00683927">
                  <w:pPr>
                    <w:rPr>
                      <w:sz w:val="18"/>
                      <w:szCs w:val="18"/>
                    </w:rPr>
                  </w:pPr>
                  <w:r w:rsidRPr="00AE29A8">
                    <w:rPr>
                      <w:sz w:val="18"/>
                      <w:szCs w:val="18"/>
                    </w:rPr>
                    <w:t>0,0712</w:t>
                  </w:r>
                </w:p>
              </w:tc>
              <w:tc>
                <w:tcPr>
                  <w:tcW w:w="1234" w:type="dxa"/>
                  <w:noWrap/>
                  <w:hideMark/>
                </w:tcPr>
                <w:p w:rsidR="00683927" w:rsidRPr="00AE29A8" w:rsidRDefault="00683927" w:rsidP="00683927">
                  <w:pPr>
                    <w:rPr>
                      <w:sz w:val="18"/>
                      <w:szCs w:val="18"/>
                    </w:rPr>
                  </w:pPr>
                </w:p>
              </w:tc>
              <w:tc>
                <w:tcPr>
                  <w:tcW w:w="1315" w:type="dxa"/>
                  <w:noWrap/>
                  <w:hideMark/>
                </w:tcPr>
                <w:p w:rsidR="00683927" w:rsidRPr="00AE29A8" w:rsidRDefault="00683927" w:rsidP="00683927">
                  <w:pPr>
                    <w:rPr>
                      <w:sz w:val="18"/>
                      <w:szCs w:val="18"/>
                    </w:rPr>
                  </w:pPr>
                </w:p>
              </w:tc>
              <w:tc>
                <w:tcPr>
                  <w:tcW w:w="1044" w:type="dxa"/>
                  <w:noWrap/>
                  <w:hideMark/>
                </w:tcPr>
                <w:p w:rsidR="00683927" w:rsidRPr="00AE29A8" w:rsidRDefault="00683927" w:rsidP="00683927">
                  <w:pPr>
                    <w:rPr>
                      <w:sz w:val="18"/>
                      <w:szCs w:val="18"/>
                    </w:rPr>
                  </w:pP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0,0712</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w:t>
                  </w:r>
                </w:p>
              </w:tc>
              <w:tc>
                <w:tcPr>
                  <w:tcW w:w="1038" w:type="dxa"/>
                  <w:noWrap/>
                  <w:hideMark/>
                </w:tcPr>
                <w:p w:rsidR="00683927" w:rsidRPr="00AE29A8" w:rsidRDefault="00683927" w:rsidP="00683927">
                  <w:pPr>
                    <w:rPr>
                      <w:sz w:val="18"/>
                      <w:szCs w:val="18"/>
                    </w:rPr>
                  </w:pPr>
                  <w:r w:rsidRPr="00AE29A8">
                    <w:rPr>
                      <w:sz w:val="18"/>
                      <w:szCs w:val="18"/>
                    </w:rPr>
                    <w:t>4,4346</w:t>
                  </w:r>
                </w:p>
              </w:tc>
              <w:tc>
                <w:tcPr>
                  <w:tcW w:w="1088" w:type="dxa"/>
                  <w:noWrap/>
                  <w:hideMark/>
                </w:tcPr>
                <w:p w:rsidR="00683927" w:rsidRPr="00AE29A8" w:rsidRDefault="00683927" w:rsidP="00683927">
                  <w:pPr>
                    <w:rPr>
                      <w:sz w:val="18"/>
                      <w:szCs w:val="18"/>
                    </w:rPr>
                  </w:pPr>
                  <w:r w:rsidRPr="00AE29A8">
                    <w:rPr>
                      <w:sz w:val="18"/>
                      <w:szCs w:val="18"/>
                    </w:rPr>
                    <w:t>0,0754</w:t>
                  </w:r>
                </w:p>
              </w:tc>
              <w:tc>
                <w:tcPr>
                  <w:tcW w:w="1234" w:type="dxa"/>
                  <w:noWrap/>
                  <w:hideMark/>
                </w:tcPr>
                <w:p w:rsidR="00683927" w:rsidRPr="00AE29A8" w:rsidRDefault="00683927" w:rsidP="00683927">
                  <w:pPr>
                    <w:rPr>
                      <w:sz w:val="18"/>
                      <w:szCs w:val="18"/>
                    </w:rPr>
                  </w:pPr>
                  <w:r w:rsidRPr="00AE29A8">
                    <w:rPr>
                      <w:sz w:val="18"/>
                      <w:szCs w:val="18"/>
                    </w:rPr>
                    <w:t>0,0712</w:t>
                  </w:r>
                </w:p>
              </w:tc>
              <w:tc>
                <w:tcPr>
                  <w:tcW w:w="1315" w:type="dxa"/>
                  <w:noWrap/>
                  <w:hideMark/>
                </w:tcPr>
                <w:p w:rsidR="00683927" w:rsidRPr="00AE29A8" w:rsidRDefault="00683927" w:rsidP="00683927">
                  <w:pPr>
                    <w:rPr>
                      <w:sz w:val="18"/>
                      <w:szCs w:val="18"/>
                    </w:rPr>
                  </w:pPr>
                  <w:r w:rsidRPr="00AE29A8">
                    <w:rPr>
                      <w:sz w:val="18"/>
                      <w:szCs w:val="18"/>
                    </w:rPr>
                    <w:t>0,0000</w:t>
                  </w:r>
                </w:p>
              </w:tc>
              <w:tc>
                <w:tcPr>
                  <w:tcW w:w="1044" w:type="dxa"/>
                  <w:noWrap/>
                  <w:hideMark/>
                </w:tcPr>
                <w:p w:rsidR="00683927" w:rsidRPr="00AE29A8" w:rsidRDefault="00683927" w:rsidP="00683927">
                  <w:pPr>
                    <w:rPr>
                      <w:sz w:val="18"/>
                      <w:szCs w:val="18"/>
                    </w:rPr>
                  </w:pPr>
                  <w:r w:rsidRPr="00AE29A8">
                    <w:rPr>
                      <w:sz w:val="18"/>
                      <w:szCs w:val="18"/>
                    </w:rPr>
                    <w:t>0,0057</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0,0754</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w:t>
                  </w:r>
                </w:p>
              </w:tc>
              <w:tc>
                <w:tcPr>
                  <w:tcW w:w="1038" w:type="dxa"/>
                  <w:noWrap/>
                  <w:hideMark/>
                </w:tcPr>
                <w:p w:rsidR="00683927" w:rsidRPr="00AE29A8" w:rsidRDefault="00683927" w:rsidP="00683927">
                  <w:pPr>
                    <w:rPr>
                      <w:sz w:val="18"/>
                      <w:szCs w:val="18"/>
                    </w:rPr>
                  </w:pPr>
                  <w:r w:rsidRPr="00AE29A8">
                    <w:rPr>
                      <w:sz w:val="18"/>
                      <w:szCs w:val="18"/>
                    </w:rPr>
                    <w:t>4,4065</w:t>
                  </w:r>
                </w:p>
              </w:tc>
              <w:tc>
                <w:tcPr>
                  <w:tcW w:w="1088" w:type="dxa"/>
                  <w:noWrap/>
                  <w:hideMark/>
                </w:tcPr>
                <w:p w:rsidR="00683927" w:rsidRPr="00AE29A8" w:rsidRDefault="00683927" w:rsidP="00683927">
                  <w:pPr>
                    <w:rPr>
                      <w:sz w:val="18"/>
                      <w:szCs w:val="18"/>
                    </w:rPr>
                  </w:pPr>
                  <w:r w:rsidRPr="00AE29A8">
                    <w:rPr>
                      <w:sz w:val="18"/>
                      <w:szCs w:val="18"/>
                    </w:rPr>
                    <w:t>0,0735</w:t>
                  </w:r>
                </w:p>
              </w:tc>
              <w:tc>
                <w:tcPr>
                  <w:tcW w:w="1234" w:type="dxa"/>
                  <w:noWrap/>
                  <w:hideMark/>
                </w:tcPr>
                <w:p w:rsidR="00683927" w:rsidRPr="00AE29A8" w:rsidRDefault="00683927" w:rsidP="00683927">
                  <w:pPr>
                    <w:rPr>
                      <w:sz w:val="18"/>
                      <w:szCs w:val="18"/>
                    </w:rPr>
                  </w:pPr>
                  <w:r w:rsidRPr="00AE29A8">
                    <w:rPr>
                      <w:sz w:val="18"/>
                      <w:szCs w:val="18"/>
                    </w:rPr>
                    <w:t>0,0754</w:t>
                  </w:r>
                </w:p>
              </w:tc>
              <w:tc>
                <w:tcPr>
                  <w:tcW w:w="1315" w:type="dxa"/>
                  <w:noWrap/>
                  <w:hideMark/>
                </w:tcPr>
                <w:p w:rsidR="00683927" w:rsidRPr="00AE29A8" w:rsidRDefault="00683927" w:rsidP="00683927">
                  <w:pPr>
                    <w:rPr>
                      <w:sz w:val="18"/>
                      <w:szCs w:val="18"/>
                    </w:rPr>
                  </w:pPr>
                  <w:r w:rsidRPr="00AE29A8">
                    <w:rPr>
                      <w:sz w:val="18"/>
                      <w:szCs w:val="18"/>
                    </w:rPr>
                    <w:t>0,0000</w:t>
                  </w:r>
                </w:p>
              </w:tc>
              <w:tc>
                <w:tcPr>
                  <w:tcW w:w="1044" w:type="dxa"/>
                  <w:noWrap/>
                  <w:hideMark/>
                </w:tcPr>
                <w:p w:rsidR="00683927" w:rsidRPr="00AE29A8" w:rsidRDefault="00683927" w:rsidP="00683927">
                  <w:pPr>
                    <w:rPr>
                      <w:sz w:val="18"/>
                      <w:szCs w:val="18"/>
                    </w:rPr>
                  </w:pPr>
                  <w:r w:rsidRPr="00AE29A8">
                    <w:rPr>
                      <w:sz w:val="18"/>
                      <w:szCs w:val="18"/>
                    </w:rPr>
                    <w:t>0,0054</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0,0735</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4</w:t>
                  </w:r>
                </w:p>
              </w:tc>
              <w:tc>
                <w:tcPr>
                  <w:tcW w:w="1038" w:type="dxa"/>
                  <w:noWrap/>
                  <w:hideMark/>
                </w:tcPr>
                <w:p w:rsidR="00683927" w:rsidRPr="00AE29A8" w:rsidRDefault="00683927" w:rsidP="00683927">
                  <w:pPr>
                    <w:rPr>
                      <w:sz w:val="18"/>
                      <w:szCs w:val="18"/>
                    </w:rPr>
                  </w:pPr>
                  <w:r w:rsidRPr="00AE29A8">
                    <w:rPr>
                      <w:sz w:val="18"/>
                      <w:szCs w:val="18"/>
                    </w:rPr>
                    <w:t>4,4201</w:t>
                  </w:r>
                </w:p>
              </w:tc>
              <w:tc>
                <w:tcPr>
                  <w:tcW w:w="1088" w:type="dxa"/>
                  <w:noWrap/>
                  <w:hideMark/>
                </w:tcPr>
                <w:p w:rsidR="00683927" w:rsidRPr="00AE29A8" w:rsidRDefault="00683927" w:rsidP="00683927">
                  <w:pPr>
                    <w:rPr>
                      <w:sz w:val="18"/>
                      <w:szCs w:val="18"/>
                    </w:rPr>
                  </w:pPr>
                  <w:r w:rsidRPr="00AE29A8">
                    <w:rPr>
                      <w:sz w:val="18"/>
                      <w:szCs w:val="18"/>
                    </w:rPr>
                    <w:t>-0,0201</w:t>
                  </w:r>
                </w:p>
              </w:tc>
              <w:tc>
                <w:tcPr>
                  <w:tcW w:w="1234" w:type="dxa"/>
                  <w:noWrap/>
                  <w:hideMark/>
                </w:tcPr>
                <w:p w:rsidR="00683927" w:rsidRPr="00AE29A8" w:rsidRDefault="00683927" w:rsidP="00683927">
                  <w:pPr>
                    <w:rPr>
                      <w:sz w:val="18"/>
                      <w:szCs w:val="18"/>
                    </w:rPr>
                  </w:pPr>
                  <w:r w:rsidRPr="00AE29A8">
                    <w:rPr>
                      <w:sz w:val="18"/>
                      <w:szCs w:val="18"/>
                    </w:rPr>
                    <w:t>0,0735</w:t>
                  </w:r>
                </w:p>
              </w:tc>
              <w:tc>
                <w:tcPr>
                  <w:tcW w:w="1315" w:type="dxa"/>
                  <w:noWrap/>
                  <w:hideMark/>
                </w:tcPr>
                <w:p w:rsidR="00683927" w:rsidRPr="00AE29A8" w:rsidRDefault="00683927" w:rsidP="00683927">
                  <w:pPr>
                    <w:rPr>
                      <w:sz w:val="18"/>
                      <w:szCs w:val="18"/>
                    </w:rPr>
                  </w:pPr>
                  <w:r w:rsidRPr="00AE29A8">
                    <w:rPr>
                      <w:sz w:val="18"/>
                      <w:szCs w:val="18"/>
                    </w:rPr>
                    <w:t>0,0088</w:t>
                  </w:r>
                </w:p>
              </w:tc>
              <w:tc>
                <w:tcPr>
                  <w:tcW w:w="1044" w:type="dxa"/>
                  <w:noWrap/>
                  <w:hideMark/>
                </w:tcPr>
                <w:p w:rsidR="00683927" w:rsidRPr="00AE29A8" w:rsidRDefault="00683927" w:rsidP="00683927">
                  <w:pPr>
                    <w:rPr>
                      <w:sz w:val="18"/>
                      <w:szCs w:val="18"/>
                    </w:rPr>
                  </w:pPr>
                  <w:r w:rsidRPr="00AE29A8">
                    <w:rPr>
                      <w:sz w:val="18"/>
                      <w:szCs w:val="18"/>
                    </w:rPr>
                    <w:t>0,0004</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-0,0201</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5</w:t>
                  </w:r>
                </w:p>
              </w:tc>
              <w:tc>
                <w:tcPr>
                  <w:tcW w:w="1038" w:type="dxa"/>
                  <w:noWrap/>
                  <w:hideMark/>
                </w:tcPr>
                <w:p w:rsidR="00683927" w:rsidRPr="00AE29A8" w:rsidRDefault="00683927" w:rsidP="00683927">
                  <w:pPr>
                    <w:rPr>
                      <w:sz w:val="18"/>
                      <w:szCs w:val="18"/>
                    </w:rPr>
                  </w:pPr>
                  <w:r w:rsidRPr="00AE29A8">
                    <w:rPr>
                      <w:sz w:val="18"/>
                      <w:szCs w:val="18"/>
                    </w:rPr>
                    <w:t>4,4163</w:t>
                  </w:r>
                </w:p>
              </w:tc>
              <w:tc>
                <w:tcPr>
                  <w:tcW w:w="1088" w:type="dxa"/>
                  <w:noWrap/>
                  <w:hideMark/>
                </w:tcPr>
                <w:p w:rsidR="00683927" w:rsidRPr="00AE29A8" w:rsidRDefault="00683927" w:rsidP="00683927">
                  <w:pPr>
                    <w:rPr>
                      <w:sz w:val="18"/>
                      <w:szCs w:val="18"/>
                    </w:rPr>
                  </w:pPr>
                  <w:r w:rsidRPr="00AE29A8">
                    <w:rPr>
                      <w:sz w:val="18"/>
                      <w:szCs w:val="18"/>
                    </w:rPr>
                    <w:t>-0,0863</w:t>
                  </w:r>
                </w:p>
              </w:tc>
              <w:tc>
                <w:tcPr>
                  <w:tcW w:w="1234" w:type="dxa"/>
                  <w:noWrap/>
                  <w:hideMark/>
                </w:tcPr>
                <w:p w:rsidR="00683927" w:rsidRPr="00AE29A8" w:rsidRDefault="00683927" w:rsidP="00683927">
                  <w:pPr>
                    <w:rPr>
                      <w:sz w:val="18"/>
                      <w:szCs w:val="18"/>
                    </w:rPr>
                  </w:pPr>
                  <w:r w:rsidRPr="00AE29A8">
                    <w:rPr>
                      <w:sz w:val="18"/>
                      <w:szCs w:val="18"/>
                    </w:rPr>
                    <w:t>-0,0201</w:t>
                  </w:r>
                </w:p>
              </w:tc>
              <w:tc>
                <w:tcPr>
                  <w:tcW w:w="1315" w:type="dxa"/>
                  <w:noWrap/>
                  <w:hideMark/>
                </w:tcPr>
                <w:p w:rsidR="00683927" w:rsidRPr="00AE29A8" w:rsidRDefault="00683927" w:rsidP="00683927">
                  <w:pPr>
                    <w:rPr>
                      <w:sz w:val="18"/>
                      <w:szCs w:val="18"/>
                    </w:rPr>
                  </w:pPr>
                  <w:r w:rsidRPr="00AE29A8">
                    <w:rPr>
                      <w:sz w:val="18"/>
                      <w:szCs w:val="18"/>
                    </w:rPr>
                    <w:t>0,0044</w:t>
                  </w:r>
                </w:p>
              </w:tc>
              <w:tc>
                <w:tcPr>
                  <w:tcW w:w="1044" w:type="dxa"/>
                  <w:noWrap/>
                  <w:hideMark/>
                </w:tcPr>
                <w:p w:rsidR="00683927" w:rsidRPr="00AE29A8" w:rsidRDefault="00683927" w:rsidP="00683927">
                  <w:pPr>
                    <w:rPr>
                      <w:sz w:val="18"/>
                      <w:szCs w:val="18"/>
                    </w:rPr>
                  </w:pPr>
                  <w:r w:rsidRPr="00AE29A8">
                    <w:rPr>
                      <w:sz w:val="18"/>
                      <w:szCs w:val="18"/>
                    </w:rPr>
                    <w:t>0,0075</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-0,0863</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6</w:t>
                  </w:r>
                </w:p>
              </w:tc>
              <w:tc>
                <w:tcPr>
                  <w:tcW w:w="1038" w:type="dxa"/>
                  <w:noWrap/>
                  <w:hideMark/>
                </w:tcPr>
                <w:p w:rsidR="00683927" w:rsidRPr="00AE29A8" w:rsidRDefault="00683927" w:rsidP="00683927">
                  <w:pPr>
                    <w:rPr>
                      <w:sz w:val="18"/>
                      <w:szCs w:val="18"/>
                    </w:rPr>
                  </w:pPr>
                  <w:r w:rsidRPr="00AE29A8">
                    <w:rPr>
                      <w:sz w:val="18"/>
                      <w:szCs w:val="18"/>
                    </w:rPr>
                    <w:t>4,4018</w:t>
                  </w:r>
                </w:p>
              </w:tc>
              <w:tc>
                <w:tcPr>
                  <w:tcW w:w="1088" w:type="dxa"/>
                  <w:noWrap/>
                  <w:hideMark/>
                </w:tcPr>
                <w:p w:rsidR="00683927" w:rsidRPr="00AE29A8" w:rsidRDefault="00683927" w:rsidP="00683927">
                  <w:pPr>
                    <w:rPr>
                      <w:sz w:val="18"/>
                      <w:szCs w:val="18"/>
                    </w:rPr>
                  </w:pPr>
                  <w:r w:rsidRPr="00AE29A8">
                    <w:rPr>
                      <w:sz w:val="18"/>
                      <w:szCs w:val="18"/>
                    </w:rPr>
                    <w:t>-0,0918</w:t>
                  </w:r>
                </w:p>
              </w:tc>
              <w:tc>
                <w:tcPr>
                  <w:tcW w:w="1234" w:type="dxa"/>
                  <w:noWrap/>
                  <w:hideMark/>
                </w:tcPr>
                <w:p w:rsidR="00683927" w:rsidRPr="00AE29A8" w:rsidRDefault="00683927" w:rsidP="00683927">
                  <w:pPr>
                    <w:rPr>
                      <w:sz w:val="18"/>
                      <w:szCs w:val="18"/>
                    </w:rPr>
                  </w:pPr>
                  <w:r w:rsidRPr="00AE29A8">
                    <w:rPr>
                      <w:sz w:val="18"/>
                      <w:szCs w:val="18"/>
                    </w:rPr>
                    <w:t>-0,0863</w:t>
                  </w:r>
                </w:p>
              </w:tc>
              <w:tc>
                <w:tcPr>
                  <w:tcW w:w="1315" w:type="dxa"/>
                  <w:noWrap/>
                  <w:hideMark/>
                </w:tcPr>
                <w:p w:rsidR="00683927" w:rsidRPr="00AE29A8" w:rsidRDefault="00683927" w:rsidP="00683927">
                  <w:pPr>
                    <w:rPr>
                      <w:sz w:val="18"/>
                      <w:szCs w:val="18"/>
                    </w:rPr>
                  </w:pPr>
                  <w:r w:rsidRPr="00AE29A8">
                    <w:rPr>
                      <w:sz w:val="18"/>
                      <w:szCs w:val="18"/>
                    </w:rPr>
                    <w:t>0,0000</w:t>
                  </w:r>
                </w:p>
              </w:tc>
              <w:tc>
                <w:tcPr>
                  <w:tcW w:w="1044" w:type="dxa"/>
                  <w:noWrap/>
                  <w:hideMark/>
                </w:tcPr>
                <w:p w:rsidR="00683927" w:rsidRPr="00AE29A8" w:rsidRDefault="00683927" w:rsidP="00683927">
                  <w:pPr>
                    <w:rPr>
                      <w:sz w:val="18"/>
                      <w:szCs w:val="18"/>
                    </w:rPr>
                  </w:pPr>
                  <w:r w:rsidRPr="00AE29A8">
                    <w:rPr>
                      <w:sz w:val="18"/>
                      <w:szCs w:val="18"/>
                    </w:rPr>
                    <w:t>0,0084</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-0,0918</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7</w:t>
                  </w:r>
                </w:p>
              </w:tc>
              <w:tc>
                <w:tcPr>
                  <w:tcW w:w="1038" w:type="dxa"/>
                  <w:noWrap/>
                  <w:hideMark/>
                </w:tcPr>
                <w:p w:rsidR="00683927" w:rsidRPr="00AE29A8" w:rsidRDefault="00683927" w:rsidP="00683927">
                  <w:pPr>
                    <w:rPr>
                      <w:sz w:val="18"/>
                      <w:szCs w:val="18"/>
                    </w:rPr>
                  </w:pPr>
                  <w:r w:rsidRPr="00AE29A8">
                    <w:rPr>
                      <w:sz w:val="18"/>
                      <w:szCs w:val="18"/>
                    </w:rPr>
                    <w:t>4,4042</w:t>
                  </w:r>
                </w:p>
              </w:tc>
              <w:tc>
                <w:tcPr>
                  <w:tcW w:w="1088" w:type="dxa"/>
                  <w:noWrap/>
                  <w:hideMark/>
                </w:tcPr>
                <w:p w:rsidR="00683927" w:rsidRPr="00AE29A8" w:rsidRDefault="00683927" w:rsidP="00683927">
                  <w:pPr>
                    <w:rPr>
                      <w:sz w:val="18"/>
                      <w:szCs w:val="18"/>
                    </w:rPr>
                  </w:pPr>
                  <w:r w:rsidRPr="00AE29A8">
                    <w:rPr>
                      <w:sz w:val="18"/>
                      <w:szCs w:val="18"/>
                    </w:rPr>
                    <w:t>-0,0442</w:t>
                  </w:r>
                </w:p>
              </w:tc>
              <w:tc>
                <w:tcPr>
                  <w:tcW w:w="1234" w:type="dxa"/>
                  <w:noWrap/>
                  <w:hideMark/>
                </w:tcPr>
                <w:p w:rsidR="00683927" w:rsidRPr="00AE29A8" w:rsidRDefault="00683927" w:rsidP="00683927">
                  <w:pPr>
                    <w:rPr>
                      <w:sz w:val="18"/>
                      <w:szCs w:val="18"/>
                    </w:rPr>
                  </w:pPr>
                  <w:r w:rsidRPr="00AE29A8">
                    <w:rPr>
                      <w:sz w:val="18"/>
                      <w:szCs w:val="18"/>
                    </w:rPr>
                    <w:t>-0,0918</w:t>
                  </w:r>
                </w:p>
              </w:tc>
              <w:tc>
                <w:tcPr>
                  <w:tcW w:w="1315" w:type="dxa"/>
                  <w:noWrap/>
                  <w:hideMark/>
                </w:tcPr>
                <w:p w:rsidR="00683927" w:rsidRPr="00AE29A8" w:rsidRDefault="00683927" w:rsidP="00683927">
                  <w:pPr>
                    <w:rPr>
                      <w:sz w:val="18"/>
                      <w:szCs w:val="18"/>
                    </w:rPr>
                  </w:pPr>
                  <w:r w:rsidRPr="00AE29A8">
                    <w:rPr>
                      <w:sz w:val="18"/>
                      <w:szCs w:val="18"/>
                    </w:rPr>
                    <w:t>0,0023</w:t>
                  </w:r>
                </w:p>
              </w:tc>
              <w:tc>
                <w:tcPr>
                  <w:tcW w:w="1044" w:type="dxa"/>
                  <w:noWrap/>
                  <w:hideMark/>
                </w:tcPr>
                <w:p w:rsidR="00683927" w:rsidRPr="00AE29A8" w:rsidRDefault="00683927" w:rsidP="00683927">
                  <w:pPr>
                    <w:rPr>
                      <w:sz w:val="18"/>
                      <w:szCs w:val="18"/>
                    </w:rPr>
                  </w:pPr>
                  <w:r w:rsidRPr="00AE29A8">
                    <w:rPr>
                      <w:sz w:val="18"/>
                      <w:szCs w:val="18"/>
                    </w:rPr>
                    <w:t>0,0020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-0,0442</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8</w:t>
                  </w:r>
                </w:p>
              </w:tc>
              <w:tc>
                <w:tcPr>
                  <w:tcW w:w="1038" w:type="dxa"/>
                  <w:noWrap/>
                  <w:hideMark/>
                </w:tcPr>
                <w:p w:rsidR="00683927" w:rsidRPr="00AE29A8" w:rsidRDefault="00683927" w:rsidP="00683927">
                  <w:pPr>
                    <w:rPr>
                      <w:sz w:val="18"/>
                      <w:szCs w:val="18"/>
                    </w:rPr>
                  </w:pPr>
                  <w:r w:rsidRPr="00AE29A8">
                    <w:rPr>
                      <w:sz w:val="18"/>
                      <w:szCs w:val="18"/>
                    </w:rPr>
                    <w:t>4,3660</w:t>
                  </w:r>
                </w:p>
              </w:tc>
              <w:tc>
                <w:tcPr>
                  <w:tcW w:w="1088" w:type="dxa"/>
                  <w:noWrap/>
                  <w:hideMark/>
                </w:tcPr>
                <w:p w:rsidR="00683927" w:rsidRPr="00AE29A8" w:rsidRDefault="00683927" w:rsidP="00683927">
                  <w:pPr>
                    <w:rPr>
                      <w:sz w:val="18"/>
                      <w:szCs w:val="18"/>
                    </w:rPr>
                  </w:pPr>
                  <w:r w:rsidRPr="00AE29A8">
                    <w:rPr>
                      <w:sz w:val="18"/>
                      <w:szCs w:val="18"/>
                    </w:rPr>
                    <w:t>-0,0260</w:t>
                  </w:r>
                </w:p>
              </w:tc>
              <w:tc>
                <w:tcPr>
                  <w:tcW w:w="1234" w:type="dxa"/>
                  <w:noWrap/>
                  <w:hideMark/>
                </w:tcPr>
                <w:p w:rsidR="00683927" w:rsidRPr="00AE29A8" w:rsidRDefault="00683927" w:rsidP="00683927">
                  <w:pPr>
                    <w:rPr>
                      <w:sz w:val="18"/>
                      <w:szCs w:val="18"/>
                    </w:rPr>
                  </w:pPr>
                  <w:r w:rsidRPr="00AE29A8">
                    <w:rPr>
                      <w:sz w:val="18"/>
                      <w:szCs w:val="18"/>
                    </w:rPr>
                    <w:t>-0,0442</w:t>
                  </w:r>
                </w:p>
              </w:tc>
              <w:tc>
                <w:tcPr>
                  <w:tcW w:w="1315" w:type="dxa"/>
                  <w:noWrap/>
                  <w:hideMark/>
                </w:tcPr>
                <w:p w:rsidR="00683927" w:rsidRPr="00AE29A8" w:rsidRDefault="00683927" w:rsidP="00683927">
                  <w:pPr>
                    <w:rPr>
                      <w:sz w:val="18"/>
                      <w:szCs w:val="18"/>
                    </w:rPr>
                  </w:pPr>
                  <w:r w:rsidRPr="00AE29A8">
                    <w:rPr>
                      <w:sz w:val="18"/>
                      <w:szCs w:val="18"/>
                    </w:rPr>
                    <w:t>0,0003</w:t>
                  </w:r>
                </w:p>
              </w:tc>
              <w:tc>
                <w:tcPr>
                  <w:tcW w:w="1044" w:type="dxa"/>
                  <w:noWrap/>
                  <w:hideMark/>
                </w:tcPr>
                <w:p w:rsidR="00683927" w:rsidRPr="00AE29A8" w:rsidRDefault="00683927" w:rsidP="00683927">
                  <w:pPr>
                    <w:rPr>
                      <w:sz w:val="18"/>
                      <w:szCs w:val="18"/>
                    </w:rPr>
                  </w:pPr>
                  <w:r w:rsidRPr="00AE29A8">
                    <w:rPr>
                      <w:sz w:val="18"/>
                      <w:szCs w:val="18"/>
                    </w:rPr>
                    <w:t>0,0007</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-0,0260</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9</w:t>
                  </w:r>
                </w:p>
              </w:tc>
              <w:tc>
                <w:tcPr>
                  <w:tcW w:w="1038" w:type="dxa"/>
                  <w:noWrap/>
                  <w:hideMark/>
                </w:tcPr>
                <w:p w:rsidR="00683927" w:rsidRPr="00AE29A8" w:rsidRDefault="00683927" w:rsidP="00683927">
                  <w:pPr>
                    <w:rPr>
                      <w:sz w:val="18"/>
                      <w:szCs w:val="18"/>
                    </w:rPr>
                  </w:pPr>
                  <w:r w:rsidRPr="00AE29A8">
                    <w:rPr>
                      <w:sz w:val="18"/>
                      <w:szCs w:val="18"/>
                    </w:rPr>
                    <w:t>4,3461</w:t>
                  </w:r>
                </w:p>
              </w:tc>
              <w:tc>
                <w:tcPr>
                  <w:tcW w:w="1088" w:type="dxa"/>
                  <w:noWrap/>
                  <w:hideMark/>
                </w:tcPr>
                <w:p w:rsidR="00683927" w:rsidRPr="00AE29A8" w:rsidRDefault="00683927" w:rsidP="00683927">
                  <w:pPr>
                    <w:rPr>
                      <w:sz w:val="18"/>
                      <w:szCs w:val="18"/>
                    </w:rPr>
                  </w:pPr>
                  <w:r w:rsidRPr="00AE29A8">
                    <w:rPr>
                      <w:sz w:val="18"/>
                      <w:szCs w:val="18"/>
                    </w:rPr>
                    <w:t>0,0339</w:t>
                  </w:r>
                </w:p>
              </w:tc>
              <w:tc>
                <w:tcPr>
                  <w:tcW w:w="1234" w:type="dxa"/>
                  <w:noWrap/>
                  <w:hideMark/>
                </w:tcPr>
                <w:p w:rsidR="00683927" w:rsidRPr="00AE29A8" w:rsidRDefault="00683927" w:rsidP="00683927">
                  <w:pPr>
                    <w:rPr>
                      <w:sz w:val="18"/>
                      <w:szCs w:val="18"/>
                    </w:rPr>
                  </w:pPr>
                  <w:r w:rsidRPr="00AE29A8">
                    <w:rPr>
                      <w:sz w:val="18"/>
                      <w:szCs w:val="18"/>
                    </w:rPr>
                    <w:t>-0,0260</w:t>
                  </w:r>
                </w:p>
              </w:tc>
              <w:tc>
                <w:tcPr>
                  <w:tcW w:w="1315" w:type="dxa"/>
                  <w:noWrap/>
                  <w:hideMark/>
                </w:tcPr>
                <w:p w:rsidR="00683927" w:rsidRPr="00AE29A8" w:rsidRDefault="00683927" w:rsidP="00683927">
                  <w:pPr>
                    <w:rPr>
                      <w:sz w:val="18"/>
                      <w:szCs w:val="18"/>
                    </w:rPr>
                  </w:pPr>
                  <w:r w:rsidRPr="00AE29A8">
                    <w:rPr>
                      <w:sz w:val="18"/>
                      <w:szCs w:val="18"/>
                    </w:rPr>
                    <w:t>0,0036</w:t>
                  </w:r>
                </w:p>
              </w:tc>
              <w:tc>
                <w:tcPr>
                  <w:tcW w:w="1044" w:type="dxa"/>
                  <w:noWrap/>
                  <w:hideMark/>
                </w:tcPr>
                <w:p w:rsidR="00683927" w:rsidRPr="00AE29A8" w:rsidRDefault="00683927" w:rsidP="00683927">
                  <w:pPr>
                    <w:rPr>
                      <w:sz w:val="18"/>
                      <w:szCs w:val="18"/>
                    </w:rPr>
                  </w:pPr>
                  <w:r w:rsidRPr="00AE29A8">
                    <w:rPr>
                      <w:sz w:val="18"/>
                      <w:szCs w:val="18"/>
                    </w:rPr>
                    <w:t>0,0012</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0,0339</w:t>
                  </w:r>
                </w:p>
              </w:tc>
              <w:tc>
                <w:tcPr>
                  <w:tcW w:w="848" w:type="dxa"/>
                  <w:noWrap/>
                  <w:hideMark/>
                </w:tcPr>
                <w:p w:rsidR="00683927" w:rsidRPr="00AE29A8" w:rsidRDefault="00683927" w:rsidP="00683927">
                  <w:pPr>
                    <w:rPr>
                      <w:sz w:val="18"/>
                      <w:szCs w:val="18"/>
                    </w:rPr>
                  </w:pPr>
                  <w:r w:rsidRPr="00AE29A8">
                    <w:rPr>
                      <w:sz w:val="18"/>
                      <w:szCs w:val="18"/>
                    </w:rPr>
                    <w:t xml:space="preserve">   </w:t>
                  </w:r>
                  <w:r w:rsidRPr="00413611">
                    <w:rPr>
                      <w:sz w:val="18"/>
                      <w:szCs w:val="18"/>
                      <w:highlight w:val="yellow"/>
                    </w:rPr>
                    <w:t>+</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10</w:t>
                  </w:r>
                </w:p>
              </w:tc>
              <w:tc>
                <w:tcPr>
                  <w:tcW w:w="1038" w:type="dxa"/>
                  <w:noWrap/>
                  <w:hideMark/>
                </w:tcPr>
                <w:p w:rsidR="00683927" w:rsidRPr="00AE29A8" w:rsidRDefault="00683927" w:rsidP="00683927">
                  <w:pPr>
                    <w:rPr>
                      <w:sz w:val="18"/>
                      <w:szCs w:val="18"/>
                    </w:rPr>
                  </w:pPr>
                  <w:r w:rsidRPr="00AE29A8">
                    <w:rPr>
                      <w:sz w:val="18"/>
                      <w:szCs w:val="18"/>
                    </w:rPr>
                    <w:t>4,3226</w:t>
                  </w:r>
                </w:p>
              </w:tc>
              <w:tc>
                <w:tcPr>
                  <w:tcW w:w="1088" w:type="dxa"/>
                  <w:noWrap/>
                  <w:hideMark/>
                </w:tcPr>
                <w:p w:rsidR="00683927" w:rsidRPr="00AE29A8" w:rsidRDefault="00683927" w:rsidP="00683927">
                  <w:pPr>
                    <w:rPr>
                      <w:sz w:val="18"/>
                      <w:szCs w:val="18"/>
                    </w:rPr>
                  </w:pPr>
                  <w:r w:rsidRPr="00AE29A8">
                    <w:rPr>
                      <w:sz w:val="18"/>
                      <w:szCs w:val="18"/>
                    </w:rPr>
                    <w:t>-0,0026</w:t>
                  </w:r>
                </w:p>
              </w:tc>
              <w:tc>
                <w:tcPr>
                  <w:tcW w:w="1234" w:type="dxa"/>
                  <w:noWrap/>
                  <w:hideMark/>
                </w:tcPr>
                <w:p w:rsidR="00683927" w:rsidRPr="00AE29A8" w:rsidRDefault="00683927" w:rsidP="00683927">
                  <w:pPr>
                    <w:rPr>
                      <w:sz w:val="18"/>
                      <w:szCs w:val="18"/>
                    </w:rPr>
                  </w:pPr>
                  <w:r w:rsidRPr="00AE29A8">
                    <w:rPr>
                      <w:sz w:val="18"/>
                      <w:szCs w:val="18"/>
                    </w:rPr>
                    <w:t>0,0339</w:t>
                  </w:r>
                </w:p>
              </w:tc>
              <w:tc>
                <w:tcPr>
                  <w:tcW w:w="1315" w:type="dxa"/>
                  <w:noWrap/>
                  <w:hideMark/>
                </w:tcPr>
                <w:p w:rsidR="00683927" w:rsidRPr="00AE29A8" w:rsidRDefault="00683927" w:rsidP="00683927">
                  <w:pPr>
                    <w:rPr>
                      <w:sz w:val="18"/>
                      <w:szCs w:val="18"/>
                    </w:rPr>
                  </w:pPr>
                  <w:r w:rsidRPr="00AE29A8">
                    <w:rPr>
                      <w:sz w:val="18"/>
                      <w:szCs w:val="18"/>
                    </w:rPr>
                    <w:t>0,0013</w:t>
                  </w:r>
                </w:p>
              </w:tc>
              <w:tc>
                <w:tcPr>
                  <w:tcW w:w="1044" w:type="dxa"/>
                  <w:noWrap/>
                  <w:hideMark/>
                </w:tcPr>
                <w:p w:rsidR="00683927" w:rsidRPr="00AE29A8" w:rsidRDefault="00683927" w:rsidP="00683927">
                  <w:pPr>
                    <w:rPr>
                      <w:sz w:val="18"/>
                      <w:szCs w:val="18"/>
                    </w:rPr>
                  </w:pPr>
                  <w:r w:rsidRPr="00AE29A8">
                    <w:rPr>
                      <w:sz w:val="18"/>
                      <w:szCs w:val="18"/>
                    </w:rPr>
                    <w:t>0,0000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-0,0026</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11</w:t>
                  </w:r>
                </w:p>
              </w:tc>
              <w:tc>
                <w:tcPr>
                  <w:tcW w:w="1038" w:type="dxa"/>
                  <w:noWrap/>
                  <w:hideMark/>
                </w:tcPr>
                <w:p w:rsidR="00683927" w:rsidRPr="00AE29A8" w:rsidRDefault="00683927" w:rsidP="00683927">
                  <w:pPr>
                    <w:rPr>
                      <w:sz w:val="18"/>
                      <w:szCs w:val="18"/>
                    </w:rPr>
                  </w:pPr>
                  <w:r w:rsidRPr="00AE29A8">
                    <w:rPr>
                      <w:sz w:val="18"/>
                      <w:szCs w:val="18"/>
                    </w:rPr>
                    <w:t>4,3458</w:t>
                  </w:r>
                </w:p>
              </w:tc>
              <w:tc>
                <w:tcPr>
                  <w:tcW w:w="1088" w:type="dxa"/>
                  <w:noWrap/>
                  <w:hideMark/>
                </w:tcPr>
                <w:p w:rsidR="00683927" w:rsidRPr="00AE29A8" w:rsidRDefault="00683927" w:rsidP="00683927">
                  <w:pPr>
                    <w:rPr>
                      <w:sz w:val="18"/>
                      <w:szCs w:val="18"/>
                    </w:rPr>
                  </w:pPr>
                  <w:r w:rsidRPr="00AE29A8">
                    <w:rPr>
                      <w:sz w:val="18"/>
                      <w:szCs w:val="18"/>
                    </w:rPr>
                    <w:t>-0,0058</w:t>
                  </w:r>
                </w:p>
              </w:tc>
              <w:tc>
                <w:tcPr>
                  <w:tcW w:w="1234" w:type="dxa"/>
                  <w:noWrap/>
                  <w:hideMark/>
                </w:tcPr>
                <w:p w:rsidR="00683927" w:rsidRPr="00AE29A8" w:rsidRDefault="00683927" w:rsidP="00683927">
                  <w:pPr>
                    <w:rPr>
                      <w:sz w:val="18"/>
                      <w:szCs w:val="18"/>
                    </w:rPr>
                  </w:pPr>
                  <w:r w:rsidRPr="00AE29A8">
                    <w:rPr>
                      <w:sz w:val="18"/>
                      <w:szCs w:val="18"/>
                    </w:rPr>
                    <w:t>-0,0026</w:t>
                  </w:r>
                </w:p>
              </w:tc>
              <w:tc>
                <w:tcPr>
                  <w:tcW w:w="1315" w:type="dxa"/>
                  <w:noWrap/>
                  <w:hideMark/>
                </w:tcPr>
                <w:p w:rsidR="00683927" w:rsidRPr="00AE29A8" w:rsidRDefault="00683927" w:rsidP="00683927">
                  <w:pPr>
                    <w:rPr>
                      <w:sz w:val="18"/>
                      <w:szCs w:val="18"/>
                    </w:rPr>
                  </w:pPr>
                  <w:r w:rsidRPr="00AE29A8">
                    <w:rPr>
                      <w:sz w:val="18"/>
                      <w:szCs w:val="18"/>
                    </w:rPr>
                    <w:t>0,0000</w:t>
                  </w:r>
                </w:p>
              </w:tc>
              <w:tc>
                <w:tcPr>
                  <w:tcW w:w="1044" w:type="dxa"/>
                  <w:noWrap/>
                  <w:hideMark/>
                </w:tcPr>
                <w:p w:rsidR="00683927" w:rsidRPr="00AE29A8" w:rsidRDefault="00683927" w:rsidP="00683927">
                  <w:pPr>
                    <w:rPr>
                      <w:sz w:val="18"/>
                      <w:szCs w:val="18"/>
                    </w:rPr>
                  </w:pPr>
                  <w:r w:rsidRPr="00AE29A8">
                    <w:rPr>
                      <w:sz w:val="18"/>
                      <w:szCs w:val="18"/>
                    </w:rPr>
                    <w:t>0,0000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-0,0058</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12</w:t>
                  </w:r>
                </w:p>
              </w:tc>
              <w:tc>
                <w:tcPr>
                  <w:tcW w:w="1038" w:type="dxa"/>
                  <w:noWrap/>
                  <w:hideMark/>
                </w:tcPr>
                <w:p w:rsidR="00683927" w:rsidRPr="00AE29A8" w:rsidRDefault="00683927" w:rsidP="00683927">
                  <w:pPr>
                    <w:rPr>
                      <w:sz w:val="18"/>
                      <w:szCs w:val="18"/>
                    </w:rPr>
                  </w:pPr>
                  <w:r w:rsidRPr="00AE29A8">
                    <w:rPr>
                      <w:sz w:val="18"/>
                      <w:szCs w:val="18"/>
                    </w:rPr>
                    <w:t>4,3568</w:t>
                  </w:r>
                </w:p>
              </w:tc>
              <w:tc>
                <w:tcPr>
                  <w:tcW w:w="1088" w:type="dxa"/>
                  <w:noWrap/>
                  <w:hideMark/>
                </w:tcPr>
                <w:p w:rsidR="00683927" w:rsidRPr="00AE29A8" w:rsidRDefault="00683927" w:rsidP="00683927">
                  <w:pPr>
                    <w:rPr>
                      <w:sz w:val="18"/>
                      <w:szCs w:val="18"/>
                    </w:rPr>
                  </w:pPr>
                  <w:r w:rsidRPr="00AE29A8">
                    <w:rPr>
                      <w:sz w:val="18"/>
                      <w:szCs w:val="18"/>
                    </w:rPr>
                    <w:t>-0,0268</w:t>
                  </w:r>
                </w:p>
              </w:tc>
              <w:tc>
                <w:tcPr>
                  <w:tcW w:w="1234" w:type="dxa"/>
                  <w:noWrap/>
                  <w:hideMark/>
                </w:tcPr>
                <w:p w:rsidR="00683927" w:rsidRPr="00AE29A8" w:rsidRDefault="00683927" w:rsidP="00683927">
                  <w:pPr>
                    <w:rPr>
                      <w:sz w:val="18"/>
                      <w:szCs w:val="18"/>
                    </w:rPr>
                  </w:pPr>
                  <w:r w:rsidRPr="00AE29A8">
                    <w:rPr>
                      <w:sz w:val="18"/>
                      <w:szCs w:val="18"/>
                    </w:rPr>
                    <w:t>-0,0058</w:t>
                  </w:r>
                </w:p>
              </w:tc>
              <w:tc>
                <w:tcPr>
                  <w:tcW w:w="1315" w:type="dxa"/>
                  <w:noWrap/>
                  <w:hideMark/>
                </w:tcPr>
                <w:p w:rsidR="00683927" w:rsidRPr="00AE29A8" w:rsidRDefault="00683927" w:rsidP="00683927">
                  <w:pPr>
                    <w:rPr>
                      <w:sz w:val="18"/>
                      <w:szCs w:val="18"/>
                    </w:rPr>
                  </w:pPr>
                  <w:r w:rsidRPr="00AE29A8">
                    <w:rPr>
                      <w:sz w:val="18"/>
                      <w:szCs w:val="18"/>
                    </w:rPr>
                    <w:t>0,0004</w:t>
                  </w:r>
                </w:p>
              </w:tc>
              <w:tc>
                <w:tcPr>
                  <w:tcW w:w="1044" w:type="dxa"/>
                  <w:noWrap/>
                  <w:hideMark/>
                </w:tcPr>
                <w:p w:rsidR="00683927" w:rsidRPr="00AE29A8" w:rsidRDefault="00683927" w:rsidP="00683927">
                  <w:pPr>
                    <w:rPr>
                      <w:sz w:val="18"/>
                      <w:szCs w:val="18"/>
                    </w:rPr>
                  </w:pPr>
                  <w:r w:rsidRPr="00AE29A8">
                    <w:rPr>
                      <w:sz w:val="18"/>
                      <w:szCs w:val="18"/>
                    </w:rPr>
                    <w:t>0,0007</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-0,0268</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13</w:t>
                  </w:r>
                </w:p>
              </w:tc>
              <w:tc>
                <w:tcPr>
                  <w:tcW w:w="1038" w:type="dxa"/>
                  <w:noWrap/>
                  <w:hideMark/>
                </w:tcPr>
                <w:p w:rsidR="00683927" w:rsidRPr="00AE29A8" w:rsidRDefault="00683927" w:rsidP="00683927">
                  <w:pPr>
                    <w:rPr>
                      <w:sz w:val="18"/>
                      <w:szCs w:val="18"/>
                    </w:rPr>
                  </w:pPr>
                  <w:r w:rsidRPr="00AE29A8">
                    <w:rPr>
                      <w:sz w:val="18"/>
                      <w:szCs w:val="18"/>
                    </w:rPr>
                    <w:t>4,2788</w:t>
                  </w:r>
                </w:p>
              </w:tc>
              <w:tc>
                <w:tcPr>
                  <w:tcW w:w="1088" w:type="dxa"/>
                  <w:noWrap/>
                  <w:hideMark/>
                </w:tcPr>
                <w:p w:rsidR="00683927" w:rsidRPr="00AE29A8" w:rsidRDefault="00683927" w:rsidP="00683927">
                  <w:pPr>
                    <w:rPr>
                      <w:sz w:val="18"/>
                      <w:szCs w:val="18"/>
                    </w:rPr>
                  </w:pPr>
                  <w:r w:rsidRPr="00AE29A8">
                    <w:rPr>
                      <w:sz w:val="18"/>
                      <w:szCs w:val="18"/>
                    </w:rPr>
                    <w:t>-0,0088</w:t>
                  </w:r>
                </w:p>
              </w:tc>
              <w:tc>
                <w:tcPr>
                  <w:tcW w:w="1234" w:type="dxa"/>
                  <w:noWrap/>
                  <w:hideMark/>
                </w:tcPr>
                <w:p w:rsidR="00683927" w:rsidRPr="00AE29A8" w:rsidRDefault="00683927" w:rsidP="00683927">
                  <w:pPr>
                    <w:rPr>
                      <w:sz w:val="18"/>
                      <w:szCs w:val="18"/>
                    </w:rPr>
                  </w:pPr>
                  <w:r w:rsidRPr="00AE29A8">
                    <w:rPr>
                      <w:sz w:val="18"/>
                      <w:szCs w:val="18"/>
                    </w:rPr>
                    <w:t>-0,0268</w:t>
                  </w:r>
                </w:p>
              </w:tc>
              <w:tc>
                <w:tcPr>
                  <w:tcW w:w="1315" w:type="dxa"/>
                  <w:noWrap/>
                  <w:hideMark/>
                </w:tcPr>
                <w:p w:rsidR="00683927" w:rsidRPr="00AE29A8" w:rsidRDefault="00683927" w:rsidP="00683927">
                  <w:pPr>
                    <w:rPr>
                      <w:sz w:val="18"/>
                      <w:szCs w:val="18"/>
                    </w:rPr>
                  </w:pPr>
                  <w:r w:rsidRPr="00AE29A8">
                    <w:rPr>
                      <w:sz w:val="18"/>
                      <w:szCs w:val="18"/>
                    </w:rPr>
                    <w:t>0,0003</w:t>
                  </w:r>
                </w:p>
              </w:tc>
              <w:tc>
                <w:tcPr>
                  <w:tcW w:w="1044" w:type="dxa"/>
                  <w:noWrap/>
                  <w:hideMark/>
                </w:tcPr>
                <w:p w:rsidR="00683927" w:rsidRPr="00AE29A8" w:rsidRDefault="00683927" w:rsidP="00683927">
                  <w:pPr>
                    <w:rPr>
                      <w:sz w:val="18"/>
                      <w:szCs w:val="18"/>
                    </w:rPr>
                  </w:pPr>
                  <w:r w:rsidRPr="00AE29A8">
                    <w:rPr>
                      <w:sz w:val="18"/>
                      <w:szCs w:val="18"/>
                    </w:rPr>
                    <w:t>0,0001</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-0,0088</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14</w:t>
                  </w:r>
                </w:p>
              </w:tc>
              <w:tc>
                <w:tcPr>
                  <w:tcW w:w="1038" w:type="dxa"/>
                  <w:noWrap/>
                  <w:hideMark/>
                </w:tcPr>
                <w:p w:rsidR="00683927" w:rsidRPr="00AE29A8" w:rsidRDefault="00683927" w:rsidP="00683927">
                  <w:pPr>
                    <w:rPr>
                      <w:sz w:val="18"/>
                      <w:szCs w:val="18"/>
                    </w:rPr>
                  </w:pPr>
                  <w:r w:rsidRPr="00AE29A8">
                    <w:rPr>
                      <w:sz w:val="18"/>
                      <w:szCs w:val="18"/>
                    </w:rPr>
                    <w:t>4,2984</w:t>
                  </w:r>
                </w:p>
              </w:tc>
              <w:tc>
                <w:tcPr>
                  <w:tcW w:w="1088" w:type="dxa"/>
                  <w:noWrap/>
                  <w:hideMark/>
                </w:tcPr>
                <w:p w:rsidR="00683927" w:rsidRPr="00AE29A8" w:rsidRDefault="00683927" w:rsidP="00683927">
                  <w:pPr>
                    <w:rPr>
                      <w:sz w:val="18"/>
                      <w:szCs w:val="18"/>
                    </w:rPr>
                  </w:pPr>
                  <w:r w:rsidRPr="00AE29A8">
                    <w:rPr>
                      <w:sz w:val="18"/>
                      <w:szCs w:val="18"/>
                    </w:rPr>
                    <w:t>-0,0084</w:t>
                  </w:r>
                </w:p>
              </w:tc>
              <w:tc>
                <w:tcPr>
                  <w:tcW w:w="1234" w:type="dxa"/>
                  <w:noWrap/>
                  <w:hideMark/>
                </w:tcPr>
                <w:p w:rsidR="00683927" w:rsidRPr="00AE29A8" w:rsidRDefault="00683927" w:rsidP="00683927">
                  <w:pPr>
                    <w:rPr>
                      <w:sz w:val="18"/>
                      <w:szCs w:val="18"/>
                    </w:rPr>
                  </w:pPr>
                  <w:r w:rsidRPr="00AE29A8">
                    <w:rPr>
                      <w:sz w:val="18"/>
                      <w:szCs w:val="18"/>
                    </w:rPr>
                    <w:t>-0,0088</w:t>
                  </w:r>
                </w:p>
              </w:tc>
              <w:tc>
                <w:tcPr>
                  <w:tcW w:w="1315" w:type="dxa"/>
                  <w:noWrap/>
                  <w:hideMark/>
                </w:tcPr>
                <w:p w:rsidR="00683927" w:rsidRPr="00AE29A8" w:rsidRDefault="00683927" w:rsidP="00683927">
                  <w:pPr>
                    <w:rPr>
                      <w:sz w:val="18"/>
                      <w:szCs w:val="18"/>
                    </w:rPr>
                  </w:pPr>
                  <w:r w:rsidRPr="00AE29A8">
                    <w:rPr>
                      <w:sz w:val="18"/>
                      <w:szCs w:val="18"/>
                    </w:rPr>
                    <w:t>0,0000</w:t>
                  </w:r>
                </w:p>
              </w:tc>
              <w:tc>
                <w:tcPr>
                  <w:tcW w:w="1044" w:type="dxa"/>
                  <w:noWrap/>
                  <w:hideMark/>
                </w:tcPr>
                <w:p w:rsidR="00683927" w:rsidRPr="00AE29A8" w:rsidRDefault="00683927" w:rsidP="00683927">
                  <w:pPr>
                    <w:rPr>
                      <w:sz w:val="18"/>
                      <w:szCs w:val="18"/>
                    </w:rPr>
                  </w:pPr>
                  <w:r w:rsidRPr="00AE29A8">
                    <w:rPr>
                      <w:sz w:val="18"/>
                      <w:szCs w:val="18"/>
                    </w:rPr>
                    <w:t>0,0001</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-0,0084</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15</w:t>
                  </w:r>
                </w:p>
              </w:tc>
              <w:tc>
                <w:tcPr>
                  <w:tcW w:w="1038" w:type="dxa"/>
                  <w:noWrap/>
                  <w:hideMark/>
                </w:tcPr>
                <w:p w:rsidR="00683927" w:rsidRPr="00AE29A8" w:rsidRDefault="00683927" w:rsidP="00683927">
                  <w:pPr>
                    <w:rPr>
                      <w:sz w:val="18"/>
                      <w:szCs w:val="18"/>
                    </w:rPr>
                  </w:pPr>
                  <w:r w:rsidRPr="00AE29A8">
                    <w:rPr>
                      <w:sz w:val="18"/>
                      <w:szCs w:val="18"/>
                    </w:rPr>
                    <w:t>4,3022</w:t>
                  </w:r>
                </w:p>
              </w:tc>
              <w:tc>
                <w:tcPr>
                  <w:tcW w:w="1088" w:type="dxa"/>
                  <w:noWrap/>
                  <w:hideMark/>
                </w:tcPr>
                <w:p w:rsidR="00683927" w:rsidRPr="00AE29A8" w:rsidRDefault="00683927" w:rsidP="00683927">
                  <w:pPr>
                    <w:rPr>
                      <w:sz w:val="18"/>
                      <w:szCs w:val="18"/>
                    </w:rPr>
                  </w:pPr>
                  <w:r w:rsidRPr="00AE29A8">
                    <w:rPr>
                      <w:sz w:val="18"/>
                      <w:szCs w:val="18"/>
                    </w:rPr>
                    <w:t>0,0678</w:t>
                  </w:r>
                </w:p>
              </w:tc>
              <w:tc>
                <w:tcPr>
                  <w:tcW w:w="1234" w:type="dxa"/>
                  <w:noWrap/>
                  <w:hideMark/>
                </w:tcPr>
                <w:p w:rsidR="00683927" w:rsidRPr="00AE29A8" w:rsidRDefault="00683927" w:rsidP="00683927">
                  <w:pPr>
                    <w:rPr>
                      <w:sz w:val="18"/>
                      <w:szCs w:val="18"/>
                    </w:rPr>
                  </w:pPr>
                  <w:r w:rsidRPr="00AE29A8">
                    <w:rPr>
                      <w:sz w:val="18"/>
                      <w:szCs w:val="18"/>
                    </w:rPr>
                    <w:t>-0,0084</w:t>
                  </w:r>
                </w:p>
              </w:tc>
              <w:tc>
                <w:tcPr>
                  <w:tcW w:w="1315" w:type="dxa"/>
                  <w:noWrap/>
                  <w:hideMark/>
                </w:tcPr>
                <w:p w:rsidR="00683927" w:rsidRPr="00AE29A8" w:rsidRDefault="00683927" w:rsidP="00683927">
                  <w:pPr>
                    <w:rPr>
                      <w:sz w:val="18"/>
                      <w:szCs w:val="18"/>
                    </w:rPr>
                  </w:pPr>
                  <w:r w:rsidRPr="00AE29A8">
                    <w:rPr>
                      <w:sz w:val="18"/>
                      <w:szCs w:val="18"/>
                    </w:rPr>
                    <w:t>0,0058</w:t>
                  </w:r>
                </w:p>
              </w:tc>
              <w:tc>
                <w:tcPr>
                  <w:tcW w:w="1044" w:type="dxa"/>
                  <w:noWrap/>
                  <w:hideMark/>
                </w:tcPr>
                <w:p w:rsidR="00683927" w:rsidRPr="00AE29A8" w:rsidRDefault="00683927" w:rsidP="00683927">
                  <w:pPr>
                    <w:rPr>
                      <w:sz w:val="18"/>
                      <w:szCs w:val="18"/>
                    </w:rPr>
                  </w:pPr>
                  <w:r w:rsidRPr="00AE29A8">
                    <w:rPr>
                      <w:sz w:val="18"/>
                      <w:szCs w:val="18"/>
                    </w:rPr>
                    <w:t>0,0046</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0,0678</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16</w:t>
                  </w:r>
                </w:p>
              </w:tc>
              <w:tc>
                <w:tcPr>
                  <w:tcW w:w="1038" w:type="dxa"/>
                  <w:noWrap/>
                  <w:hideMark/>
                </w:tcPr>
                <w:p w:rsidR="00683927" w:rsidRPr="00AE29A8" w:rsidRDefault="00683927" w:rsidP="00683927">
                  <w:pPr>
                    <w:rPr>
                      <w:sz w:val="18"/>
                      <w:szCs w:val="18"/>
                    </w:rPr>
                  </w:pPr>
                  <w:r w:rsidRPr="00AE29A8">
                    <w:rPr>
                      <w:sz w:val="18"/>
                      <w:szCs w:val="18"/>
                    </w:rPr>
                    <w:t>4,3295</w:t>
                  </w:r>
                </w:p>
              </w:tc>
              <w:tc>
                <w:tcPr>
                  <w:tcW w:w="1088" w:type="dxa"/>
                  <w:noWrap/>
                  <w:hideMark/>
                </w:tcPr>
                <w:p w:rsidR="00683927" w:rsidRPr="00AE29A8" w:rsidRDefault="00683927" w:rsidP="00683927">
                  <w:pPr>
                    <w:rPr>
                      <w:sz w:val="18"/>
                      <w:szCs w:val="18"/>
                    </w:rPr>
                  </w:pPr>
                  <w:r w:rsidRPr="00AE29A8">
                    <w:rPr>
                      <w:sz w:val="18"/>
                      <w:szCs w:val="18"/>
                    </w:rPr>
                    <w:t>0,0305</w:t>
                  </w:r>
                </w:p>
              </w:tc>
              <w:tc>
                <w:tcPr>
                  <w:tcW w:w="1234" w:type="dxa"/>
                  <w:noWrap/>
                  <w:hideMark/>
                </w:tcPr>
                <w:p w:rsidR="00683927" w:rsidRPr="00AE29A8" w:rsidRDefault="00683927" w:rsidP="00683927">
                  <w:pPr>
                    <w:rPr>
                      <w:sz w:val="18"/>
                      <w:szCs w:val="18"/>
                    </w:rPr>
                  </w:pPr>
                  <w:r w:rsidRPr="00AE29A8">
                    <w:rPr>
                      <w:sz w:val="18"/>
                      <w:szCs w:val="18"/>
                    </w:rPr>
                    <w:t>0,0678</w:t>
                  </w:r>
                </w:p>
              </w:tc>
              <w:tc>
                <w:tcPr>
                  <w:tcW w:w="1315" w:type="dxa"/>
                  <w:noWrap/>
                  <w:hideMark/>
                </w:tcPr>
                <w:p w:rsidR="00683927" w:rsidRPr="00AE29A8" w:rsidRDefault="00683927" w:rsidP="00683927">
                  <w:pPr>
                    <w:rPr>
                      <w:sz w:val="18"/>
                      <w:szCs w:val="18"/>
                    </w:rPr>
                  </w:pPr>
                  <w:r w:rsidRPr="00AE29A8">
                    <w:rPr>
                      <w:sz w:val="18"/>
                      <w:szCs w:val="18"/>
                    </w:rPr>
                    <w:t>0,0014</w:t>
                  </w:r>
                </w:p>
              </w:tc>
              <w:tc>
                <w:tcPr>
                  <w:tcW w:w="1044" w:type="dxa"/>
                  <w:noWrap/>
                  <w:hideMark/>
                </w:tcPr>
                <w:p w:rsidR="00683927" w:rsidRPr="00AE29A8" w:rsidRDefault="00683927" w:rsidP="00683927">
                  <w:pPr>
                    <w:rPr>
                      <w:sz w:val="18"/>
                      <w:szCs w:val="18"/>
                    </w:rPr>
                  </w:pPr>
                  <w:r w:rsidRPr="00AE29A8">
                    <w:rPr>
                      <w:sz w:val="18"/>
                      <w:szCs w:val="18"/>
                    </w:rPr>
                    <w:t>0,0009</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0,0305</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17</w:t>
                  </w:r>
                </w:p>
              </w:tc>
              <w:tc>
                <w:tcPr>
                  <w:tcW w:w="1038" w:type="dxa"/>
                  <w:noWrap/>
                  <w:hideMark/>
                </w:tcPr>
                <w:p w:rsidR="00683927" w:rsidRPr="00AE29A8" w:rsidRDefault="00683927" w:rsidP="00683927">
                  <w:pPr>
                    <w:rPr>
                      <w:sz w:val="18"/>
                      <w:szCs w:val="18"/>
                    </w:rPr>
                  </w:pPr>
                  <w:r w:rsidRPr="00AE29A8">
                    <w:rPr>
                      <w:sz w:val="18"/>
                      <w:szCs w:val="18"/>
                    </w:rPr>
                    <w:t>4,3344</w:t>
                  </w:r>
                </w:p>
              </w:tc>
              <w:tc>
                <w:tcPr>
                  <w:tcW w:w="1088" w:type="dxa"/>
                  <w:noWrap/>
                  <w:hideMark/>
                </w:tcPr>
                <w:p w:rsidR="00683927" w:rsidRPr="00AE29A8" w:rsidRDefault="00683927" w:rsidP="00683927">
                  <w:pPr>
                    <w:rPr>
                      <w:sz w:val="18"/>
                      <w:szCs w:val="18"/>
                    </w:rPr>
                  </w:pPr>
                  <w:r w:rsidRPr="00AE29A8">
                    <w:rPr>
                      <w:sz w:val="18"/>
                      <w:szCs w:val="18"/>
                    </w:rPr>
                    <w:t>-0,0544</w:t>
                  </w:r>
                </w:p>
              </w:tc>
              <w:tc>
                <w:tcPr>
                  <w:tcW w:w="1234" w:type="dxa"/>
                  <w:noWrap/>
                  <w:hideMark/>
                </w:tcPr>
                <w:p w:rsidR="00683927" w:rsidRPr="00AE29A8" w:rsidRDefault="00683927" w:rsidP="00683927">
                  <w:pPr>
                    <w:rPr>
                      <w:sz w:val="18"/>
                      <w:szCs w:val="18"/>
                    </w:rPr>
                  </w:pPr>
                  <w:r w:rsidRPr="00AE29A8">
                    <w:rPr>
                      <w:sz w:val="18"/>
                      <w:szCs w:val="18"/>
                    </w:rPr>
                    <w:t>0,0305</w:t>
                  </w:r>
                </w:p>
              </w:tc>
              <w:tc>
                <w:tcPr>
                  <w:tcW w:w="1315" w:type="dxa"/>
                  <w:noWrap/>
                  <w:hideMark/>
                </w:tcPr>
                <w:p w:rsidR="00683927" w:rsidRPr="00AE29A8" w:rsidRDefault="00683927" w:rsidP="00683927">
                  <w:pPr>
                    <w:rPr>
                      <w:sz w:val="18"/>
                      <w:szCs w:val="18"/>
                    </w:rPr>
                  </w:pPr>
                  <w:r w:rsidRPr="00AE29A8">
                    <w:rPr>
                      <w:sz w:val="18"/>
                      <w:szCs w:val="18"/>
                    </w:rPr>
                    <w:t>0,0072</w:t>
                  </w:r>
                </w:p>
              </w:tc>
              <w:tc>
                <w:tcPr>
                  <w:tcW w:w="1044" w:type="dxa"/>
                  <w:noWrap/>
                  <w:hideMark/>
                </w:tcPr>
                <w:p w:rsidR="00683927" w:rsidRPr="00AE29A8" w:rsidRDefault="00683927" w:rsidP="00683927">
                  <w:pPr>
                    <w:rPr>
                      <w:sz w:val="18"/>
                      <w:szCs w:val="18"/>
                    </w:rPr>
                  </w:pPr>
                  <w:r w:rsidRPr="00AE29A8">
                    <w:rPr>
                      <w:sz w:val="18"/>
                      <w:szCs w:val="18"/>
                    </w:rPr>
                    <w:t>0,0030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-0,0544</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18</w:t>
                  </w:r>
                </w:p>
              </w:tc>
              <w:tc>
                <w:tcPr>
                  <w:tcW w:w="1038" w:type="dxa"/>
                  <w:noWrap/>
                  <w:hideMark/>
                </w:tcPr>
                <w:p w:rsidR="00683927" w:rsidRPr="00AE29A8" w:rsidRDefault="00683927" w:rsidP="00683927">
                  <w:pPr>
                    <w:rPr>
                      <w:sz w:val="18"/>
                      <w:szCs w:val="18"/>
                    </w:rPr>
                  </w:pPr>
                  <w:r w:rsidRPr="00AE29A8">
                    <w:rPr>
                      <w:sz w:val="18"/>
                      <w:szCs w:val="18"/>
                    </w:rPr>
                    <w:t>4,3384</w:t>
                  </w:r>
                </w:p>
              </w:tc>
              <w:tc>
                <w:tcPr>
                  <w:tcW w:w="1088" w:type="dxa"/>
                  <w:noWrap/>
                  <w:hideMark/>
                </w:tcPr>
                <w:p w:rsidR="00683927" w:rsidRPr="00AE29A8" w:rsidRDefault="00683927" w:rsidP="00683927">
                  <w:pPr>
                    <w:rPr>
                      <w:sz w:val="18"/>
                      <w:szCs w:val="18"/>
                    </w:rPr>
                  </w:pPr>
                  <w:r w:rsidRPr="00AE29A8">
                    <w:rPr>
                      <w:sz w:val="18"/>
                      <w:szCs w:val="18"/>
                    </w:rPr>
                    <w:t>0,0216</w:t>
                  </w:r>
                </w:p>
              </w:tc>
              <w:tc>
                <w:tcPr>
                  <w:tcW w:w="1234" w:type="dxa"/>
                  <w:noWrap/>
                  <w:hideMark/>
                </w:tcPr>
                <w:p w:rsidR="00683927" w:rsidRPr="00AE29A8" w:rsidRDefault="00683927" w:rsidP="00683927">
                  <w:pPr>
                    <w:rPr>
                      <w:sz w:val="18"/>
                      <w:szCs w:val="18"/>
                    </w:rPr>
                  </w:pPr>
                  <w:r w:rsidRPr="00AE29A8">
                    <w:rPr>
                      <w:sz w:val="18"/>
                      <w:szCs w:val="18"/>
                    </w:rPr>
                    <w:t>-0,0544</w:t>
                  </w:r>
                </w:p>
              </w:tc>
              <w:tc>
                <w:tcPr>
                  <w:tcW w:w="1315" w:type="dxa"/>
                  <w:noWrap/>
                  <w:hideMark/>
                </w:tcPr>
                <w:p w:rsidR="00683927" w:rsidRPr="00AE29A8" w:rsidRDefault="00683927" w:rsidP="00683927">
                  <w:pPr>
                    <w:rPr>
                      <w:sz w:val="18"/>
                      <w:szCs w:val="18"/>
                    </w:rPr>
                  </w:pPr>
                  <w:r w:rsidRPr="00AE29A8">
                    <w:rPr>
                      <w:sz w:val="18"/>
                      <w:szCs w:val="18"/>
                    </w:rPr>
                    <w:t>0,0058</w:t>
                  </w:r>
                </w:p>
              </w:tc>
              <w:tc>
                <w:tcPr>
                  <w:tcW w:w="1044" w:type="dxa"/>
                  <w:noWrap/>
                  <w:hideMark/>
                </w:tcPr>
                <w:p w:rsidR="00683927" w:rsidRPr="00AE29A8" w:rsidRDefault="00683927" w:rsidP="00683927">
                  <w:pPr>
                    <w:rPr>
                      <w:sz w:val="18"/>
                      <w:szCs w:val="18"/>
                    </w:rPr>
                  </w:pPr>
                  <w:r w:rsidRPr="00AE29A8">
                    <w:rPr>
                      <w:sz w:val="18"/>
                      <w:szCs w:val="18"/>
                    </w:rPr>
                    <w:t>0,0005</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0,0216</w:t>
                  </w:r>
                </w:p>
              </w:tc>
              <w:tc>
                <w:tcPr>
                  <w:tcW w:w="848" w:type="dxa"/>
                  <w:noWrap/>
                  <w:hideMark/>
                </w:tcPr>
                <w:p w:rsidR="00683927" w:rsidRPr="00AE29A8" w:rsidRDefault="00683927" w:rsidP="00683927">
                  <w:pPr>
                    <w:rPr>
                      <w:sz w:val="18"/>
                      <w:szCs w:val="18"/>
                    </w:rPr>
                  </w:pPr>
                  <w:r w:rsidRPr="00AE29A8">
                    <w:rPr>
                      <w:sz w:val="18"/>
                      <w:szCs w:val="18"/>
                    </w:rPr>
                    <w:t xml:space="preserve">   </w:t>
                  </w:r>
                  <w:r w:rsidRPr="00413611">
                    <w:rPr>
                      <w:sz w:val="18"/>
                      <w:szCs w:val="18"/>
                      <w:highlight w:val="yellow"/>
                    </w:rPr>
                    <w:t>+</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19</w:t>
                  </w:r>
                </w:p>
              </w:tc>
              <w:tc>
                <w:tcPr>
                  <w:tcW w:w="1038" w:type="dxa"/>
                  <w:noWrap/>
                  <w:hideMark/>
                </w:tcPr>
                <w:p w:rsidR="00683927" w:rsidRPr="00AE29A8" w:rsidRDefault="00683927" w:rsidP="00683927">
                  <w:pPr>
                    <w:rPr>
                      <w:sz w:val="18"/>
                      <w:szCs w:val="18"/>
                    </w:rPr>
                  </w:pPr>
                  <w:r w:rsidRPr="00AE29A8">
                    <w:rPr>
                      <w:sz w:val="18"/>
                      <w:szCs w:val="18"/>
                    </w:rPr>
                    <w:t>4,4533</w:t>
                  </w:r>
                </w:p>
              </w:tc>
              <w:tc>
                <w:tcPr>
                  <w:tcW w:w="1088" w:type="dxa"/>
                  <w:noWrap/>
                  <w:hideMark/>
                </w:tcPr>
                <w:p w:rsidR="00683927" w:rsidRPr="00AE29A8" w:rsidRDefault="00683927" w:rsidP="00683927">
                  <w:pPr>
                    <w:rPr>
                      <w:sz w:val="18"/>
                      <w:szCs w:val="18"/>
                    </w:rPr>
                  </w:pPr>
                  <w:r w:rsidRPr="00AE29A8">
                    <w:rPr>
                      <w:sz w:val="18"/>
                      <w:szCs w:val="18"/>
                    </w:rPr>
                    <w:t>-0,0133</w:t>
                  </w:r>
                </w:p>
              </w:tc>
              <w:tc>
                <w:tcPr>
                  <w:tcW w:w="1234" w:type="dxa"/>
                  <w:noWrap/>
                  <w:hideMark/>
                </w:tcPr>
                <w:p w:rsidR="00683927" w:rsidRPr="00AE29A8" w:rsidRDefault="00683927" w:rsidP="00683927">
                  <w:pPr>
                    <w:rPr>
                      <w:sz w:val="18"/>
                      <w:szCs w:val="18"/>
                    </w:rPr>
                  </w:pPr>
                  <w:r w:rsidRPr="00AE29A8">
                    <w:rPr>
                      <w:sz w:val="18"/>
                      <w:szCs w:val="18"/>
                    </w:rPr>
                    <w:t>0,0216</w:t>
                  </w:r>
                </w:p>
              </w:tc>
              <w:tc>
                <w:tcPr>
                  <w:tcW w:w="1315" w:type="dxa"/>
                  <w:noWrap/>
                  <w:hideMark/>
                </w:tcPr>
                <w:p w:rsidR="00683927" w:rsidRPr="00AE29A8" w:rsidRDefault="00683927" w:rsidP="00683927">
                  <w:pPr>
                    <w:rPr>
                      <w:sz w:val="18"/>
                      <w:szCs w:val="18"/>
                    </w:rPr>
                  </w:pPr>
                  <w:r w:rsidRPr="00AE29A8">
                    <w:rPr>
                      <w:sz w:val="18"/>
                      <w:szCs w:val="18"/>
                    </w:rPr>
                    <w:t>0,0012</w:t>
                  </w:r>
                </w:p>
              </w:tc>
              <w:tc>
                <w:tcPr>
                  <w:tcW w:w="1044" w:type="dxa"/>
                  <w:noWrap/>
                  <w:hideMark/>
                </w:tcPr>
                <w:p w:rsidR="00683927" w:rsidRPr="00AE29A8" w:rsidRDefault="00683927" w:rsidP="00683927">
                  <w:pPr>
                    <w:rPr>
                      <w:sz w:val="18"/>
                      <w:szCs w:val="18"/>
                    </w:rPr>
                  </w:pPr>
                  <w:r w:rsidRPr="00AE29A8">
                    <w:rPr>
                      <w:sz w:val="18"/>
                      <w:szCs w:val="18"/>
                    </w:rPr>
                    <w:t>0,0002</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-0,0133</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20</w:t>
                  </w:r>
                </w:p>
              </w:tc>
              <w:tc>
                <w:tcPr>
                  <w:tcW w:w="1038" w:type="dxa"/>
                  <w:noWrap/>
                  <w:hideMark/>
                </w:tcPr>
                <w:p w:rsidR="00683927" w:rsidRPr="00AE29A8" w:rsidRDefault="00683927" w:rsidP="00683927">
                  <w:pPr>
                    <w:rPr>
                      <w:sz w:val="18"/>
                      <w:szCs w:val="18"/>
                    </w:rPr>
                  </w:pPr>
                  <w:r w:rsidRPr="00AE29A8">
                    <w:rPr>
                      <w:sz w:val="18"/>
                      <w:szCs w:val="18"/>
                    </w:rPr>
                    <w:t>4,5346</w:t>
                  </w:r>
                </w:p>
              </w:tc>
              <w:tc>
                <w:tcPr>
                  <w:tcW w:w="1088" w:type="dxa"/>
                  <w:noWrap/>
                  <w:hideMark/>
                </w:tcPr>
                <w:p w:rsidR="00683927" w:rsidRPr="00AE29A8" w:rsidRDefault="00683927" w:rsidP="00683927">
                  <w:pPr>
                    <w:rPr>
                      <w:sz w:val="18"/>
                      <w:szCs w:val="18"/>
                    </w:rPr>
                  </w:pPr>
                  <w:r w:rsidRPr="00AE29A8">
                    <w:rPr>
                      <w:sz w:val="18"/>
                      <w:szCs w:val="18"/>
                    </w:rPr>
                    <w:t>-0,0046</w:t>
                  </w:r>
                </w:p>
              </w:tc>
              <w:tc>
                <w:tcPr>
                  <w:tcW w:w="1234" w:type="dxa"/>
                  <w:noWrap/>
                  <w:hideMark/>
                </w:tcPr>
                <w:p w:rsidR="00683927" w:rsidRPr="00AE29A8" w:rsidRDefault="00683927" w:rsidP="00683927">
                  <w:pPr>
                    <w:rPr>
                      <w:sz w:val="18"/>
                      <w:szCs w:val="18"/>
                    </w:rPr>
                  </w:pPr>
                  <w:r w:rsidRPr="00AE29A8">
                    <w:rPr>
                      <w:sz w:val="18"/>
                      <w:szCs w:val="18"/>
                    </w:rPr>
                    <w:t>-0,0133</w:t>
                  </w:r>
                </w:p>
              </w:tc>
              <w:tc>
                <w:tcPr>
                  <w:tcW w:w="1315" w:type="dxa"/>
                  <w:noWrap/>
                  <w:hideMark/>
                </w:tcPr>
                <w:p w:rsidR="00683927" w:rsidRPr="00AE29A8" w:rsidRDefault="00683927" w:rsidP="00683927">
                  <w:pPr>
                    <w:rPr>
                      <w:sz w:val="18"/>
                      <w:szCs w:val="18"/>
                    </w:rPr>
                  </w:pPr>
                  <w:r w:rsidRPr="00AE29A8">
                    <w:rPr>
                      <w:sz w:val="18"/>
                      <w:szCs w:val="18"/>
                    </w:rPr>
                    <w:t>0,0001</w:t>
                  </w:r>
                </w:p>
              </w:tc>
              <w:tc>
                <w:tcPr>
                  <w:tcW w:w="1044" w:type="dxa"/>
                  <w:noWrap/>
                  <w:hideMark/>
                </w:tcPr>
                <w:p w:rsidR="00683927" w:rsidRPr="00AE29A8" w:rsidRDefault="00683927" w:rsidP="00683927">
                  <w:pPr>
                    <w:rPr>
                      <w:sz w:val="18"/>
                      <w:szCs w:val="18"/>
                    </w:rPr>
                  </w:pPr>
                  <w:r w:rsidRPr="00AE29A8">
                    <w:rPr>
                      <w:sz w:val="18"/>
                      <w:szCs w:val="18"/>
                    </w:rPr>
                    <w:t>0,0000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-0,0046</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21</w:t>
                  </w:r>
                </w:p>
              </w:tc>
              <w:tc>
                <w:tcPr>
                  <w:tcW w:w="1038" w:type="dxa"/>
                  <w:noWrap/>
                  <w:hideMark/>
                </w:tcPr>
                <w:p w:rsidR="00683927" w:rsidRPr="00AE29A8" w:rsidRDefault="00683927" w:rsidP="00683927">
                  <w:pPr>
                    <w:rPr>
                      <w:sz w:val="18"/>
                      <w:szCs w:val="18"/>
                    </w:rPr>
                  </w:pPr>
                  <w:r w:rsidRPr="00AE29A8">
                    <w:rPr>
                      <w:sz w:val="18"/>
                      <w:szCs w:val="18"/>
                    </w:rPr>
                    <w:t>4,5932</w:t>
                  </w:r>
                </w:p>
              </w:tc>
              <w:tc>
                <w:tcPr>
                  <w:tcW w:w="1088" w:type="dxa"/>
                  <w:noWrap/>
                  <w:hideMark/>
                </w:tcPr>
                <w:p w:rsidR="00683927" w:rsidRPr="00AE29A8" w:rsidRDefault="00683927" w:rsidP="00683927">
                  <w:pPr>
                    <w:rPr>
                      <w:sz w:val="18"/>
                      <w:szCs w:val="18"/>
                    </w:rPr>
                  </w:pPr>
                  <w:r w:rsidRPr="00AE29A8">
                    <w:rPr>
                      <w:sz w:val="18"/>
                      <w:szCs w:val="18"/>
                    </w:rPr>
                    <w:t>-0,0632</w:t>
                  </w:r>
                </w:p>
              </w:tc>
              <w:tc>
                <w:tcPr>
                  <w:tcW w:w="1234" w:type="dxa"/>
                  <w:noWrap/>
                  <w:hideMark/>
                </w:tcPr>
                <w:p w:rsidR="00683927" w:rsidRPr="00AE29A8" w:rsidRDefault="00683927" w:rsidP="00683927">
                  <w:pPr>
                    <w:rPr>
                      <w:sz w:val="18"/>
                      <w:szCs w:val="18"/>
                    </w:rPr>
                  </w:pPr>
                  <w:r w:rsidRPr="00AE29A8">
                    <w:rPr>
                      <w:sz w:val="18"/>
                      <w:szCs w:val="18"/>
                    </w:rPr>
                    <w:t>-0,0046</w:t>
                  </w:r>
                </w:p>
              </w:tc>
              <w:tc>
                <w:tcPr>
                  <w:tcW w:w="1315" w:type="dxa"/>
                  <w:noWrap/>
                  <w:hideMark/>
                </w:tcPr>
                <w:p w:rsidR="00683927" w:rsidRPr="00AE29A8" w:rsidRDefault="00683927" w:rsidP="00683927">
                  <w:pPr>
                    <w:rPr>
                      <w:sz w:val="18"/>
                      <w:szCs w:val="18"/>
                    </w:rPr>
                  </w:pPr>
                  <w:r w:rsidRPr="00AE29A8">
                    <w:rPr>
                      <w:sz w:val="18"/>
                      <w:szCs w:val="18"/>
                    </w:rPr>
                    <w:t>0,0034</w:t>
                  </w:r>
                </w:p>
              </w:tc>
              <w:tc>
                <w:tcPr>
                  <w:tcW w:w="1044" w:type="dxa"/>
                  <w:noWrap/>
                  <w:hideMark/>
                </w:tcPr>
                <w:p w:rsidR="00683927" w:rsidRPr="00AE29A8" w:rsidRDefault="00683927" w:rsidP="00683927">
                  <w:pPr>
                    <w:rPr>
                      <w:sz w:val="18"/>
                      <w:szCs w:val="18"/>
                    </w:rPr>
                  </w:pPr>
                  <w:r w:rsidRPr="00AE29A8">
                    <w:rPr>
                      <w:sz w:val="18"/>
                      <w:szCs w:val="18"/>
                    </w:rPr>
                    <w:t>0,0040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-0,0632</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22</w:t>
                  </w:r>
                </w:p>
              </w:tc>
              <w:tc>
                <w:tcPr>
                  <w:tcW w:w="1038" w:type="dxa"/>
                  <w:noWrap/>
                  <w:hideMark/>
                </w:tcPr>
                <w:p w:rsidR="00683927" w:rsidRPr="00AE29A8" w:rsidRDefault="00683927" w:rsidP="00683927">
                  <w:pPr>
                    <w:rPr>
                      <w:sz w:val="18"/>
                      <w:szCs w:val="18"/>
                    </w:rPr>
                  </w:pPr>
                  <w:r w:rsidRPr="00AE29A8">
                    <w:rPr>
                      <w:sz w:val="18"/>
                      <w:szCs w:val="18"/>
                    </w:rPr>
                    <w:t>4,5974</w:t>
                  </w:r>
                </w:p>
              </w:tc>
              <w:tc>
                <w:tcPr>
                  <w:tcW w:w="1088" w:type="dxa"/>
                  <w:noWrap/>
                  <w:hideMark/>
                </w:tcPr>
                <w:p w:rsidR="00683927" w:rsidRPr="00AE29A8" w:rsidRDefault="00683927" w:rsidP="00683927">
                  <w:pPr>
                    <w:rPr>
                      <w:sz w:val="18"/>
                      <w:szCs w:val="18"/>
                    </w:rPr>
                  </w:pPr>
                  <w:r w:rsidRPr="00AE29A8">
                    <w:rPr>
                      <w:sz w:val="18"/>
                      <w:szCs w:val="18"/>
                    </w:rPr>
                    <w:t>0,0226</w:t>
                  </w:r>
                </w:p>
              </w:tc>
              <w:tc>
                <w:tcPr>
                  <w:tcW w:w="1234" w:type="dxa"/>
                  <w:noWrap/>
                  <w:hideMark/>
                </w:tcPr>
                <w:p w:rsidR="00683927" w:rsidRPr="00AE29A8" w:rsidRDefault="00683927" w:rsidP="00683927">
                  <w:pPr>
                    <w:rPr>
                      <w:sz w:val="18"/>
                      <w:szCs w:val="18"/>
                    </w:rPr>
                  </w:pPr>
                  <w:r w:rsidRPr="00AE29A8">
                    <w:rPr>
                      <w:sz w:val="18"/>
                      <w:szCs w:val="18"/>
                    </w:rPr>
                    <w:t>-0,0632</w:t>
                  </w:r>
                </w:p>
              </w:tc>
              <w:tc>
                <w:tcPr>
                  <w:tcW w:w="1315" w:type="dxa"/>
                  <w:noWrap/>
                  <w:hideMark/>
                </w:tcPr>
                <w:p w:rsidR="00683927" w:rsidRPr="00AE29A8" w:rsidRDefault="00683927" w:rsidP="00683927">
                  <w:pPr>
                    <w:rPr>
                      <w:sz w:val="18"/>
                      <w:szCs w:val="18"/>
                    </w:rPr>
                  </w:pPr>
                  <w:r w:rsidRPr="00AE29A8">
                    <w:rPr>
                      <w:sz w:val="18"/>
                      <w:szCs w:val="18"/>
                    </w:rPr>
                    <w:t>0,0074</w:t>
                  </w:r>
                </w:p>
              </w:tc>
              <w:tc>
                <w:tcPr>
                  <w:tcW w:w="1044" w:type="dxa"/>
                  <w:noWrap/>
                  <w:hideMark/>
                </w:tcPr>
                <w:p w:rsidR="00683927" w:rsidRPr="00AE29A8" w:rsidRDefault="00683927" w:rsidP="00683927">
                  <w:pPr>
                    <w:rPr>
                      <w:sz w:val="18"/>
                      <w:szCs w:val="18"/>
                    </w:rPr>
                  </w:pPr>
                  <w:r w:rsidRPr="00AE29A8">
                    <w:rPr>
                      <w:sz w:val="18"/>
                      <w:szCs w:val="18"/>
                    </w:rPr>
                    <w:t>0,0005</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0,0226</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23</w:t>
                  </w:r>
                </w:p>
              </w:tc>
              <w:tc>
                <w:tcPr>
                  <w:tcW w:w="1038" w:type="dxa"/>
                  <w:noWrap/>
                  <w:hideMark/>
                </w:tcPr>
                <w:p w:rsidR="00683927" w:rsidRPr="00AE29A8" w:rsidRDefault="00683927" w:rsidP="00683927">
                  <w:pPr>
                    <w:rPr>
                      <w:sz w:val="18"/>
                      <w:szCs w:val="18"/>
                    </w:rPr>
                  </w:pPr>
                  <w:r w:rsidRPr="00AE29A8">
                    <w:rPr>
                      <w:sz w:val="18"/>
                      <w:szCs w:val="18"/>
                    </w:rPr>
                    <w:t>4,6077</w:t>
                  </w:r>
                </w:p>
              </w:tc>
              <w:tc>
                <w:tcPr>
                  <w:tcW w:w="1088" w:type="dxa"/>
                  <w:noWrap/>
                  <w:hideMark/>
                </w:tcPr>
                <w:p w:rsidR="00683927" w:rsidRPr="00AE29A8" w:rsidRDefault="00683927" w:rsidP="00683927">
                  <w:pPr>
                    <w:rPr>
                      <w:sz w:val="18"/>
                      <w:szCs w:val="18"/>
                    </w:rPr>
                  </w:pPr>
                  <w:r w:rsidRPr="00AE29A8">
                    <w:rPr>
                      <w:sz w:val="18"/>
                      <w:szCs w:val="18"/>
                    </w:rPr>
                    <w:t>0,0523</w:t>
                  </w:r>
                </w:p>
              </w:tc>
              <w:tc>
                <w:tcPr>
                  <w:tcW w:w="1234" w:type="dxa"/>
                  <w:noWrap/>
                  <w:hideMark/>
                </w:tcPr>
                <w:p w:rsidR="00683927" w:rsidRPr="00AE29A8" w:rsidRDefault="00683927" w:rsidP="00683927">
                  <w:pPr>
                    <w:rPr>
                      <w:sz w:val="18"/>
                      <w:szCs w:val="18"/>
                    </w:rPr>
                  </w:pPr>
                  <w:r w:rsidRPr="00AE29A8">
                    <w:rPr>
                      <w:sz w:val="18"/>
                      <w:szCs w:val="18"/>
                    </w:rPr>
                    <w:t>0,0226</w:t>
                  </w:r>
                </w:p>
              </w:tc>
              <w:tc>
                <w:tcPr>
                  <w:tcW w:w="1315" w:type="dxa"/>
                  <w:noWrap/>
                  <w:hideMark/>
                </w:tcPr>
                <w:p w:rsidR="00683927" w:rsidRPr="00AE29A8" w:rsidRDefault="00683927" w:rsidP="00683927">
                  <w:pPr>
                    <w:rPr>
                      <w:sz w:val="18"/>
                      <w:szCs w:val="18"/>
                    </w:rPr>
                  </w:pPr>
                  <w:r w:rsidRPr="00AE29A8">
                    <w:rPr>
                      <w:sz w:val="18"/>
                      <w:szCs w:val="18"/>
                    </w:rPr>
                    <w:t>0,0009</w:t>
                  </w:r>
                </w:p>
              </w:tc>
              <w:tc>
                <w:tcPr>
                  <w:tcW w:w="1044" w:type="dxa"/>
                  <w:noWrap/>
                  <w:hideMark/>
                </w:tcPr>
                <w:p w:rsidR="00683927" w:rsidRPr="00AE29A8" w:rsidRDefault="00683927" w:rsidP="00683927">
                  <w:pPr>
                    <w:rPr>
                      <w:sz w:val="18"/>
                      <w:szCs w:val="18"/>
                    </w:rPr>
                  </w:pPr>
                  <w:r w:rsidRPr="00AE29A8">
                    <w:rPr>
                      <w:sz w:val="18"/>
                      <w:szCs w:val="18"/>
                    </w:rPr>
                    <w:t>0,0027</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0,0523</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24</w:t>
                  </w:r>
                </w:p>
              </w:tc>
              <w:tc>
                <w:tcPr>
                  <w:tcW w:w="1038" w:type="dxa"/>
                  <w:noWrap/>
                  <w:hideMark/>
                </w:tcPr>
                <w:p w:rsidR="00683927" w:rsidRPr="00AE29A8" w:rsidRDefault="00683927" w:rsidP="00683927">
                  <w:pPr>
                    <w:rPr>
                      <w:sz w:val="18"/>
                      <w:szCs w:val="18"/>
                    </w:rPr>
                  </w:pPr>
                  <w:r w:rsidRPr="00AE29A8">
                    <w:rPr>
                      <w:sz w:val="18"/>
                      <w:szCs w:val="18"/>
                    </w:rPr>
                    <w:t>4,8126</w:t>
                  </w:r>
                </w:p>
              </w:tc>
              <w:tc>
                <w:tcPr>
                  <w:tcW w:w="1088" w:type="dxa"/>
                  <w:noWrap/>
                  <w:hideMark/>
                </w:tcPr>
                <w:p w:rsidR="00683927" w:rsidRPr="00AE29A8" w:rsidRDefault="00683927" w:rsidP="00683927">
                  <w:pPr>
                    <w:rPr>
                      <w:sz w:val="18"/>
                      <w:szCs w:val="18"/>
                    </w:rPr>
                  </w:pPr>
                  <w:r w:rsidRPr="00AE29A8">
                    <w:rPr>
                      <w:sz w:val="18"/>
                      <w:szCs w:val="18"/>
                    </w:rPr>
                    <w:t>-0,0626</w:t>
                  </w:r>
                </w:p>
              </w:tc>
              <w:tc>
                <w:tcPr>
                  <w:tcW w:w="1234" w:type="dxa"/>
                  <w:noWrap/>
                  <w:hideMark/>
                </w:tcPr>
                <w:p w:rsidR="00683927" w:rsidRPr="00AE29A8" w:rsidRDefault="00683927" w:rsidP="00683927">
                  <w:pPr>
                    <w:rPr>
                      <w:sz w:val="18"/>
                      <w:szCs w:val="18"/>
                    </w:rPr>
                  </w:pPr>
                  <w:r w:rsidRPr="00AE29A8">
                    <w:rPr>
                      <w:sz w:val="18"/>
                      <w:szCs w:val="18"/>
                    </w:rPr>
                    <w:t>0,0523</w:t>
                  </w:r>
                </w:p>
              </w:tc>
              <w:tc>
                <w:tcPr>
                  <w:tcW w:w="1315" w:type="dxa"/>
                  <w:noWrap/>
                  <w:hideMark/>
                </w:tcPr>
                <w:p w:rsidR="00683927" w:rsidRPr="00AE29A8" w:rsidRDefault="00683927" w:rsidP="00683927">
                  <w:pPr>
                    <w:rPr>
                      <w:sz w:val="18"/>
                      <w:szCs w:val="18"/>
                    </w:rPr>
                  </w:pPr>
                  <w:r w:rsidRPr="00AE29A8">
                    <w:rPr>
                      <w:sz w:val="18"/>
                      <w:szCs w:val="18"/>
                    </w:rPr>
                    <w:t>0,0132</w:t>
                  </w:r>
                </w:p>
              </w:tc>
              <w:tc>
                <w:tcPr>
                  <w:tcW w:w="1044" w:type="dxa"/>
                  <w:noWrap/>
                  <w:hideMark/>
                </w:tcPr>
                <w:p w:rsidR="00683927" w:rsidRPr="00AE29A8" w:rsidRDefault="00683927" w:rsidP="00683927">
                  <w:pPr>
                    <w:rPr>
                      <w:sz w:val="18"/>
                      <w:szCs w:val="18"/>
                    </w:rPr>
                  </w:pPr>
                  <w:r w:rsidRPr="00AE29A8">
                    <w:rPr>
                      <w:sz w:val="18"/>
                      <w:szCs w:val="18"/>
                    </w:rPr>
                    <w:t>0,0039</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-0,0626</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25</w:t>
                  </w:r>
                </w:p>
              </w:tc>
              <w:tc>
                <w:tcPr>
                  <w:tcW w:w="1038" w:type="dxa"/>
                  <w:noWrap/>
                  <w:hideMark/>
                </w:tcPr>
                <w:p w:rsidR="00683927" w:rsidRPr="00AE29A8" w:rsidRDefault="00683927" w:rsidP="00683927">
                  <w:pPr>
                    <w:rPr>
                      <w:sz w:val="18"/>
                      <w:szCs w:val="18"/>
                    </w:rPr>
                  </w:pPr>
                  <w:r w:rsidRPr="00AE29A8">
                    <w:rPr>
                      <w:sz w:val="18"/>
                      <w:szCs w:val="18"/>
                    </w:rPr>
                    <w:t>4,8742</w:t>
                  </w:r>
                </w:p>
              </w:tc>
              <w:tc>
                <w:tcPr>
                  <w:tcW w:w="1088" w:type="dxa"/>
                  <w:noWrap/>
                  <w:hideMark/>
                </w:tcPr>
                <w:p w:rsidR="00683927" w:rsidRPr="00AE29A8" w:rsidRDefault="00683927" w:rsidP="00683927">
                  <w:pPr>
                    <w:rPr>
                      <w:sz w:val="18"/>
                      <w:szCs w:val="18"/>
                    </w:rPr>
                  </w:pPr>
                  <w:r w:rsidRPr="00AE29A8">
                    <w:rPr>
                      <w:sz w:val="18"/>
                      <w:szCs w:val="18"/>
                    </w:rPr>
                    <w:t>-0,1142</w:t>
                  </w:r>
                </w:p>
              </w:tc>
              <w:tc>
                <w:tcPr>
                  <w:tcW w:w="1234" w:type="dxa"/>
                  <w:noWrap/>
                  <w:hideMark/>
                </w:tcPr>
                <w:p w:rsidR="00683927" w:rsidRPr="00AE29A8" w:rsidRDefault="00683927" w:rsidP="00683927">
                  <w:pPr>
                    <w:rPr>
                      <w:sz w:val="18"/>
                      <w:szCs w:val="18"/>
                    </w:rPr>
                  </w:pPr>
                  <w:r w:rsidRPr="00AE29A8">
                    <w:rPr>
                      <w:sz w:val="18"/>
                      <w:szCs w:val="18"/>
                    </w:rPr>
                    <w:t>-0,0626</w:t>
                  </w:r>
                </w:p>
              </w:tc>
              <w:tc>
                <w:tcPr>
                  <w:tcW w:w="1315" w:type="dxa"/>
                  <w:noWrap/>
                  <w:hideMark/>
                </w:tcPr>
                <w:p w:rsidR="00683927" w:rsidRPr="00AE29A8" w:rsidRDefault="00683927" w:rsidP="00683927">
                  <w:pPr>
                    <w:rPr>
                      <w:sz w:val="18"/>
                      <w:szCs w:val="18"/>
                    </w:rPr>
                  </w:pPr>
                  <w:r w:rsidRPr="00AE29A8">
                    <w:rPr>
                      <w:sz w:val="18"/>
                      <w:szCs w:val="18"/>
                    </w:rPr>
                    <w:t>0,0027</w:t>
                  </w:r>
                </w:p>
              </w:tc>
              <w:tc>
                <w:tcPr>
                  <w:tcW w:w="1044" w:type="dxa"/>
                  <w:noWrap/>
                  <w:hideMark/>
                </w:tcPr>
                <w:p w:rsidR="00683927" w:rsidRPr="00AE29A8" w:rsidRDefault="00683927" w:rsidP="00683927">
                  <w:pPr>
                    <w:rPr>
                      <w:sz w:val="18"/>
                      <w:szCs w:val="18"/>
                    </w:rPr>
                  </w:pPr>
                  <w:r w:rsidRPr="00AE29A8">
                    <w:rPr>
                      <w:sz w:val="18"/>
                      <w:szCs w:val="18"/>
                    </w:rPr>
                    <w:t>0,0130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-0,1142</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26</w:t>
                  </w:r>
                </w:p>
              </w:tc>
              <w:tc>
                <w:tcPr>
                  <w:tcW w:w="1038" w:type="dxa"/>
                  <w:noWrap/>
                  <w:hideMark/>
                </w:tcPr>
                <w:p w:rsidR="00683927" w:rsidRPr="00AE29A8" w:rsidRDefault="00683927" w:rsidP="00683927">
                  <w:pPr>
                    <w:rPr>
                      <w:sz w:val="18"/>
                      <w:szCs w:val="18"/>
                    </w:rPr>
                  </w:pPr>
                  <w:r w:rsidRPr="00AE29A8">
                    <w:rPr>
                      <w:sz w:val="18"/>
                      <w:szCs w:val="18"/>
                    </w:rPr>
                    <w:t>4,9314</w:t>
                  </w:r>
                </w:p>
              </w:tc>
              <w:tc>
                <w:tcPr>
                  <w:tcW w:w="1088" w:type="dxa"/>
                  <w:noWrap/>
                  <w:hideMark/>
                </w:tcPr>
                <w:p w:rsidR="00683927" w:rsidRPr="00AE29A8" w:rsidRDefault="00683927" w:rsidP="00683927">
                  <w:pPr>
                    <w:rPr>
                      <w:sz w:val="18"/>
                      <w:szCs w:val="18"/>
                    </w:rPr>
                  </w:pPr>
                  <w:r w:rsidRPr="00AE29A8">
                    <w:rPr>
                      <w:sz w:val="18"/>
                      <w:szCs w:val="18"/>
                    </w:rPr>
                    <w:t>-0,0814</w:t>
                  </w:r>
                </w:p>
              </w:tc>
              <w:tc>
                <w:tcPr>
                  <w:tcW w:w="1234" w:type="dxa"/>
                  <w:noWrap/>
                  <w:hideMark/>
                </w:tcPr>
                <w:p w:rsidR="00683927" w:rsidRPr="00AE29A8" w:rsidRDefault="00683927" w:rsidP="00683927">
                  <w:pPr>
                    <w:rPr>
                      <w:sz w:val="18"/>
                      <w:szCs w:val="18"/>
                    </w:rPr>
                  </w:pPr>
                  <w:r w:rsidRPr="00AE29A8">
                    <w:rPr>
                      <w:sz w:val="18"/>
                      <w:szCs w:val="18"/>
                    </w:rPr>
                    <w:t>-0,1142</w:t>
                  </w:r>
                </w:p>
              </w:tc>
              <w:tc>
                <w:tcPr>
                  <w:tcW w:w="1315" w:type="dxa"/>
                  <w:noWrap/>
                  <w:hideMark/>
                </w:tcPr>
                <w:p w:rsidR="00683927" w:rsidRPr="00AE29A8" w:rsidRDefault="00683927" w:rsidP="00683927">
                  <w:pPr>
                    <w:rPr>
                      <w:sz w:val="18"/>
                      <w:szCs w:val="18"/>
                    </w:rPr>
                  </w:pPr>
                  <w:r w:rsidRPr="00AE29A8">
                    <w:rPr>
                      <w:sz w:val="18"/>
                      <w:szCs w:val="18"/>
                    </w:rPr>
                    <w:t>0,0011</w:t>
                  </w:r>
                </w:p>
              </w:tc>
              <w:tc>
                <w:tcPr>
                  <w:tcW w:w="1044" w:type="dxa"/>
                  <w:noWrap/>
                  <w:hideMark/>
                </w:tcPr>
                <w:p w:rsidR="00683927" w:rsidRPr="00AE29A8" w:rsidRDefault="00683927" w:rsidP="00683927">
                  <w:pPr>
                    <w:rPr>
                      <w:sz w:val="18"/>
                      <w:szCs w:val="18"/>
                    </w:rPr>
                  </w:pPr>
                  <w:r w:rsidRPr="00AE29A8">
                    <w:rPr>
                      <w:sz w:val="18"/>
                      <w:szCs w:val="18"/>
                    </w:rPr>
                    <w:t>0,0066</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-0,0814</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27</w:t>
                  </w:r>
                </w:p>
              </w:tc>
              <w:tc>
                <w:tcPr>
                  <w:tcW w:w="1038" w:type="dxa"/>
                  <w:noWrap/>
                  <w:hideMark/>
                </w:tcPr>
                <w:p w:rsidR="00683927" w:rsidRPr="00AE29A8" w:rsidRDefault="00683927" w:rsidP="00683927">
                  <w:pPr>
                    <w:rPr>
                      <w:sz w:val="18"/>
                      <w:szCs w:val="18"/>
                    </w:rPr>
                  </w:pPr>
                  <w:r w:rsidRPr="00AE29A8">
                    <w:rPr>
                      <w:sz w:val="18"/>
                      <w:szCs w:val="18"/>
                    </w:rPr>
                    <w:t>4,8981</w:t>
                  </w:r>
                </w:p>
              </w:tc>
              <w:tc>
                <w:tcPr>
                  <w:tcW w:w="1088" w:type="dxa"/>
                  <w:noWrap/>
                  <w:hideMark/>
                </w:tcPr>
                <w:p w:rsidR="00683927" w:rsidRPr="00AE29A8" w:rsidRDefault="00683927" w:rsidP="00683927">
                  <w:pPr>
                    <w:rPr>
                      <w:sz w:val="18"/>
                      <w:szCs w:val="18"/>
                    </w:rPr>
                  </w:pPr>
                  <w:r w:rsidRPr="00AE29A8">
                    <w:rPr>
                      <w:sz w:val="18"/>
                      <w:szCs w:val="18"/>
                    </w:rPr>
                    <w:t>0,0719</w:t>
                  </w:r>
                </w:p>
              </w:tc>
              <w:tc>
                <w:tcPr>
                  <w:tcW w:w="1234" w:type="dxa"/>
                  <w:noWrap/>
                  <w:hideMark/>
                </w:tcPr>
                <w:p w:rsidR="00683927" w:rsidRPr="00AE29A8" w:rsidRDefault="00683927" w:rsidP="00683927">
                  <w:pPr>
                    <w:rPr>
                      <w:sz w:val="18"/>
                      <w:szCs w:val="18"/>
                    </w:rPr>
                  </w:pPr>
                  <w:r w:rsidRPr="00AE29A8">
                    <w:rPr>
                      <w:sz w:val="18"/>
                      <w:szCs w:val="18"/>
                    </w:rPr>
                    <w:t>-0,0814</w:t>
                  </w:r>
                </w:p>
              </w:tc>
              <w:tc>
                <w:tcPr>
                  <w:tcW w:w="1315" w:type="dxa"/>
                  <w:noWrap/>
                  <w:hideMark/>
                </w:tcPr>
                <w:p w:rsidR="00683927" w:rsidRPr="00AE29A8" w:rsidRDefault="00683927" w:rsidP="00683927">
                  <w:pPr>
                    <w:rPr>
                      <w:sz w:val="18"/>
                      <w:szCs w:val="18"/>
                    </w:rPr>
                  </w:pPr>
                  <w:r w:rsidRPr="00AE29A8">
                    <w:rPr>
                      <w:sz w:val="18"/>
                      <w:szCs w:val="18"/>
                    </w:rPr>
                    <w:t>0,0235</w:t>
                  </w:r>
                </w:p>
              </w:tc>
              <w:tc>
                <w:tcPr>
                  <w:tcW w:w="1044" w:type="dxa"/>
                  <w:noWrap/>
                  <w:hideMark/>
                </w:tcPr>
                <w:p w:rsidR="00683927" w:rsidRPr="00AE29A8" w:rsidRDefault="00683927" w:rsidP="00683927">
                  <w:pPr>
                    <w:rPr>
                      <w:sz w:val="18"/>
                      <w:szCs w:val="18"/>
                    </w:rPr>
                  </w:pPr>
                  <w:r w:rsidRPr="00AE29A8">
                    <w:rPr>
                      <w:sz w:val="18"/>
                      <w:szCs w:val="18"/>
                    </w:rPr>
                    <w:t>0,0052</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0,0719</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28</w:t>
                  </w:r>
                </w:p>
              </w:tc>
              <w:tc>
                <w:tcPr>
                  <w:tcW w:w="1038" w:type="dxa"/>
                  <w:noWrap/>
                  <w:hideMark/>
                </w:tcPr>
                <w:p w:rsidR="00683927" w:rsidRPr="00AE29A8" w:rsidRDefault="00683927" w:rsidP="00683927">
                  <w:pPr>
                    <w:rPr>
                      <w:sz w:val="18"/>
                      <w:szCs w:val="18"/>
                    </w:rPr>
                  </w:pPr>
                  <w:r w:rsidRPr="00AE29A8">
                    <w:rPr>
                      <w:sz w:val="18"/>
                      <w:szCs w:val="18"/>
                    </w:rPr>
                    <w:t>4,8792</w:t>
                  </w:r>
                </w:p>
              </w:tc>
              <w:tc>
                <w:tcPr>
                  <w:tcW w:w="1088" w:type="dxa"/>
                  <w:noWrap/>
                  <w:hideMark/>
                </w:tcPr>
                <w:p w:rsidR="00683927" w:rsidRPr="00AE29A8" w:rsidRDefault="00683927" w:rsidP="00683927">
                  <w:pPr>
                    <w:rPr>
                      <w:sz w:val="18"/>
                      <w:szCs w:val="18"/>
                    </w:rPr>
                  </w:pPr>
                  <w:r w:rsidRPr="00AE29A8">
                    <w:rPr>
                      <w:sz w:val="18"/>
                      <w:szCs w:val="18"/>
                    </w:rPr>
                    <w:t>0,1208</w:t>
                  </w:r>
                </w:p>
              </w:tc>
              <w:tc>
                <w:tcPr>
                  <w:tcW w:w="1234" w:type="dxa"/>
                  <w:noWrap/>
                  <w:hideMark/>
                </w:tcPr>
                <w:p w:rsidR="00683927" w:rsidRPr="00AE29A8" w:rsidRDefault="00683927" w:rsidP="00683927">
                  <w:pPr>
                    <w:rPr>
                      <w:sz w:val="18"/>
                      <w:szCs w:val="18"/>
                    </w:rPr>
                  </w:pPr>
                  <w:r w:rsidRPr="00AE29A8">
                    <w:rPr>
                      <w:sz w:val="18"/>
                      <w:szCs w:val="18"/>
                    </w:rPr>
                    <w:t>0,0719</w:t>
                  </w:r>
                </w:p>
              </w:tc>
              <w:tc>
                <w:tcPr>
                  <w:tcW w:w="1315" w:type="dxa"/>
                  <w:noWrap/>
                  <w:hideMark/>
                </w:tcPr>
                <w:p w:rsidR="00683927" w:rsidRPr="00AE29A8" w:rsidRDefault="00683927" w:rsidP="00683927">
                  <w:pPr>
                    <w:rPr>
                      <w:sz w:val="18"/>
                      <w:szCs w:val="18"/>
                    </w:rPr>
                  </w:pPr>
                  <w:r w:rsidRPr="00AE29A8">
                    <w:rPr>
                      <w:sz w:val="18"/>
                      <w:szCs w:val="18"/>
                    </w:rPr>
                    <w:t>0,0024</w:t>
                  </w:r>
                </w:p>
              </w:tc>
              <w:tc>
                <w:tcPr>
                  <w:tcW w:w="1044" w:type="dxa"/>
                  <w:noWrap/>
                  <w:hideMark/>
                </w:tcPr>
                <w:p w:rsidR="00683927" w:rsidRPr="00AE29A8" w:rsidRDefault="00683927" w:rsidP="00683927">
                  <w:pPr>
                    <w:rPr>
                      <w:sz w:val="18"/>
                      <w:szCs w:val="18"/>
                    </w:rPr>
                  </w:pPr>
                  <w:r w:rsidRPr="00AE29A8">
                    <w:rPr>
                      <w:sz w:val="18"/>
                      <w:szCs w:val="18"/>
                    </w:rPr>
                    <w:t>0,0146</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0,1208</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29</w:t>
                  </w:r>
                </w:p>
              </w:tc>
              <w:tc>
                <w:tcPr>
                  <w:tcW w:w="1038" w:type="dxa"/>
                  <w:noWrap/>
                  <w:hideMark/>
                </w:tcPr>
                <w:p w:rsidR="00683927" w:rsidRPr="00AE29A8" w:rsidRDefault="00683927" w:rsidP="00683927">
                  <w:pPr>
                    <w:rPr>
                      <w:sz w:val="18"/>
                      <w:szCs w:val="18"/>
                    </w:rPr>
                  </w:pPr>
                  <w:r w:rsidRPr="00AE29A8">
                    <w:rPr>
                      <w:sz w:val="18"/>
                      <w:szCs w:val="18"/>
                    </w:rPr>
                    <w:t>4,8342</w:t>
                  </w:r>
                </w:p>
              </w:tc>
              <w:tc>
                <w:tcPr>
                  <w:tcW w:w="1088" w:type="dxa"/>
                  <w:noWrap/>
                  <w:hideMark/>
                </w:tcPr>
                <w:p w:rsidR="00683927" w:rsidRPr="00AE29A8" w:rsidRDefault="00683927" w:rsidP="00683927">
                  <w:pPr>
                    <w:rPr>
                      <w:sz w:val="18"/>
                      <w:szCs w:val="18"/>
                    </w:rPr>
                  </w:pPr>
                  <w:r w:rsidRPr="00AE29A8">
                    <w:rPr>
                      <w:sz w:val="18"/>
                      <w:szCs w:val="18"/>
                    </w:rPr>
                    <w:t>0,1058</w:t>
                  </w:r>
                </w:p>
              </w:tc>
              <w:tc>
                <w:tcPr>
                  <w:tcW w:w="1234" w:type="dxa"/>
                  <w:noWrap/>
                  <w:hideMark/>
                </w:tcPr>
                <w:p w:rsidR="00683927" w:rsidRPr="00AE29A8" w:rsidRDefault="00683927" w:rsidP="00683927">
                  <w:pPr>
                    <w:rPr>
                      <w:sz w:val="18"/>
                      <w:szCs w:val="18"/>
                    </w:rPr>
                  </w:pPr>
                  <w:r w:rsidRPr="00AE29A8">
                    <w:rPr>
                      <w:sz w:val="18"/>
                      <w:szCs w:val="18"/>
                    </w:rPr>
                    <w:t>0,1208</w:t>
                  </w:r>
                </w:p>
              </w:tc>
              <w:tc>
                <w:tcPr>
                  <w:tcW w:w="1315" w:type="dxa"/>
                  <w:noWrap/>
                  <w:hideMark/>
                </w:tcPr>
                <w:p w:rsidR="00683927" w:rsidRPr="00AE29A8" w:rsidRDefault="00683927" w:rsidP="00683927">
                  <w:pPr>
                    <w:rPr>
                      <w:sz w:val="18"/>
                      <w:szCs w:val="18"/>
                    </w:rPr>
                  </w:pPr>
                  <w:r w:rsidRPr="00AE29A8">
                    <w:rPr>
                      <w:sz w:val="18"/>
                      <w:szCs w:val="18"/>
                    </w:rPr>
                    <w:t>0,0002</w:t>
                  </w:r>
                </w:p>
              </w:tc>
              <w:tc>
                <w:tcPr>
                  <w:tcW w:w="1044" w:type="dxa"/>
                  <w:noWrap/>
                  <w:hideMark/>
                </w:tcPr>
                <w:p w:rsidR="00683927" w:rsidRPr="00AE29A8" w:rsidRDefault="00683927" w:rsidP="00683927">
                  <w:pPr>
                    <w:rPr>
                      <w:sz w:val="18"/>
                      <w:szCs w:val="18"/>
                    </w:rPr>
                  </w:pPr>
                  <w:r w:rsidRPr="00AE29A8">
                    <w:rPr>
                      <w:sz w:val="18"/>
                      <w:szCs w:val="18"/>
                    </w:rPr>
                    <w:t>0,0112</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0,1058</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30</w:t>
                  </w:r>
                </w:p>
              </w:tc>
              <w:tc>
                <w:tcPr>
                  <w:tcW w:w="1038" w:type="dxa"/>
                  <w:noWrap/>
                  <w:hideMark/>
                </w:tcPr>
                <w:p w:rsidR="00683927" w:rsidRPr="00AE29A8" w:rsidRDefault="00683927" w:rsidP="00683927">
                  <w:pPr>
                    <w:rPr>
                      <w:sz w:val="18"/>
                      <w:szCs w:val="18"/>
                    </w:rPr>
                  </w:pPr>
                  <w:r w:rsidRPr="00AE29A8">
                    <w:rPr>
                      <w:sz w:val="18"/>
                      <w:szCs w:val="18"/>
                    </w:rPr>
                    <w:t>4,9549</w:t>
                  </w:r>
                </w:p>
              </w:tc>
              <w:tc>
                <w:tcPr>
                  <w:tcW w:w="1088" w:type="dxa"/>
                  <w:noWrap/>
                  <w:hideMark/>
                </w:tcPr>
                <w:p w:rsidR="00683927" w:rsidRPr="00AE29A8" w:rsidRDefault="00683927" w:rsidP="00683927">
                  <w:pPr>
                    <w:rPr>
                      <w:sz w:val="18"/>
                      <w:szCs w:val="18"/>
                    </w:rPr>
                  </w:pPr>
                  <w:r w:rsidRPr="00AE29A8">
                    <w:rPr>
                      <w:sz w:val="18"/>
                      <w:szCs w:val="18"/>
                    </w:rPr>
                    <w:t>-0,0249</w:t>
                  </w:r>
                </w:p>
              </w:tc>
              <w:tc>
                <w:tcPr>
                  <w:tcW w:w="1234" w:type="dxa"/>
                  <w:noWrap/>
                  <w:hideMark/>
                </w:tcPr>
                <w:p w:rsidR="00683927" w:rsidRPr="00AE29A8" w:rsidRDefault="00683927" w:rsidP="00683927">
                  <w:pPr>
                    <w:rPr>
                      <w:sz w:val="18"/>
                      <w:szCs w:val="18"/>
                    </w:rPr>
                  </w:pPr>
                  <w:r w:rsidRPr="00AE29A8">
                    <w:rPr>
                      <w:sz w:val="18"/>
                      <w:szCs w:val="18"/>
                    </w:rPr>
                    <w:t>0,1058</w:t>
                  </w:r>
                </w:p>
              </w:tc>
              <w:tc>
                <w:tcPr>
                  <w:tcW w:w="1315" w:type="dxa"/>
                  <w:noWrap/>
                  <w:hideMark/>
                </w:tcPr>
                <w:p w:rsidR="00683927" w:rsidRPr="00AE29A8" w:rsidRDefault="00683927" w:rsidP="00683927">
                  <w:pPr>
                    <w:rPr>
                      <w:sz w:val="18"/>
                      <w:szCs w:val="18"/>
                    </w:rPr>
                  </w:pPr>
                  <w:r w:rsidRPr="00AE29A8">
                    <w:rPr>
                      <w:sz w:val="18"/>
                      <w:szCs w:val="18"/>
                    </w:rPr>
                    <w:t>0,0171</w:t>
                  </w:r>
                </w:p>
              </w:tc>
              <w:tc>
                <w:tcPr>
                  <w:tcW w:w="1044" w:type="dxa"/>
                  <w:noWrap/>
                  <w:hideMark/>
                </w:tcPr>
                <w:p w:rsidR="00683927" w:rsidRPr="00AE29A8" w:rsidRDefault="00683927" w:rsidP="00683927">
                  <w:pPr>
                    <w:rPr>
                      <w:sz w:val="18"/>
                      <w:szCs w:val="18"/>
                    </w:rPr>
                  </w:pPr>
                  <w:r w:rsidRPr="00AE29A8">
                    <w:rPr>
                      <w:sz w:val="18"/>
                      <w:szCs w:val="18"/>
                    </w:rPr>
                    <w:t>0,0006</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-0,0249</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lastRenderedPageBreak/>
                    <w:t>31</w:t>
                  </w:r>
                </w:p>
              </w:tc>
              <w:tc>
                <w:tcPr>
                  <w:tcW w:w="1038" w:type="dxa"/>
                  <w:noWrap/>
                  <w:hideMark/>
                </w:tcPr>
                <w:p w:rsidR="00683927" w:rsidRPr="00AE29A8" w:rsidRDefault="00683927" w:rsidP="00683927">
                  <w:pPr>
                    <w:rPr>
                      <w:sz w:val="18"/>
                      <w:szCs w:val="18"/>
                    </w:rPr>
                  </w:pPr>
                  <w:r w:rsidRPr="00AE29A8">
                    <w:rPr>
                      <w:sz w:val="18"/>
                      <w:szCs w:val="18"/>
                    </w:rPr>
                    <w:t>4,9483</w:t>
                  </w:r>
                </w:p>
              </w:tc>
              <w:tc>
                <w:tcPr>
                  <w:tcW w:w="1088" w:type="dxa"/>
                  <w:noWrap/>
                  <w:hideMark/>
                </w:tcPr>
                <w:p w:rsidR="00683927" w:rsidRPr="00AE29A8" w:rsidRDefault="00683927" w:rsidP="00683927">
                  <w:pPr>
                    <w:rPr>
                      <w:sz w:val="18"/>
                      <w:szCs w:val="18"/>
                    </w:rPr>
                  </w:pPr>
                  <w:r w:rsidRPr="00AE29A8">
                    <w:rPr>
                      <w:sz w:val="18"/>
                      <w:szCs w:val="18"/>
                    </w:rPr>
                    <w:t>0,0117</w:t>
                  </w:r>
                </w:p>
              </w:tc>
              <w:tc>
                <w:tcPr>
                  <w:tcW w:w="1234" w:type="dxa"/>
                  <w:noWrap/>
                  <w:hideMark/>
                </w:tcPr>
                <w:p w:rsidR="00683927" w:rsidRPr="00AE29A8" w:rsidRDefault="00683927" w:rsidP="00683927">
                  <w:pPr>
                    <w:rPr>
                      <w:sz w:val="18"/>
                      <w:szCs w:val="18"/>
                    </w:rPr>
                  </w:pPr>
                  <w:r w:rsidRPr="00AE29A8">
                    <w:rPr>
                      <w:sz w:val="18"/>
                      <w:szCs w:val="18"/>
                    </w:rPr>
                    <w:t>-0,0249</w:t>
                  </w:r>
                </w:p>
              </w:tc>
              <w:tc>
                <w:tcPr>
                  <w:tcW w:w="1315" w:type="dxa"/>
                  <w:noWrap/>
                  <w:hideMark/>
                </w:tcPr>
                <w:p w:rsidR="00683927" w:rsidRPr="00AE29A8" w:rsidRDefault="00683927" w:rsidP="00683927">
                  <w:pPr>
                    <w:rPr>
                      <w:sz w:val="18"/>
                      <w:szCs w:val="18"/>
                    </w:rPr>
                  </w:pPr>
                  <w:r w:rsidRPr="00AE29A8">
                    <w:rPr>
                      <w:sz w:val="18"/>
                      <w:szCs w:val="18"/>
                    </w:rPr>
                    <w:t>0,0013</w:t>
                  </w:r>
                </w:p>
              </w:tc>
              <w:tc>
                <w:tcPr>
                  <w:tcW w:w="1044" w:type="dxa"/>
                  <w:noWrap/>
                  <w:hideMark/>
                </w:tcPr>
                <w:p w:rsidR="00683927" w:rsidRPr="00AE29A8" w:rsidRDefault="00683927" w:rsidP="00683927">
                  <w:pPr>
                    <w:rPr>
                      <w:sz w:val="18"/>
                      <w:szCs w:val="18"/>
                    </w:rPr>
                  </w:pPr>
                  <w:r w:rsidRPr="00AE29A8">
                    <w:rPr>
                      <w:sz w:val="18"/>
                      <w:szCs w:val="18"/>
                    </w:rPr>
                    <w:t>0,0001</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0,0117</w:t>
                  </w:r>
                </w:p>
              </w:tc>
              <w:tc>
                <w:tcPr>
                  <w:tcW w:w="848" w:type="dxa"/>
                  <w:noWrap/>
                  <w:hideMark/>
                </w:tcPr>
                <w:p w:rsidR="00683927" w:rsidRPr="00AE29A8" w:rsidRDefault="00683927" w:rsidP="00683927">
                  <w:pPr>
                    <w:rPr>
                      <w:sz w:val="18"/>
                      <w:szCs w:val="18"/>
                    </w:rPr>
                  </w:pPr>
                  <w:r w:rsidRPr="00AE29A8">
                    <w:rPr>
                      <w:sz w:val="18"/>
                      <w:szCs w:val="18"/>
                    </w:rPr>
                    <w:t xml:space="preserve">    </w:t>
                  </w:r>
                  <w:r w:rsidRPr="00E86E08">
                    <w:rPr>
                      <w:sz w:val="18"/>
                      <w:szCs w:val="18"/>
                      <w:highlight w:val="yellow"/>
                    </w:rPr>
                    <w:t>+</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32</w:t>
                  </w:r>
                </w:p>
              </w:tc>
              <w:tc>
                <w:tcPr>
                  <w:tcW w:w="1038" w:type="dxa"/>
                  <w:noWrap/>
                  <w:hideMark/>
                </w:tcPr>
                <w:p w:rsidR="00683927" w:rsidRPr="00AE29A8" w:rsidRDefault="00683927" w:rsidP="00683927">
                  <w:pPr>
                    <w:rPr>
                      <w:sz w:val="18"/>
                      <w:szCs w:val="18"/>
                    </w:rPr>
                  </w:pPr>
                  <w:r w:rsidRPr="00AE29A8">
                    <w:rPr>
                      <w:sz w:val="18"/>
                      <w:szCs w:val="18"/>
                    </w:rPr>
                    <w:t>4,9316</w:t>
                  </w:r>
                </w:p>
              </w:tc>
              <w:tc>
                <w:tcPr>
                  <w:tcW w:w="1088" w:type="dxa"/>
                  <w:noWrap/>
                  <w:hideMark/>
                </w:tcPr>
                <w:p w:rsidR="00683927" w:rsidRPr="00AE29A8" w:rsidRDefault="00683927" w:rsidP="00683927">
                  <w:pPr>
                    <w:rPr>
                      <w:sz w:val="18"/>
                      <w:szCs w:val="18"/>
                    </w:rPr>
                  </w:pPr>
                  <w:r w:rsidRPr="00AE29A8">
                    <w:rPr>
                      <w:sz w:val="18"/>
                      <w:szCs w:val="18"/>
                    </w:rPr>
                    <w:t>-0,0516</w:t>
                  </w:r>
                </w:p>
              </w:tc>
              <w:tc>
                <w:tcPr>
                  <w:tcW w:w="1234" w:type="dxa"/>
                  <w:noWrap/>
                  <w:hideMark/>
                </w:tcPr>
                <w:p w:rsidR="00683927" w:rsidRPr="00AE29A8" w:rsidRDefault="00683927" w:rsidP="00683927">
                  <w:pPr>
                    <w:rPr>
                      <w:sz w:val="18"/>
                      <w:szCs w:val="18"/>
                    </w:rPr>
                  </w:pPr>
                  <w:r w:rsidRPr="00AE29A8">
                    <w:rPr>
                      <w:sz w:val="18"/>
                      <w:szCs w:val="18"/>
                    </w:rPr>
                    <w:t>0,0117</w:t>
                  </w:r>
                </w:p>
              </w:tc>
              <w:tc>
                <w:tcPr>
                  <w:tcW w:w="1315" w:type="dxa"/>
                  <w:noWrap/>
                  <w:hideMark/>
                </w:tcPr>
                <w:p w:rsidR="00683927" w:rsidRPr="00AE29A8" w:rsidRDefault="00683927" w:rsidP="00683927">
                  <w:pPr>
                    <w:rPr>
                      <w:sz w:val="18"/>
                      <w:szCs w:val="18"/>
                    </w:rPr>
                  </w:pPr>
                  <w:r w:rsidRPr="00AE29A8">
                    <w:rPr>
                      <w:sz w:val="18"/>
                      <w:szCs w:val="18"/>
                    </w:rPr>
                    <w:t>0,0040</w:t>
                  </w:r>
                </w:p>
              </w:tc>
              <w:tc>
                <w:tcPr>
                  <w:tcW w:w="1044" w:type="dxa"/>
                  <w:noWrap/>
                  <w:hideMark/>
                </w:tcPr>
                <w:p w:rsidR="00683927" w:rsidRPr="00AE29A8" w:rsidRDefault="00683927" w:rsidP="00683927">
                  <w:pPr>
                    <w:rPr>
                      <w:sz w:val="18"/>
                      <w:szCs w:val="18"/>
                    </w:rPr>
                  </w:pPr>
                  <w:r w:rsidRPr="00AE29A8">
                    <w:rPr>
                      <w:sz w:val="18"/>
                      <w:szCs w:val="18"/>
                    </w:rPr>
                    <w:t>0,0027</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-0,0516</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33</w:t>
                  </w:r>
                </w:p>
              </w:tc>
              <w:tc>
                <w:tcPr>
                  <w:tcW w:w="1038" w:type="dxa"/>
                  <w:noWrap/>
                  <w:hideMark/>
                </w:tcPr>
                <w:p w:rsidR="00683927" w:rsidRPr="00AE29A8" w:rsidRDefault="00683927" w:rsidP="00683927">
                  <w:pPr>
                    <w:rPr>
                      <w:sz w:val="18"/>
                      <w:szCs w:val="18"/>
                    </w:rPr>
                  </w:pPr>
                  <w:r w:rsidRPr="00AE29A8">
                    <w:rPr>
                      <w:sz w:val="18"/>
                      <w:szCs w:val="18"/>
                    </w:rPr>
                    <w:t>4,9358</w:t>
                  </w:r>
                </w:p>
              </w:tc>
              <w:tc>
                <w:tcPr>
                  <w:tcW w:w="1088" w:type="dxa"/>
                  <w:noWrap/>
                  <w:hideMark/>
                </w:tcPr>
                <w:p w:rsidR="00683927" w:rsidRPr="00AE29A8" w:rsidRDefault="00683927" w:rsidP="00683927">
                  <w:pPr>
                    <w:rPr>
                      <w:sz w:val="18"/>
                      <w:szCs w:val="18"/>
                    </w:rPr>
                  </w:pPr>
                  <w:r w:rsidRPr="00AE29A8">
                    <w:rPr>
                      <w:sz w:val="18"/>
                      <w:szCs w:val="18"/>
                    </w:rPr>
                    <w:t>0,0242</w:t>
                  </w:r>
                </w:p>
              </w:tc>
              <w:tc>
                <w:tcPr>
                  <w:tcW w:w="1234" w:type="dxa"/>
                  <w:noWrap/>
                  <w:hideMark/>
                </w:tcPr>
                <w:p w:rsidR="00683927" w:rsidRPr="00AE29A8" w:rsidRDefault="00683927" w:rsidP="00683927">
                  <w:pPr>
                    <w:rPr>
                      <w:sz w:val="18"/>
                      <w:szCs w:val="18"/>
                    </w:rPr>
                  </w:pPr>
                  <w:r w:rsidRPr="00AE29A8">
                    <w:rPr>
                      <w:sz w:val="18"/>
                      <w:szCs w:val="18"/>
                    </w:rPr>
                    <w:t>-0,0516</w:t>
                  </w:r>
                </w:p>
              </w:tc>
              <w:tc>
                <w:tcPr>
                  <w:tcW w:w="1315" w:type="dxa"/>
                  <w:noWrap/>
                  <w:hideMark/>
                </w:tcPr>
                <w:p w:rsidR="00683927" w:rsidRPr="00AE29A8" w:rsidRDefault="00683927" w:rsidP="00683927">
                  <w:pPr>
                    <w:rPr>
                      <w:sz w:val="18"/>
                      <w:szCs w:val="18"/>
                    </w:rPr>
                  </w:pPr>
                  <w:r w:rsidRPr="00AE29A8">
                    <w:rPr>
                      <w:sz w:val="18"/>
                      <w:szCs w:val="18"/>
                    </w:rPr>
                    <w:t>0,0057</w:t>
                  </w:r>
                </w:p>
              </w:tc>
              <w:tc>
                <w:tcPr>
                  <w:tcW w:w="1044" w:type="dxa"/>
                  <w:noWrap/>
                  <w:hideMark/>
                </w:tcPr>
                <w:p w:rsidR="00683927" w:rsidRPr="00AE29A8" w:rsidRDefault="00683927" w:rsidP="00683927">
                  <w:pPr>
                    <w:rPr>
                      <w:sz w:val="18"/>
                      <w:szCs w:val="18"/>
                    </w:rPr>
                  </w:pPr>
                  <w:r w:rsidRPr="00AE29A8">
                    <w:rPr>
                      <w:sz w:val="18"/>
                      <w:szCs w:val="18"/>
                    </w:rPr>
                    <w:t>0,0006</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0,0242</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34</w:t>
                  </w:r>
                </w:p>
              </w:tc>
              <w:tc>
                <w:tcPr>
                  <w:tcW w:w="1038" w:type="dxa"/>
                  <w:noWrap/>
                  <w:hideMark/>
                </w:tcPr>
                <w:p w:rsidR="00683927" w:rsidRPr="00AE29A8" w:rsidRDefault="00683927" w:rsidP="00683927">
                  <w:pPr>
                    <w:rPr>
                      <w:sz w:val="18"/>
                      <w:szCs w:val="18"/>
                    </w:rPr>
                  </w:pPr>
                  <w:r w:rsidRPr="00AE29A8">
                    <w:rPr>
                      <w:sz w:val="18"/>
                      <w:szCs w:val="18"/>
                    </w:rPr>
                    <w:t>4,9757</w:t>
                  </w:r>
                </w:p>
              </w:tc>
              <w:tc>
                <w:tcPr>
                  <w:tcW w:w="1088" w:type="dxa"/>
                  <w:noWrap/>
                  <w:hideMark/>
                </w:tcPr>
                <w:p w:rsidR="00683927" w:rsidRPr="00AE29A8" w:rsidRDefault="00683927" w:rsidP="00683927">
                  <w:pPr>
                    <w:rPr>
                      <w:sz w:val="18"/>
                      <w:szCs w:val="18"/>
                    </w:rPr>
                  </w:pPr>
                  <w:r w:rsidRPr="00AE29A8">
                    <w:rPr>
                      <w:sz w:val="18"/>
                      <w:szCs w:val="18"/>
                    </w:rPr>
                    <w:t>0,0043</w:t>
                  </w:r>
                </w:p>
              </w:tc>
              <w:tc>
                <w:tcPr>
                  <w:tcW w:w="1234" w:type="dxa"/>
                  <w:noWrap/>
                  <w:hideMark/>
                </w:tcPr>
                <w:p w:rsidR="00683927" w:rsidRPr="00AE29A8" w:rsidRDefault="00683927" w:rsidP="00683927">
                  <w:pPr>
                    <w:rPr>
                      <w:sz w:val="18"/>
                      <w:szCs w:val="18"/>
                    </w:rPr>
                  </w:pPr>
                  <w:r w:rsidRPr="00AE29A8">
                    <w:rPr>
                      <w:sz w:val="18"/>
                      <w:szCs w:val="18"/>
                    </w:rPr>
                    <w:t>0,0242</w:t>
                  </w:r>
                </w:p>
              </w:tc>
              <w:tc>
                <w:tcPr>
                  <w:tcW w:w="1315" w:type="dxa"/>
                  <w:noWrap/>
                  <w:hideMark/>
                </w:tcPr>
                <w:p w:rsidR="00683927" w:rsidRPr="00AE29A8" w:rsidRDefault="00683927" w:rsidP="00683927">
                  <w:pPr>
                    <w:rPr>
                      <w:sz w:val="18"/>
                      <w:szCs w:val="18"/>
                    </w:rPr>
                  </w:pPr>
                  <w:r w:rsidRPr="00AE29A8">
                    <w:rPr>
                      <w:sz w:val="18"/>
                      <w:szCs w:val="18"/>
                    </w:rPr>
                    <w:t>0,0004</w:t>
                  </w:r>
                </w:p>
              </w:tc>
              <w:tc>
                <w:tcPr>
                  <w:tcW w:w="1044" w:type="dxa"/>
                  <w:noWrap/>
                  <w:hideMark/>
                </w:tcPr>
                <w:p w:rsidR="00683927" w:rsidRPr="00AE29A8" w:rsidRDefault="00683927" w:rsidP="00683927">
                  <w:pPr>
                    <w:rPr>
                      <w:sz w:val="18"/>
                      <w:szCs w:val="18"/>
                    </w:rPr>
                  </w:pPr>
                  <w:r w:rsidRPr="00AE29A8">
                    <w:rPr>
                      <w:sz w:val="18"/>
                      <w:szCs w:val="18"/>
                    </w:rPr>
                    <w:t>0,0000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0,0043</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r w:rsidRPr="00AE29A8">
                    <w:rPr>
                      <w:sz w:val="18"/>
                      <w:szCs w:val="18"/>
                    </w:rPr>
                    <w:t>35</w:t>
                  </w:r>
                </w:p>
              </w:tc>
              <w:tc>
                <w:tcPr>
                  <w:tcW w:w="1038" w:type="dxa"/>
                  <w:noWrap/>
                  <w:hideMark/>
                </w:tcPr>
                <w:p w:rsidR="00683927" w:rsidRPr="00AE29A8" w:rsidRDefault="00683927" w:rsidP="00683927">
                  <w:pPr>
                    <w:rPr>
                      <w:sz w:val="18"/>
                      <w:szCs w:val="18"/>
                    </w:rPr>
                  </w:pPr>
                  <w:r w:rsidRPr="00AE29A8">
                    <w:rPr>
                      <w:sz w:val="18"/>
                      <w:szCs w:val="18"/>
                    </w:rPr>
                    <w:t>4,9687</w:t>
                  </w:r>
                </w:p>
              </w:tc>
              <w:tc>
                <w:tcPr>
                  <w:tcW w:w="1088" w:type="dxa"/>
                  <w:noWrap/>
                  <w:hideMark/>
                </w:tcPr>
                <w:p w:rsidR="00683927" w:rsidRPr="00AE29A8" w:rsidRDefault="00683927" w:rsidP="00683927">
                  <w:pPr>
                    <w:rPr>
                      <w:sz w:val="18"/>
                      <w:szCs w:val="18"/>
                    </w:rPr>
                  </w:pPr>
                  <w:r w:rsidRPr="00AE29A8">
                    <w:rPr>
                      <w:sz w:val="18"/>
                      <w:szCs w:val="18"/>
                    </w:rPr>
                    <w:t>0,0313</w:t>
                  </w:r>
                </w:p>
              </w:tc>
              <w:tc>
                <w:tcPr>
                  <w:tcW w:w="1234" w:type="dxa"/>
                  <w:noWrap/>
                  <w:hideMark/>
                </w:tcPr>
                <w:p w:rsidR="00683927" w:rsidRPr="00AE29A8" w:rsidRDefault="00683927" w:rsidP="00683927">
                  <w:pPr>
                    <w:rPr>
                      <w:sz w:val="18"/>
                      <w:szCs w:val="18"/>
                    </w:rPr>
                  </w:pPr>
                  <w:r w:rsidRPr="00AE29A8">
                    <w:rPr>
                      <w:sz w:val="18"/>
                      <w:szCs w:val="18"/>
                    </w:rPr>
                    <w:t>0,0043</w:t>
                  </w:r>
                </w:p>
              </w:tc>
              <w:tc>
                <w:tcPr>
                  <w:tcW w:w="1315" w:type="dxa"/>
                  <w:noWrap/>
                  <w:hideMark/>
                </w:tcPr>
                <w:p w:rsidR="00683927" w:rsidRPr="00AE29A8" w:rsidRDefault="00683927" w:rsidP="00683927">
                  <w:pPr>
                    <w:rPr>
                      <w:sz w:val="18"/>
                      <w:szCs w:val="18"/>
                    </w:rPr>
                  </w:pPr>
                  <w:r w:rsidRPr="00AE29A8">
                    <w:rPr>
                      <w:sz w:val="18"/>
                      <w:szCs w:val="18"/>
                    </w:rPr>
                    <w:t>0,0007</w:t>
                  </w:r>
                </w:p>
              </w:tc>
              <w:tc>
                <w:tcPr>
                  <w:tcW w:w="1044" w:type="dxa"/>
                  <w:noWrap/>
                  <w:hideMark/>
                </w:tcPr>
                <w:p w:rsidR="00683927" w:rsidRPr="00AE29A8" w:rsidRDefault="00683927" w:rsidP="00683927">
                  <w:pPr>
                    <w:rPr>
                      <w:sz w:val="18"/>
                      <w:szCs w:val="18"/>
                    </w:rPr>
                  </w:pPr>
                  <w:r w:rsidRPr="00AE29A8">
                    <w:rPr>
                      <w:sz w:val="18"/>
                      <w:szCs w:val="18"/>
                    </w:rPr>
                    <w:t>0,0010</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0,0313</w:t>
                  </w:r>
                </w:p>
              </w:tc>
              <w:tc>
                <w:tcPr>
                  <w:tcW w:w="848" w:type="dxa"/>
                  <w:noWrap/>
                  <w:hideMark/>
                </w:tcPr>
                <w:p w:rsidR="00683927" w:rsidRPr="00413611" w:rsidRDefault="00683927" w:rsidP="00683927">
                  <w:pPr>
                    <w:rPr>
                      <w:sz w:val="18"/>
                      <w:szCs w:val="18"/>
                      <w:highlight w:val="yellow"/>
                    </w:rPr>
                  </w:pPr>
                  <w:r w:rsidRPr="00413611">
                    <w:rPr>
                      <w:sz w:val="18"/>
                      <w:szCs w:val="18"/>
                      <w:highlight w:val="yellow"/>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15"/>
              </w:trPr>
              <w:tc>
                <w:tcPr>
                  <w:tcW w:w="993" w:type="dxa"/>
                  <w:noWrap/>
                  <w:hideMark/>
                </w:tcPr>
                <w:p w:rsidR="00683927" w:rsidRPr="00AE29A8" w:rsidRDefault="00683927" w:rsidP="00683927">
                  <w:pPr>
                    <w:rPr>
                      <w:sz w:val="18"/>
                      <w:szCs w:val="18"/>
                    </w:rPr>
                  </w:pPr>
                  <w:r w:rsidRPr="00AE29A8">
                    <w:rPr>
                      <w:sz w:val="18"/>
                      <w:szCs w:val="18"/>
                    </w:rPr>
                    <w:t>36</w:t>
                  </w:r>
                </w:p>
              </w:tc>
              <w:tc>
                <w:tcPr>
                  <w:tcW w:w="1038" w:type="dxa"/>
                  <w:noWrap/>
                  <w:hideMark/>
                </w:tcPr>
                <w:p w:rsidR="00683927" w:rsidRPr="00AE29A8" w:rsidRDefault="00683927" w:rsidP="00683927">
                  <w:pPr>
                    <w:rPr>
                      <w:sz w:val="18"/>
                      <w:szCs w:val="18"/>
                    </w:rPr>
                  </w:pPr>
                  <w:r w:rsidRPr="00AE29A8">
                    <w:rPr>
                      <w:sz w:val="18"/>
                      <w:szCs w:val="18"/>
                    </w:rPr>
                    <w:t>4,9675</w:t>
                  </w:r>
                </w:p>
              </w:tc>
              <w:tc>
                <w:tcPr>
                  <w:tcW w:w="1088" w:type="dxa"/>
                  <w:noWrap/>
                  <w:hideMark/>
                </w:tcPr>
                <w:p w:rsidR="00683927" w:rsidRPr="00AE29A8" w:rsidRDefault="00683927" w:rsidP="00683927">
                  <w:pPr>
                    <w:rPr>
                      <w:sz w:val="18"/>
                      <w:szCs w:val="18"/>
                    </w:rPr>
                  </w:pPr>
                  <w:r w:rsidRPr="00AE29A8">
                    <w:rPr>
                      <w:sz w:val="18"/>
                      <w:szCs w:val="18"/>
                    </w:rPr>
                    <w:t>-0,0275</w:t>
                  </w:r>
                </w:p>
              </w:tc>
              <w:tc>
                <w:tcPr>
                  <w:tcW w:w="1234" w:type="dxa"/>
                  <w:noWrap/>
                  <w:hideMark/>
                </w:tcPr>
                <w:p w:rsidR="00683927" w:rsidRPr="00AE29A8" w:rsidRDefault="00683927" w:rsidP="00683927">
                  <w:pPr>
                    <w:rPr>
                      <w:sz w:val="18"/>
                      <w:szCs w:val="18"/>
                    </w:rPr>
                  </w:pPr>
                  <w:r w:rsidRPr="00AE29A8">
                    <w:rPr>
                      <w:sz w:val="18"/>
                      <w:szCs w:val="18"/>
                    </w:rPr>
                    <w:t>0,0313</w:t>
                  </w:r>
                </w:p>
              </w:tc>
              <w:tc>
                <w:tcPr>
                  <w:tcW w:w="1315" w:type="dxa"/>
                  <w:noWrap/>
                  <w:hideMark/>
                </w:tcPr>
                <w:p w:rsidR="00683927" w:rsidRPr="00AE29A8" w:rsidRDefault="00683927" w:rsidP="00683927">
                  <w:pPr>
                    <w:rPr>
                      <w:sz w:val="18"/>
                      <w:szCs w:val="18"/>
                    </w:rPr>
                  </w:pPr>
                  <w:r w:rsidRPr="00AE29A8">
                    <w:rPr>
                      <w:sz w:val="18"/>
                      <w:szCs w:val="18"/>
                    </w:rPr>
                    <w:t>0,0035</w:t>
                  </w:r>
                </w:p>
              </w:tc>
              <w:tc>
                <w:tcPr>
                  <w:tcW w:w="1044" w:type="dxa"/>
                  <w:noWrap/>
                  <w:hideMark/>
                </w:tcPr>
                <w:p w:rsidR="00683927" w:rsidRPr="00AE29A8" w:rsidRDefault="00683927" w:rsidP="00683927">
                  <w:pPr>
                    <w:rPr>
                      <w:sz w:val="18"/>
                      <w:szCs w:val="18"/>
                    </w:rPr>
                  </w:pPr>
                  <w:r w:rsidRPr="00AE29A8">
                    <w:rPr>
                      <w:sz w:val="18"/>
                      <w:szCs w:val="18"/>
                    </w:rPr>
                    <w:t>0,0008</w:t>
                  </w:r>
                </w:p>
              </w:tc>
              <w:tc>
                <w:tcPr>
                  <w:tcW w:w="397" w:type="dxa"/>
                  <w:noWrap/>
                  <w:hideMark/>
                </w:tcPr>
                <w:p w:rsidR="00683927" w:rsidRPr="00AE29A8" w:rsidRDefault="00683927" w:rsidP="00683927">
                  <w:pPr>
                    <w:rPr>
                      <w:sz w:val="18"/>
                      <w:szCs w:val="18"/>
                    </w:rPr>
                  </w:pPr>
                  <w:r w:rsidRPr="00AE29A8">
                    <w:rPr>
                      <w:sz w:val="18"/>
                      <w:szCs w:val="18"/>
                    </w:rPr>
                    <w:t> </w:t>
                  </w:r>
                </w:p>
              </w:tc>
              <w:tc>
                <w:tcPr>
                  <w:tcW w:w="1142" w:type="dxa"/>
                  <w:noWrap/>
                  <w:hideMark/>
                </w:tcPr>
                <w:p w:rsidR="00683927" w:rsidRPr="00AE29A8" w:rsidRDefault="00683927" w:rsidP="00683927">
                  <w:pPr>
                    <w:rPr>
                      <w:sz w:val="18"/>
                      <w:szCs w:val="18"/>
                    </w:rPr>
                  </w:pPr>
                  <w:r w:rsidRPr="00AE29A8">
                    <w:rPr>
                      <w:sz w:val="18"/>
                      <w:szCs w:val="18"/>
                    </w:rPr>
                    <w:t>-0,0275</w:t>
                  </w:r>
                </w:p>
              </w:tc>
              <w:tc>
                <w:tcPr>
                  <w:tcW w:w="848" w:type="dxa"/>
                  <w:noWrap/>
                  <w:hideMark/>
                </w:tcPr>
                <w:p w:rsidR="00683927" w:rsidRPr="00AE29A8" w:rsidRDefault="00683927" w:rsidP="00683927">
                  <w:pPr>
                    <w:rPr>
                      <w:sz w:val="18"/>
                      <w:szCs w:val="18"/>
                    </w:rPr>
                  </w:pPr>
                  <w:r w:rsidRPr="00AE29A8">
                    <w:rPr>
                      <w:sz w:val="18"/>
                      <w:szCs w:val="18"/>
                    </w:rPr>
                    <w:t xml:space="preserve">   -</w:t>
                  </w:r>
                </w:p>
              </w:tc>
              <w:tc>
                <w:tcPr>
                  <w:tcW w:w="931" w:type="dxa"/>
                  <w:noWrap/>
                  <w:hideMark/>
                </w:tcPr>
                <w:p w:rsidR="00683927" w:rsidRPr="00AE29A8" w:rsidRDefault="00683927" w:rsidP="00683927">
                  <w:pPr>
                    <w:rPr>
                      <w:sz w:val="18"/>
                      <w:szCs w:val="18"/>
                    </w:rPr>
                  </w:pPr>
                </w:p>
              </w:tc>
            </w:tr>
            <w:tr w:rsidR="00683927" w:rsidRPr="00AE29A8" w:rsidTr="00683927">
              <w:trPr>
                <w:trHeight w:val="300"/>
              </w:trPr>
              <w:tc>
                <w:tcPr>
                  <w:tcW w:w="993" w:type="dxa"/>
                  <w:noWrap/>
                  <w:hideMark/>
                </w:tcPr>
                <w:p w:rsidR="00683927" w:rsidRPr="00AE29A8" w:rsidRDefault="00683927" w:rsidP="00683927">
                  <w:pPr>
                    <w:rPr>
                      <w:sz w:val="18"/>
                      <w:szCs w:val="18"/>
                    </w:rPr>
                  </w:pPr>
                </w:p>
              </w:tc>
              <w:tc>
                <w:tcPr>
                  <w:tcW w:w="1038" w:type="dxa"/>
                  <w:noWrap/>
                  <w:hideMark/>
                </w:tcPr>
                <w:p w:rsidR="00683927" w:rsidRPr="00AE29A8" w:rsidRDefault="00683927" w:rsidP="00683927">
                  <w:pPr>
                    <w:rPr>
                      <w:sz w:val="18"/>
                      <w:szCs w:val="18"/>
                    </w:rPr>
                  </w:pPr>
                </w:p>
              </w:tc>
              <w:tc>
                <w:tcPr>
                  <w:tcW w:w="1088" w:type="dxa"/>
                  <w:noWrap/>
                  <w:hideMark/>
                </w:tcPr>
                <w:p w:rsidR="00683927" w:rsidRPr="00AE29A8" w:rsidRDefault="00683927" w:rsidP="00683927">
                  <w:pPr>
                    <w:rPr>
                      <w:sz w:val="18"/>
                      <w:szCs w:val="18"/>
                    </w:rPr>
                  </w:pPr>
                </w:p>
              </w:tc>
              <w:tc>
                <w:tcPr>
                  <w:tcW w:w="1234" w:type="dxa"/>
                  <w:noWrap/>
                  <w:hideMark/>
                </w:tcPr>
                <w:p w:rsidR="00683927" w:rsidRPr="00D42836" w:rsidRDefault="00683927" w:rsidP="00683927">
                  <w:pPr>
                    <w:rPr>
                      <w:sz w:val="24"/>
                      <w:szCs w:val="24"/>
                    </w:rPr>
                  </w:pPr>
                  <w:r w:rsidRPr="00D42836">
                    <w:rPr>
                      <w:sz w:val="24"/>
                      <w:szCs w:val="24"/>
                    </w:rPr>
                    <w:t>Suma</w:t>
                  </w:r>
                </w:p>
              </w:tc>
              <w:tc>
                <w:tcPr>
                  <w:tcW w:w="1315" w:type="dxa"/>
                  <w:noWrap/>
                  <w:hideMark/>
                </w:tcPr>
                <w:p w:rsidR="00683927" w:rsidRPr="00AE29A8" w:rsidRDefault="00683927" w:rsidP="00683927">
                  <w:pPr>
                    <w:rPr>
                      <w:sz w:val="18"/>
                      <w:szCs w:val="18"/>
                    </w:rPr>
                  </w:pPr>
                  <w:r w:rsidRPr="00AE29A8">
                    <w:rPr>
                      <w:sz w:val="18"/>
                      <w:szCs w:val="18"/>
                    </w:rPr>
                    <w:t>0,1305</w:t>
                  </w:r>
                </w:p>
              </w:tc>
              <w:tc>
                <w:tcPr>
                  <w:tcW w:w="1044" w:type="dxa"/>
                  <w:noWrap/>
                  <w:hideMark/>
                </w:tcPr>
                <w:p w:rsidR="00683927" w:rsidRPr="00AE29A8" w:rsidRDefault="00683927" w:rsidP="00683927">
                  <w:pPr>
                    <w:rPr>
                      <w:sz w:val="18"/>
                      <w:szCs w:val="18"/>
                    </w:rPr>
                  </w:pPr>
                  <w:r w:rsidRPr="00AE29A8">
                    <w:rPr>
                      <w:sz w:val="18"/>
                      <w:szCs w:val="18"/>
                    </w:rPr>
                    <w:t>0,1087</w:t>
                  </w:r>
                </w:p>
              </w:tc>
              <w:tc>
                <w:tcPr>
                  <w:tcW w:w="397" w:type="dxa"/>
                  <w:noWrap/>
                  <w:hideMark/>
                </w:tcPr>
                <w:p w:rsidR="00683927" w:rsidRPr="00AE29A8" w:rsidRDefault="00683927" w:rsidP="00683927">
                  <w:pPr>
                    <w:rPr>
                      <w:sz w:val="18"/>
                      <w:szCs w:val="18"/>
                    </w:rPr>
                  </w:pPr>
                </w:p>
              </w:tc>
              <w:tc>
                <w:tcPr>
                  <w:tcW w:w="1142" w:type="dxa"/>
                  <w:noWrap/>
                  <w:hideMark/>
                </w:tcPr>
                <w:p w:rsidR="00683927" w:rsidRPr="00AE29A8" w:rsidRDefault="00683927" w:rsidP="00683927">
                  <w:pPr>
                    <w:rPr>
                      <w:sz w:val="18"/>
                      <w:szCs w:val="18"/>
                    </w:rPr>
                  </w:pPr>
                </w:p>
              </w:tc>
              <w:tc>
                <w:tcPr>
                  <w:tcW w:w="848" w:type="dxa"/>
                  <w:noWrap/>
                  <w:hideMark/>
                </w:tcPr>
                <w:p w:rsidR="00683927" w:rsidRPr="00AE29A8" w:rsidRDefault="00683927" w:rsidP="00683927">
                  <w:pPr>
                    <w:rPr>
                      <w:sz w:val="18"/>
                      <w:szCs w:val="18"/>
                    </w:rPr>
                  </w:pPr>
                </w:p>
              </w:tc>
              <w:tc>
                <w:tcPr>
                  <w:tcW w:w="931" w:type="dxa"/>
                  <w:noWrap/>
                  <w:hideMark/>
                </w:tcPr>
                <w:p w:rsidR="00683927" w:rsidRPr="00AE29A8" w:rsidRDefault="00683927" w:rsidP="00683927">
                  <w:pPr>
                    <w:rPr>
                      <w:sz w:val="18"/>
                      <w:szCs w:val="18"/>
                    </w:rPr>
                  </w:pPr>
                </w:p>
              </w:tc>
            </w:tr>
            <w:tr w:rsidR="00683927" w:rsidRPr="00AE29A8" w:rsidTr="00683927">
              <w:trPr>
                <w:trHeight w:val="315"/>
              </w:trPr>
              <w:tc>
                <w:tcPr>
                  <w:tcW w:w="993" w:type="dxa"/>
                  <w:noWrap/>
                  <w:hideMark/>
                </w:tcPr>
                <w:p w:rsidR="00683927" w:rsidRPr="00AE29A8" w:rsidRDefault="00683927" w:rsidP="00683927">
                  <w:pPr>
                    <w:rPr>
                      <w:sz w:val="18"/>
                      <w:szCs w:val="18"/>
                    </w:rPr>
                  </w:pPr>
                </w:p>
              </w:tc>
              <w:tc>
                <w:tcPr>
                  <w:tcW w:w="1038" w:type="dxa"/>
                  <w:noWrap/>
                  <w:hideMark/>
                </w:tcPr>
                <w:p w:rsidR="00683927" w:rsidRPr="00AE29A8" w:rsidRDefault="00683927" w:rsidP="00683927">
                  <w:pPr>
                    <w:rPr>
                      <w:sz w:val="18"/>
                      <w:szCs w:val="18"/>
                    </w:rPr>
                  </w:pPr>
                </w:p>
              </w:tc>
              <w:tc>
                <w:tcPr>
                  <w:tcW w:w="1088" w:type="dxa"/>
                  <w:noWrap/>
                  <w:hideMark/>
                </w:tcPr>
                <w:p w:rsidR="00683927" w:rsidRPr="00AE29A8" w:rsidRDefault="00683927" w:rsidP="00683927">
                  <w:pPr>
                    <w:rPr>
                      <w:sz w:val="18"/>
                      <w:szCs w:val="18"/>
                    </w:rPr>
                  </w:pPr>
                </w:p>
              </w:tc>
              <w:tc>
                <w:tcPr>
                  <w:tcW w:w="6911" w:type="dxa"/>
                  <w:gridSpan w:val="7"/>
                  <w:noWrap/>
                  <w:hideMark/>
                </w:tcPr>
                <w:p w:rsidR="00683927" w:rsidRPr="005E6E7F" w:rsidRDefault="00683927" w:rsidP="00683927">
                  <w:pPr>
                    <w:rPr>
                      <w:sz w:val="24"/>
                      <w:szCs w:val="24"/>
                    </w:rPr>
                  </w:pPr>
                  <w:r w:rsidRPr="005E6E7F">
                    <w:rPr>
                      <w:b/>
                      <w:sz w:val="24"/>
                      <w:szCs w:val="24"/>
                      <w:highlight w:val="yellow"/>
                    </w:rPr>
                    <w:t>DW</w:t>
                  </w:r>
                  <w:r>
                    <w:rPr>
                      <w:b/>
                      <w:sz w:val="24"/>
                      <w:szCs w:val="24"/>
                      <w:highlight w:val="yellow"/>
                    </w:rPr>
                    <w:t>-</w:t>
                  </w:r>
                  <w:r w:rsidRPr="005E6E7F">
                    <w:rPr>
                      <w:b/>
                      <w:sz w:val="24"/>
                      <w:szCs w:val="24"/>
                      <w:highlight w:val="yellow"/>
                    </w:rPr>
                    <w:t>d</w:t>
                  </w:r>
                  <w:r>
                    <w:rPr>
                      <w:b/>
                      <w:sz w:val="24"/>
                      <w:szCs w:val="24"/>
                      <w:highlight w:val="yellow"/>
                    </w:rPr>
                    <w:t xml:space="preserve">  </w:t>
                  </w:r>
                  <m:oMath>
                    <m:r>
                      <m:rPr>
                        <m:sty m:val="bi"/>
                      </m:rPr>
                      <w:rPr>
                        <w:rFonts w:ascii="Cambria Math" w:hAnsi="Cambria Math"/>
                        <w:sz w:val="24"/>
                        <w:szCs w:val="24"/>
                        <w:highlight w:val="yellow"/>
                      </w:rPr>
                      <m:t>=</m:t>
                    </m:r>
                  </m:oMath>
                  <w:r w:rsidRPr="005E6E7F">
                    <w:rPr>
                      <w:b/>
                      <w:sz w:val="24"/>
                      <w:szCs w:val="24"/>
                      <w:highlight w:val="yellow"/>
                    </w:rPr>
                    <w:t>0,1305/0,1087</w:t>
                  </w:r>
                  <m:oMath>
                    <m:r>
                      <m:rPr>
                        <m:sty m:val="bi"/>
                      </m:rPr>
                      <w:rPr>
                        <w:rFonts w:ascii="Cambria Math" w:hAnsi="Cambria Math"/>
                        <w:sz w:val="24"/>
                        <w:szCs w:val="24"/>
                        <w:highlight w:val="yellow"/>
                      </w:rPr>
                      <m:t>=</m:t>
                    </m:r>
                    <m:r>
                      <m:rPr>
                        <m:sty m:val="b"/>
                      </m:rPr>
                      <w:rPr>
                        <w:rFonts w:ascii="Cambria Math" w:hAnsi="Cambria Math"/>
                        <w:sz w:val="24"/>
                        <w:szCs w:val="24"/>
                        <w:highlight w:val="yellow"/>
                      </w:rPr>
                      <m:t>1,199817</m:t>
                    </m:r>
                  </m:oMath>
                </w:p>
              </w:tc>
            </w:tr>
            <w:tr w:rsidR="00683927" w:rsidRPr="00AE29A8" w:rsidTr="00683927">
              <w:trPr>
                <w:trHeight w:val="360"/>
              </w:trPr>
              <w:tc>
                <w:tcPr>
                  <w:tcW w:w="993" w:type="dxa"/>
                  <w:noWrap/>
                  <w:hideMark/>
                </w:tcPr>
                <w:p w:rsidR="00683927" w:rsidRPr="00AE29A8" w:rsidRDefault="00683927" w:rsidP="00683927">
                  <w:pPr>
                    <w:rPr>
                      <w:sz w:val="18"/>
                      <w:szCs w:val="18"/>
                    </w:rPr>
                  </w:pPr>
                </w:p>
              </w:tc>
              <w:tc>
                <w:tcPr>
                  <w:tcW w:w="1038" w:type="dxa"/>
                  <w:noWrap/>
                  <w:hideMark/>
                </w:tcPr>
                <w:p w:rsidR="00683927" w:rsidRPr="00AE29A8" w:rsidRDefault="00683927" w:rsidP="00683927">
                  <w:pPr>
                    <w:rPr>
                      <w:sz w:val="18"/>
                      <w:szCs w:val="18"/>
                    </w:rPr>
                  </w:pPr>
                </w:p>
              </w:tc>
              <w:tc>
                <w:tcPr>
                  <w:tcW w:w="1088" w:type="dxa"/>
                  <w:noWrap/>
                  <w:hideMark/>
                </w:tcPr>
                <w:p w:rsidR="00683927" w:rsidRPr="005E6E7F" w:rsidRDefault="00683927" w:rsidP="00683927">
                  <w:pPr>
                    <w:rPr>
                      <w:b/>
                      <w:sz w:val="24"/>
                      <w:szCs w:val="24"/>
                    </w:rPr>
                  </w:pPr>
                  <w:r w:rsidRPr="005E6E7F">
                    <w:rPr>
                      <w:b/>
                      <w:sz w:val="24"/>
                      <w:szCs w:val="24"/>
                    </w:rPr>
                    <w:t>d</w:t>
                  </w:r>
                  <w:r w:rsidRPr="005E6E7F">
                    <w:rPr>
                      <w:b/>
                      <w:sz w:val="24"/>
                      <w:szCs w:val="24"/>
                      <w:vertAlign w:val="subscript"/>
                    </w:rPr>
                    <w:t>L</w:t>
                  </w:r>
                </w:p>
              </w:tc>
              <w:tc>
                <w:tcPr>
                  <w:tcW w:w="1234" w:type="dxa"/>
                  <w:noWrap/>
                  <w:hideMark/>
                </w:tcPr>
                <w:p w:rsidR="00683927" w:rsidRPr="005E6E7F" w:rsidRDefault="00683927" w:rsidP="00683927">
                  <w:pPr>
                    <w:rPr>
                      <w:b/>
                      <w:sz w:val="24"/>
                      <w:szCs w:val="24"/>
                    </w:rPr>
                  </w:pPr>
                  <w:r w:rsidRPr="005E6E7F">
                    <w:rPr>
                      <w:b/>
                      <w:sz w:val="24"/>
                      <w:szCs w:val="24"/>
                    </w:rPr>
                    <w:t>1,098</w:t>
                  </w:r>
                </w:p>
              </w:tc>
              <w:tc>
                <w:tcPr>
                  <w:tcW w:w="1315" w:type="dxa"/>
                  <w:noWrap/>
                  <w:hideMark/>
                </w:tcPr>
                <w:p w:rsidR="00683927" w:rsidRPr="00AE29A8" w:rsidRDefault="00683927" w:rsidP="00683927">
                  <w:pPr>
                    <w:rPr>
                      <w:sz w:val="18"/>
                      <w:szCs w:val="18"/>
                    </w:rPr>
                  </w:pPr>
                </w:p>
              </w:tc>
              <w:tc>
                <w:tcPr>
                  <w:tcW w:w="1044" w:type="dxa"/>
                  <w:noWrap/>
                  <w:hideMark/>
                </w:tcPr>
                <w:p w:rsidR="00683927" w:rsidRPr="00AE29A8" w:rsidRDefault="00683927" w:rsidP="00683927">
                  <w:pPr>
                    <w:rPr>
                      <w:sz w:val="18"/>
                      <w:szCs w:val="18"/>
                    </w:rPr>
                  </w:pPr>
                </w:p>
              </w:tc>
              <w:tc>
                <w:tcPr>
                  <w:tcW w:w="397" w:type="dxa"/>
                  <w:noWrap/>
                  <w:hideMark/>
                </w:tcPr>
                <w:p w:rsidR="00683927" w:rsidRPr="00AE29A8" w:rsidRDefault="00683927" w:rsidP="00683927">
                  <w:pPr>
                    <w:rPr>
                      <w:sz w:val="18"/>
                      <w:szCs w:val="18"/>
                    </w:rPr>
                  </w:pPr>
                </w:p>
              </w:tc>
              <w:tc>
                <w:tcPr>
                  <w:tcW w:w="1142" w:type="dxa"/>
                  <w:noWrap/>
                  <w:hideMark/>
                </w:tcPr>
                <w:p w:rsidR="00683927" w:rsidRPr="00AE29A8" w:rsidRDefault="00683927" w:rsidP="00683927">
                  <w:pPr>
                    <w:rPr>
                      <w:sz w:val="18"/>
                      <w:szCs w:val="18"/>
                    </w:rPr>
                  </w:pPr>
                </w:p>
              </w:tc>
              <w:tc>
                <w:tcPr>
                  <w:tcW w:w="848" w:type="dxa"/>
                  <w:noWrap/>
                  <w:hideMark/>
                </w:tcPr>
                <w:p w:rsidR="00683927" w:rsidRPr="00AE29A8" w:rsidRDefault="00683927" w:rsidP="00683927">
                  <w:pPr>
                    <w:rPr>
                      <w:sz w:val="18"/>
                      <w:szCs w:val="18"/>
                    </w:rPr>
                  </w:pPr>
                </w:p>
              </w:tc>
              <w:tc>
                <w:tcPr>
                  <w:tcW w:w="931" w:type="dxa"/>
                  <w:noWrap/>
                  <w:hideMark/>
                </w:tcPr>
                <w:p w:rsidR="00683927" w:rsidRPr="00AE29A8" w:rsidRDefault="00683927" w:rsidP="00683927">
                  <w:pPr>
                    <w:rPr>
                      <w:sz w:val="18"/>
                      <w:szCs w:val="18"/>
                    </w:rPr>
                  </w:pPr>
                </w:p>
              </w:tc>
            </w:tr>
            <w:tr w:rsidR="00683927" w:rsidRPr="00AE29A8" w:rsidTr="00683927">
              <w:trPr>
                <w:trHeight w:val="360"/>
              </w:trPr>
              <w:tc>
                <w:tcPr>
                  <w:tcW w:w="993" w:type="dxa"/>
                  <w:noWrap/>
                  <w:hideMark/>
                </w:tcPr>
                <w:p w:rsidR="00683927" w:rsidRPr="00AE29A8" w:rsidRDefault="00683927" w:rsidP="00683927">
                  <w:pPr>
                    <w:rPr>
                      <w:sz w:val="18"/>
                      <w:szCs w:val="18"/>
                    </w:rPr>
                  </w:pPr>
                </w:p>
              </w:tc>
              <w:tc>
                <w:tcPr>
                  <w:tcW w:w="1038" w:type="dxa"/>
                  <w:noWrap/>
                  <w:hideMark/>
                </w:tcPr>
                <w:p w:rsidR="00683927" w:rsidRPr="00AE29A8" w:rsidRDefault="00683927" w:rsidP="00683927">
                  <w:pPr>
                    <w:rPr>
                      <w:sz w:val="18"/>
                      <w:szCs w:val="18"/>
                    </w:rPr>
                  </w:pPr>
                </w:p>
              </w:tc>
              <w:tc>
                <w:tcPr>
                  <w:tcW w:w="1088" w:type="dxa"/>
                  <w:noWrap/>
                  <w:hideMark/>
                </w:tcPr>
                <w:p w:rsidR="00683927" w:rsidRPr="005E6E7F" w:rsidRDefault="00683927" w:rsidP="00683927">
                  <w:pPr>
                    <w:rPr>
                      <w:b/>
                      <w:sz w:val="24"/>
                      <w:szCs w:val="24"/>
                    </w:rPr>
                  </w:pPr>
                  <w:r w:rsidRPr="005E6E7F">
                    <w:rPr>
                      <w:b/>
                      <w:sz w:val="24"/>
                      <w:szCs w:val="24"/>
                    </w:rPr>
                    <w:t>d</w:t>
                  </w:r>
                  <w:r w:rsidRPr="005E6E7F">
                    <w:rPr>
                      <w:b/>
                      <w:sz w:val="24"/>
                      <w:szCs w:val="24"/>
                      <w:vertAlign w:val="subscript"/>
                    </w:rPr>
                    <w:t>U</w:t>
                  </w:r>
                </w:p>
              </w:tc>
              <w:tc>
                <w:tcPr>
                  <w:tcW w:w="1234" w:type="dxa"/>
                  <w:noWrap/>
                  <w:hideMark/>
                </w:tcPr>
                <w:p w:rsidR="00683927" w:rsidRPr="005E6E7F" w:rsidRDefault="00683927" w:rsidP="00683927">
                  <w:pPr>
                    <w:rPr>
                      <w:b/>
                      <w:sz w:val="24"/>
                      <w:szCs w:val="24"/>
                    </w:rPr>
                  </w:pPr>
                  <w:r w:rsidRPr="005E6E7F">
                    <w:rPr>
                      <w:b/>
                      <w:sz w:val="24"/>
                      <w:szCs w:val="24"/>
                    </w:rPr>
                    <w:t>1,442</w:t>
                  </w:r>
                </w:p>
              </w:tc>
              <w:tc>
                <w:tcPr>
                  <w:tcW w:w="5677" w:type="dxa"/>
                  <w:gridSpan w:val="6"/>
                  <w:noWrap/>
                  <w:hideMark/>
                </w:tcPr>
                <w:p w:rsidR="00683927" w:rsidRPr="005E6E7F" w:rsidRDefault="00683927" w:rsidP="00683927">
                  <w:pPr>
                    <w:rPr>
                      <w:b/>
                      <w:sz w:val="18"/>
                      <w:szCs w:val="18"/>
                    </w:rPr>
                  </w:pPr>
                  <w:r w:rsidRPr="005E6E7F">
                    <w:rPr>
                      <w:b/>
                      <w:sz w:val="24"/>
                      <w:szCs w:val="24"/>
                    </w:rPr>
                    <w:t>Išvada apie autokoreliaciją : Rezultatas neapibržtas</w:t>
                  </w:r>
                </w:p>
              </w:tc>
            </w:tr>
          </w:tbl>
          <w:p w:rsidR="00683927" w:rsidRDefault="00683927" w:rsidP="00683927">
            <w:pPr>
              <w:rPr>
                <w:lang w:val="lt-LT"/>
              </w:rPr>
            </w:pPr>
          </w:p>
          <w:p w:rsidR="00683927" w:rsidRPr="00AE29A8" w:rsidRDefault="00683927" w:rsidP="00683927">
            <w:pPr>
              <w:spacing w:before="100" w:beforeAutospacing="1"/>
              <w:rPr>
                <w:sz w:val="24"/>
                <w:szCs w:val="24"/>
                <w:lang w:val="lt-LT"/>
              </w:rPr>
            </w:pPr>
            <w:r w:rsidRPr="00AE29A8">
              <w:rPr>
                <w:sz w:val="24"/>
                <w:szCs w:val="24"/>
                <w:lang w:val="lt-LT"/>
              </w:rPr>
              <w:t xml:space="preserve">Atliekamas DW testas. </w:t>
            </w:r>
            <w:r>
              <w:rPr>
                <w:sz w:val="24"/>
                <w:szCs w:val="24"/>
                <w:lang w:val="lt-LT"/>
              </w:rPr>
              <w:t xml:space="preserve"> </w:t>
            </w:r>
            <w:r w:rsidRPr="005E6E7F">
              <w:rPr>
                <w:b/>
                <w:sz w:val="24"/>
                <w:szCs w:val="24"/>
                <w:lang w:val="lt-LT"/>
              </w:rPr>
              <w:t>Pirmas žingsnis</w:t>
            </w:r>
            <w:r w:rsidRPr="00AE29A8">
              <w:rPr>
                <w:sz w:val="24"/>
                <w:szCs w:val="24"/>
                <w:lang w:val="lt-LT"/>
              </w:rPr>
              <w:t>: Formuluojamos hipotezės:</w:t>
            </w:r>
          </w:p>
          <w:p w:rsidR="00683927" w:rsidRDefault="00683927" w:rsidP="00683927">
            <w:pPr>
              <w:spacing w:before="100" w:beforeAutospacing="1"/>
              <w:rPr>
                <w:sz w:val="24"/>
                <w:lang w:val="lt-LT"/>
              </w:rPr>
            </w:pPr>
            <w:r>
              <w:rPr>
                <w:sz w:val="24"/>
              </w:rPr>
              <w:t>H</w:t>
            </w:r>
            <w:r>
              <w:rPr>
                <w:sz w:val="24"/>
                <w:vertAlign w:val="subscript"/>
              </w:rPr>
              <w:t>0</w:t>
            </w:r>
            <w:r>
              <w:rPr>
                <w:sz w:val="24"/>
              </w:rPr>
              <w:t>: autokoreliacijos nėra.  H</w:t>
            </w:r>
            <w:r>
              <w:rPr>
                <w:sz w:val="24"/>
                <w:vertAlign w:val="subscript"/>
              </w:rPr>
              <w:t>1</w:t>
            </w:r>
            <w:r>
              <w:rPr>
                <w:sz w:val="24"/>
              </w:rPr>
              <w:t>: autokoreliacija yra.</w:t>
            </w:r>
            <w:r w:rsidRPr="003B3A68">
              <w:rPr>
                <w:sz w:val="24"/>
                <w:lang w:val="lt-LT"/>
              </w:rPr>
              <w:t xml:space="preserve"> </w:t>
            </w:r>
          </w:p>
          <w:p w:rsidR="00683927" w:rsidRDefault="00683927" w:rsidP="00683927">
            <w:pPr>
              <w:spacing w:before="100" w:beforeAutospacing="1"/>
              <w:rPr>
                <w:sz w:val="24"/>
                <w:lang w:val="lt-LT"/>
              </w:rPr>
            </w:pPr>
            <w:r w:rsidRPr="005E6E7F">
              <w:rPr>
                <w:b/>
                <w:sz w:val="24"/>
                <w:lang w:val="lt-LT"/>
              </w:rPr>
              <w:t>Antras žingsnis:</w:t>
            </w:r>
            <w:r>
              <w:rPr>
                <w:sz w:val="24"/>
                <w:lang w:val="lt-LT"/>
              </w:rPr>
              <w:t xml:space="preserve"> Skaičiuojama DW-d statistika pagal formulę </w:t>
            </w:r>
          </w:p>
          <w:p w:rsidR="00683927" w:rsidRDefault="00683927" w:rsidP="00683927">
            <w:pPr>
              <w:rPr>
                <w:sz w:val="24"/>
                <w:lang w:val="lt-LT"/>
              </w:rPr>
            </w:pPr>
          </w:p>
          <w:p w:rsidR="00683927" w:rsidRDefault="00683927" w:rsidP="00683927">
            <w:pPr>
              <w:rPr>
                <w:sz w:val="24"/>
                <w:lang w:val="lt-LT"/>
              </w:rPr>
            </w:pPr>
            <w:r>
              <w:rPr>
                <w:sz w:val="24"/>
              </w:rPr>
              <w:t xml:space="preserve">                                                   </w:t>
            </w:r>
            <w:r>
              <w:rPr>
                <w:position w:val="-62"/>
                <w:sz w:val="24"/>
              </w:rPr>
              <w:object w:dxaOrig="2304" w:dyaOrig="1260">
                <v:shape id="_x0000_i1039" type="#_x0000_t75" style="width:115.45pt;height:63.3pt" o:ole="">
                  <v:imagedata r:id="rId93" o:title=""/>
                </v:shape>
                <o:OLEObject Type="Embed" ProgID="Equation.3" ShapeID="_x0000_i1039" DrawAspect="Content" ObjectID="_1493846879" r:id="rId104"/>
              </w:object>
            </w:r>
            <w:r>
              <w:rPr>
                <w:sz w:val="24"/>
              </w:rPr>
              <w:t xml:space="preserve"> </w:t>
            </w:r>
          </w:p>
          <w:p w:rsidR="00683927" w:rsidRDefault="00683927" w:rsidP="00683927">
            <w:pPr>
              <w:rPr>
                <w:sz w:val="24"/>
                <w:lang w:val="lt-LT"/>
              </w:rPr>
            </w:pPr>
          </w:p>
          <w:p w:rsidR="00683927" w:rsidRPr="00B509B1" w:rsidRDefault="00683927" w:rsidP="00683927">
            <w:pPr>
              <w:rPr>
                <w:sz w:val="24"/>
                <w:lang w:val="lt-LT"/>
              </w:rPr>
            </w:pPr>
            <w:r>
              <w:rPr>
                <w:sz w:val="24"/>
                <w:lang w:val="lt-LT"/>
              </w:rPr>
              <w:t xml:space="preserve">  Šiam tikslui reikia turėti modelio paklaidas e</w:t>
            </w:r>
            <w:r>
              <w:rPr>
                <w:sz w:val="24"/>
                <w:vertAlign w:val="subscript"/>
                <w:lang w:val="lt-LT"/>
              </w:rPr>
              <w:t xml:space="preserve">i </w:t>
            </w:r>
            <w:r w:rsidRPr="00487505">
              <w:rPr>
                <w:sz w:val="24"/>
                <w:lang w:val="lt-LT"/>
              </w:rPr>
              <w:t xml:space="preserve">ir vėluojančias vienu periodu paklaidas </w:t>
            </w:r>
            <w:r>
              <w:rPr>
                <w:sz w:val="24"/>
                <w:lang w:val="lt-LT"/>
              </w:rPr>
              <w:t>e</w:t>
            </w:r>
            <w:r>
              <w:rPr>
                <w:sz w:val="24"/>
                <w:vertAlign w:val="subscript"/>
                <w:lang w:val="lt-LT"/>
              </w:rPr>
              <w:t xml:space="preserve">i-1. </w:t>
            </w:r>
            <w:r>
              <w:rPr>
                <w:sz w:val="24"/>
                <w:lang w:val="lt-LT"/>
              </w:rPr>
              <w:t>Paklaidos e</w:t>
            </w:r>
            <w:r>
              <w:rPr>
                <w:sz w:val="24"/>
                <w:vertAlign w:val="subscript"/>
                <w:lang w:val="lt-LT"/>
              </w:rPr>
              <w:t xml:space="preserve">i </w:t>
            </w:r>
            <w:r>
              <w:rPr>
                <w:sz w:val="24"/>
                <w:lang w:val="lt-LT"/>
              </w:rPr>
              <w:t>yra pateikiamos trečiajame lentelės stulpelyje. Vėluojančios paklaidos , tai tos pačios paklaidos tik paslinktos viena eilute žemiau, kaip parodyta ketvirtajame lentelės stulpelyje. Tuomet yra skaičiuojamas DW-d statistikos skaitikliui reikalingos paklaidų ir vėluojančių paklaidų skirtumo  kvadratų reikšmės, t.y., (e</w:t>
            </w:r>
            <w:r>
              <w:rPr>
                <w:sz w:val="24"/>
                <w:vertAlign w:val="subscript"/>
                <w:lang w:val="lt-LT"/>
              </w:rPr>
              <w:t>i</w:t>
            </w:r>
            <w:r>
              <w:rPr>
                <w:sz w:val="24"/>
                <w:lang w:val="lt-LT"/>
              </w:rPr>
              <w:t>-</w:t>
            </w:r>
            <w:r w:rsidRPr="00B509B1">
              <w:rPr>
                <w:sz w:val="24"/>
                <w:lang w:val="lt-LT"/>
              </w:rPr>
              <w:t xml:space="preserve"> </w:t>
            </w:r>
            <w:r>
              <w:rPr>
                <w:sz w:val="24"/>
                <w:lang w:val="lt-LT"/>
              </w:rPr>
              <w:t>e</w:t>
            </w:r>
            <w:r>
              <w:rPr>
                <w:sz w:val="24"/>
                <w:vertAlign w:val="subscript"/>
                <w:lang w:val="lt-LT"/>
              </w:rPr>
              <w:t>i-1</w:t>
            </w:r>
            <w:r w:rsidRPr="00B509B1">
              <w:rPr>
                <w:sz w:val="24"/>
                <w:lang w:val="lt-LT"/>
              </w:rPr>
              <w:t>)</w:t>
            </w:r>
            <w:r>
              <w:rPr>
                <w:sz w:val="24"/>
                <w:vertAlign w:val="superscript"/>
                <w:lang w:val="lt-LT"/>
              </w:rPr>
              <w:t xml:space="preserve">2 </w:t>
            </w:r>
            <w:r>
              <w:rPr>
                <w:sz w:val="24"/>
                <w:lang w:val="lt-LT"/>
              </w:rPr>
              <w:t xml:space="preserve">reikšmės, kurios pateiktos  penktajame lentelės stulpelyje. Apskaičiavus reikšmes, jos susumuojamos ir gaunama formulės skaitiklyje esanti suma lygi 0,1305. Po to skaičiuojama vardiklyje esanti paklaidų kvadratų reikšmė, pradedant nuo antrosios paklaidos  reikšmės. Šios reikšmės yra pateiktos lentelės šeštajame stulpelyje.  Taip pat suskaičiuojama jų suma, kurios reikšmė yra 0,1087. Tuomet belieka pirmąją sumą padalinti iš antrosios ir gauname DW –d reikšmę 1,199817. </w:t>
            </w:r>
          </w:p>
          <w:p w:rsidR="00683927" w:rsidRDefault="00683927" w:rsidP="00683927">
            <w:pPr>
              <w:rPr>
                <w:sz w:val="24"/>
                <w:lang w:val="lt-LT"/>
              </w:rPr>
            </w:pPr>
          </w:p>
          <w:p w:rsidR="00683927" w:rsidRDefault="00683927" w:rsidP="00683927">
            <w:pPr>
              <w:rPr>
                <w:sz w:val="24"/>
              </w:rPr>
            </w:pPr>
            <w:r>
              <w:rPr>
                <w:sz w:val="24"/>
              </w:rPr>
              <w:t xml:space="preserve">Trečias žingsnis: </w:t>
            </w:r>
          </w:p>
          <w:p w:rsidR="00683927" w:rsidRDefault="00683927" w:rsidP="00683927">
            <w:pPr>
              <w:rPr>
                <w:sz w:val="24"/>
                <w:lang w:val="lt-LT"/>
              </w:rPr>
            </w:pPr>
            <w:r>
              <w:rPr>
                <w:sz w:val="24"/>
              </w:rPr>
              <w:t>Palyginti apskaičiuotą DW-d statistikos reikšmę su teorinėmis d reikšmėmis, kurios yra pateikiamos specialiose lentelėse. Tokia lentelė yra pateikta dėstytojos tinklalapyje (</w:t>
            </w:r>
            <w:proofErr w:type="gramStart"/>
            <w:r>
              <w:rPr>
                <w:sz w:val="24"/>
              </w:rPr>
              <w:t>V.Karpuskiene  rubrikoje</w:t>
            </w:r>
            <w:proofErr w:type="gramEnd"/>
            <w:r>
              <w:rPr>
                <w:sz w:val="24"/>
              </w:rPr>
              <w:t xml:space="preserve"> KVST ) Kritines reikšmes rasime tokiu būdu: Pirmame DW statistinių lentelių stulpelyje yra nurodoma, kiek sudarytame modelyje yra įtraukta stebėjimų.  Mūsų pavyzdyje yra n</w:t>
            </w:r>
            <m:oMath>
              <m:r>
                <w:rPr>
                  <w:rFonts w:ascii="Cambria Math" w:hAnsi="Cambria Math"/>
                  <w:sz w:val="24"/>
                </w:rPr>
                <m:t>=</m:t>
              </m:r>
            </m:oMath>
            <w:r>
              <w:rPr>
                <w:sz w:val="24"/>
              </w:rPr>
              <w:t>36 stebėjimai. Tuomet eilutėje surandame k=</w:t>
            </w:r>
            <w:r>
              <w:rPr>
                <w:sz w:val="24"/>
                <w:lang w:val="lt-LT"/>
              </w:rPr>
              <w:t xml:space="preserve">3. Šis skaičius k parodo, kiek yra į modelį įtraukta nepriklausomų kintamųjų. Mūsų pavyzdyje yra 3 kintamieji : rugiai, dyzelinas ir darbo užmokestis. </w:t>
            </w:r>
          </w:p>
          <w:p w:rsidR="00683927" w:rsidRPr="00205E0A" w:rsidRDefault="00683927" w:rsidP="00683927">
            <w:pPr>
              <w:rPr>
                <w:sz w:val="24"/>
              </w:rPr>
            </w:pPr>
            <w:r>
              <w:rPr>
                <w:sz w:val="24"/>
                <w:lang w:val="lt-LT"/>
              </w:rPr>
              <w:t>Eilutės su 36 stebėjimais ir stulpelių k</w:t>
            </w:r>
            <m:oMath>
              <m:r>
                <w:rPr>
                  <w:rFonts w:ascii="Cambria Math" w:hAnsi="Cambria Math"/>
                  <w:sz w:val="24"/>
                  <w:lang w:val="lt-LT"/>
                </w:rPr>
                <m:t xml:space="preserve">=3 </m:t>
              </m:r>
            </m:oMath>
            <w:r>
              <w:rPr>
                <w:sz w:val="24"/>
                <w:lang w:val="lt-LT"/>
              </w:rPr>
              <w:t xml:space="preserve">susikirtime  randame </w:t>
            </w:r>
            <w:r>
              <w:rPr>
                <w:sz w:val="24"/>
              </w:rPr>
              <w:t>d</w:t>
            </w:r>
            <w:r>
              <w:rPr>
                <w:sz w:val="24"/>
                <w:vertAlign w:val="subscript"/>
              </w:rPr>
              <w:t xml:space="preserve">L  </w:t>
            </w:r>
            <w:r>
              <w:rPr>
                <w:sz w:val="24"/>
              </w:rPr>
              <w:t>ir d</w:t>
            </w:r>
            <w:r w:rsidRPr="00362E34">
              <w:rPr>
                <w:sz w:val="24"/>
                <w:vertAlign w:val="subscript"/>
              </w:rPr>
              <w:t>u</w:t>
            </w:r>
            <w:r>
              <w:rPr>
                <w:sz w:val="24"/>
              </w:rPr>
              <w:t xml:space="preserve"> reikšmes . Jos yra </w:t>
            </w:r>
            <w:r>
              <w:rPr>
                <w:sz w:val="24"/>
              </w:rPr>
              <w:lastRenderedPageBreak/>
              <w:t xml:space="preserve">lygios </w:t>
            </w:r>
            <w:r>
              <w:rPr>
                <w:sz w:val="24"/>
                <w:lang w:val="lt-LT"/>
              </w:rPr>
              <w:br/>
            </w:r>
            <w:r>
              <w:rPr>
                <w:sz w:val="24"/>
              </w:rPr>
              <w:t>d</w:t>
            </w:r>
            <w:r>
              <w:rPr>
                <w:sz w:val="24"/>
                <w:vertAlign w:val="subscript"/>
              </w:rPr>
              <w:t xml:space="preserve">L </w:t>
            </w:r>
            <m:oMath>
              <m:r>
                <w:rPr>
                  <w:rFonts w:ascii="Cambria Math" w:hAnsi="Cambria Math"/>
                  <w:sz w:val="24"/>
                  <w:vertAlign w:val="subscript"/>
                </w:rPr>
                <m:t>=</m:t>
              </m:r>
              <m:r>
                <m:rPr>
                  <m:sty m:val="p"/>
                </m:rPr>
                <w:rPr>
                  <w:rFonts w:ascii="Cambria Math" w:hAnsi="Cambria Math"/>
                  <w:sz w:val="24"/>
                  <w:szCs w:val="24"/>
                </w:rPr>
                <m:t>1,098</m:t>
              </m:r>
              <m:r>
                <m:rPr>
                  <m:sty m:val="b"/>
                </m:rPr>
                <w:rPr>
                  <w:rFonts w:ascii="Cambria Math" w:hAnsi="Cambria Math"/>
                  <w:sz w:val="24"/>
                  <w:szCs w:val="24"/>
                </w:rPr>
                <m:t xml:space="preserve">  </m:t>
              </m:r>
            </m:oMath>
            <w:r>
              <w:rPr>
                <w:sz w:val="24"/>
              </w:rPr>
              <w:t>ir d</w:t>
            </w:r>
            <w:r>
              <w:rPr>
                <w:sz w:val="24"/>
                <w:vertAlign w:val="subscript"/>
              </w:rPr>
              <w:t>U</w:t>
            </w:r>
            <m:oMath>
              <m:r>
                <w:rPr>
                  <w:rFonts w:ascii="Cambria Math" w:hAnsi="Cambria Math"/>
                  <w:sz w:val="24"/>
                  <w:vertAlign w:val="subscript"/>
                </w:rPr>
                <m:t>=</m:t>
              </m:r>
              <m:r>
                <m:rPr>
                  <m:sty m:val="p"/>
                </m:rPr>
                <w:rPr>
                  <w:rFonts w:ascii="Cambria Math" w:hAnsi="Cambria Math"/>
                  <w:sz w:val="24"/>
                  <w:szCs w:val="24"/>
                </w:rPr>
                <m:t>1,442</m:t>
              </m:r>
              <m:r>
                <m:rPr>
                  <m:sty m:val="b"/>
                </m:rPr>
                <w:rPr>
                  <w:rFonts w:ascii="Cambria Math" w:hAnsi="Cambria Math"/>
                  <w:sz w:val="24"/>
                  <w:szCs w:val="24"/>
                </w:rPr>
                <m:t xml:space="preserve">  </m:t>
              </m:r>
            </m:oMath>
          </w:p>
          <w:p w:rsidR="00683927" w:rsidRDefault="00683927" w:rsidP="00683927">
            <w:pPr>
              <w:rPr>
                <w:sz w:val="24"/>
              </w:rPr>
            </w:pPr>
            <w:r w:rsidRPr="00CC197D">
              <w:rPr>
                <w:sz w:val="24"/>
              </w:rPr>
              <w:t xml:space="preserve">Apskaičiuota statistika d gali įgauti reikšmes nuo </w:t>
            </w:r>
            <w:r>
              <w:rPr>
                <w:sz w:val="24"/>
              </w:rPr>
              <w:t xml:space="preserve">iš intervalo nuo  </w:t>
            </w:r>
            <w:r w:rsidRPr="00CC197D">
              <w:rPr>
                <w:sz w:val="24"/>
              </w:rPr>
              <w:t>0 iki 4</w:t>
            </w:r>
            <w:r>
              <w:rPr>
                <w:sz w:val="24"/>
              </w:rPr>
              <w:t>, kuris padalintas į:</w:t>
            </w:r>
            <w:r w:rsidRPr="00CC197D">
              <w:rPr>
                <w:sz w:val="24"/>
              </w:rPr>
              <w:t xml:space="preserve"> </w:t>
            </w:r>
          </w:p>
          <w:p w:rsidR="00683927" w:rsidRPr="006E1216" w:rsidRDefault="00683927" w:rsidP="00683927">
            <w:pPr>
              <w:pStyle w:val="Sraopastraipa"/>
              <w:numPr>
                <w:ilvl w:val="0"/>
                <w:numId w:val="20"/>
              </w:numPr>
              <w:rPr>
                <w:sz w:val="24"/>
              </w:rPr>
            </w:pPr>
            <w:r w:rsidRPr="006E1216">
              <w:rPr>
                <w:sz w:val="24"/>
                <w:lang w:val="lt-LT"/>
              </w:rPr>
              <w:t>Autokoreliacijos</w:t>
            </w:r>
            <w:r w:rsidRPr="006E1216">
              <w:rPr>
                <w:sz w:val="24"/>
              </w:rPr>
              <w:t xml:space="preserve"> nėra arba H</w:t>
            </w:r>
            <w:r w:rsidRPr="006E1216">
              <w:rPr>
                <w:sz w:val="24"/>
                <w:vertAlign w:val="subscript"/>
              </w:rPr>
              <w:t xml:space="preserve">0 </w:t>
            </w:r>
            <w:r w:rsidRPr="006E1216">
              <w:rPr>
                <w:sz w:val="24"/>
              </w:rPr>
              <w:t>neatmetama , kai</w:t>
            </w:r>
            <w:r w:rsidRPr="006E1216">
              <w:rPr>
                <w:sz w:val="24"/>
                <w:vertAlign w:val="subscript"/>
              </w:rPr>
              <w:t xml:space="preserve">  </w:t>
            </w:r>
            <w:r w:rsidRPr="006E1216">
              <w:rPr>
                <w:sz w:val="24"/>
              </w:rPr>
              <w:t>d</w:t>
            </w:r>
            <w:r w:rsidRPr="006E1216">
              <w:rPr>
                <w:sz w:val="24"/>
                <w:vertAlign w:val="subscript"/>
              </w:rPr>
              <w:t>U</w:t>
            </w:r>
            <w:r w:rsidRPr="006E1216">
              <w:rPr>
                <w:sz w:val="24"/>
              </w:rPr>
              <w:t xml:space="preserve"> </w:t>
            </w:r>
            <w:r>
              <w:sym w:font="Symbol" w:char="F0A3"/>
            </w:r>
            <w:r w:rsidRPr="006E1216">
              <w:rPr>
                <w:sz w:val="24"/>
              </w:rPr>
              <w:t xml:space="preserve"> d </w:t>
            </w:r>
            <w:r>
              <w:sym w:font="Symbol" w:char="F0A3"/>
            </w:r>
            <w:r w:rsidRPr="006E1216">
              <w:rPr>
                <w:sz w:val="24"/>
              </w:rPr>
              <w:t xml:space="preserve"> 4 - </w:t>
            </w:r>
            <w:r>
              <w:rPr>
                <w:sz w:val="24"/>
              </w:rPr>
              <w:t>d</w:t>
            </w:r>
            <w:r w:rsidRPr="006E1216">
              <w:rPr>
                <w:sz w:val="24"/>
                <w:vertAlign w:val="subscript"/>
              </w:rPr>
              <w:t>u</w:t>
            </w:r>
            <w:r w:rsidRPr="006E1216">
              <w:rPr>
                <w:sz w:val="24"/>
              </w:rPr>
              <w:t>,.t.y.,</w:t>
            </w:r>
            <w:r>
              <w:rPr>
                <w:sz w:val="24"/>
                <w:vertAlign w:val="subscript"/>
              </w:rPr>
              <w:t xml:space="preserve"> </w:t>
            </w:r>
            <w:r w:rsidRPr="006E1216">
              <w:rPr>
                <w:sz w:val="24"/>
              </w:rPr>
              <w:t>1,442</w:t>
            </w:r>
            <w:r>
              <w:sym w:font="Symbol" w:char="F0A3"/>
            </w:r>
            <w:r>
              <w:t>d</w:t>
            </w:r>
            <w:r w:rsidRPr="006E1216">
              <w:rPr>
                <w:sz w:val="24"/>
              </w:rPr>
              <w:t xml:space="preserve"> </w:t>
            </w:r>
            <w:r>
              <w:sym w:font="Symbol" w:char="F0A3"/>
            </w:r>
            <w:r w:rsidRPr="00362E34">
              <w:rPr>
                <w:sz w:val="24"/>
                <w:szCs w:val="24"/>
              </w:rPr>
              <w:t>2,558</w:t>
            </w:r>
            <w:r w:rsidRPr="006E1216">
              <w:rPr>
                <w:sz w:val="24"/>
                <w:vertAlign w:val="subscript"/>
              </w:rPr>
              <w:tab/>
            </w:r>
            <w:r w:rsidRPr="006E1216">
              <w:rPr>
                <w:sz w:val="24"/>
              </w:rPr>
              <w:t xml:space="preserve"> </w:t>
            </w:r>
          </w:p>
          <w:p w:rsidR="00683927" w:rsidRDefault="00683927" w:rsidP="00683927">
            <w:pPr>
              <w:pStyle w:val="Sraopastraipa"/>
              <w:numPr>
                <w:ilvl w:val="0"/>
                <w:numId w:val="17"/>
              </w:numPr>
              <w:rPr>
                <w:sz w:val="24"/>
              </w:rPr>
            </w:pPr>
            <w:r>
              <w:rPr>
                <w:sz w:val="24"/>
              </w:rPr>
              <w:t xml:space="preserve">Autokoreliacija yra, kai d </w:t>
            </w:r>
            <w:r>
              <w:sym w:font="Symbol" w:char="F0A3"/>
            </w:r>
            <w:r>
              <w:rPr>
                <w:sz w:val="24"/>
              </w:rPr>
              <w:t xml:space="preserve">  d</w:t>
            </w:r>
            <w:r>
              <w:rPr>
                <w:sz w:val="24"/>
                <w:vertAlign w:val="subscript"/>
              </w:rPr>
              <w:t>L</w:t>
            </w:r>
            <w:r w:rsidRPr="009E3303">
              <w:rPr>
                <w:sz w:val="24"/>
              </w:rPr>
              <w:t xml:space="preserve"> (teigiama autokoreliacija</w:t>
            </w:r>
            <w:proofErr w:type="gramStart"/>
            <w:r w:rsidRPr="009E3303">
              <w:rPr>
                <w:sz w:val="24"/>
              </w:rPr>
              <w:t xml:space="preserve">)  </w:t>
            </w:r>
            <w:r>
              <w:rPr>
                <w:sz w:val="24"/>
              </w:rPr>
              <w:t>arba</w:t>
            </w:r>
            <w:proofErr w:type="gramEnd"/>
            <w:r>
              <w:rPr>
                <w:sz w:val="24"/>
              </w:rPr>
              <w:t xml:space="preserve">  d </w:t>
            </w:r>
            <w:r>
              <w:sym w:font="Symbol" w:char="F0B3"/>
            </w:r>
            <w:r>
              <w:rPr>
                <w:sz w:val="24"/>
              </w:rPr>
              <w:t xml:space="preserve"> 4 - d</w:t>
            </w:r>
            <w:r>
              <w:rPr>
                <w:sz w:val="24"/>
                <w:vertAlign w:val="subscript"/>
              </w:rPr>
              <w:t xml:space="preserve">L    </w:t>
            </w:r>
            <w:r>
              <w:rPr>
                <w:sz w:val="24"/>
              </w:rPr>
              <w:t xml:space="preserve">(neigiama autokoreliacija). Šiuo </w:t>
            </w:r>
            <w:proofErr w:type="gramStart"/>
            <w:r>
              <w:rPr>
                <w:sz w:val="24"/>
              </w:rPr>
              <w:t>atveju  hipotezė</w:t>
            </w:r>
            <w:proofErr w:type="gramEnd"/>
            <w:r>
              <w:rPr>
                <w:sz w:val="24"/>
              </w:rPr>
              <w:t xml:space="preserve"> H</w:t>
            </w:r>
            <w:r>
              <w:rPr>
                <w:sz w:val="24"/>
                <w:vertAlign w:val="subscript"/>
              </w:rPr>
              <w:t xml:space="preserve">0 </w:t>
            </w:r>
            <w:r>
              <w:rPr>
                <w:sz w:val="24"/>
              </w:rPr>
              <w:t>yra atmetama.</w:t>
            </w:r>
            <w:r>
              <w:rPr>
                <w:sz w:val="24"/>
                <w:vertAlign w:val="subscript"/>
              </w:rPr>
              <w:tab/>
            </w:r>
            <w:r>
              <w:rPr>
                <w:sz w:val="24"/>
                <w:vertAlign w:val="subscript"/>
              </w:rPr>
              <w:tab/>
            </w:r>
            <w:r>
              <w:rPr>
                <w:sz w:val="24"/>
                <w:vertAlign w:val="subscript"/>
              </w:rPr>
              <w:tab/>
              <w:t xml:space="preserve"> </w:t>
            </w:r>
            <w:r>
              <w:sym w:font="Symbol" w:char="F0DE"/>
            </w:r>
            <w:r>
              <w:rPr>
                <w:sz w:val="24"/>
              </w:rPr>
              <w:t xml:space="preserve"> </w:t>
            </w:r>
          </w:p>
          <w:p w:rsidR="00683927" w:rsidRPr="00D42836" w:rsidRDefault="00683927" w:rsidP="00683927">
            <w:pPr>
              <w:pStyle w:val="Sraopastraipa"/>
              <w:numPr>
                <w:ilvl w:val="0"/>
                <w:numId w:val="17"/>
              </w:numPr>
              <w:rPr>
                <w:sz w:val="24"/>
                <w:szCs w:val="24"/>
                <w:lang w:val="lt-LT"/>
              </w:rPr>
            </w:pPr>
            <w:r w:rsidRPr="00D42836">
              <w:rPr>
                <w:sz w:val="24"/>
              </w:rPr>
              <w:t>Šiame teste gali būti dvi neapibrėžtumo sritys,  d</w:t>
            </w:r>
            <w:r>
              <w:rPr>
                <w:sz w:val="24"/>
                <w:vertAlign w:val="subscript"/>
              </w:rPr>
              <w:t>L</w:t>
            </w:r>
            <w:r w:rsidRPr="00D42836">
              <w:rPr>
                <w:sz w:val="24"/>
              </w:rPr>
              <w:t xml:space="preserve"> </w:t>
            </w:r>
            <w:r>
              <w:sym w:font="Symbol" w:char="F0A3"/>
            </w:r>
            <w:r w:rsidRPr="00D42836">
              <w:rPr>
                <w:sz w:val="24"/>
              </w:rPr>
              <w:t xml:space="preserve"> d </w:t>
            </w:r>
            <w:r>
              <w:sym w:font="Symbol" w:char="F0A3"/>
            </w:r>
            <w:r w:rsidRPr="00D42836">
              <w:rPr>
                <w:sz w:val="24"/>
              </w:rPr>
              <w:t xml:space="preserve"> </w:t>
            </w:r>
            <w:r>
              <w:rPr>
                <w:sz w:val="24"/>
              </w:rPr>
              <w:t>d</w:t>
            </w:r>
            <w:r>
              <w:rPr>
                <w:sz w:val="24"/>
                <w:vertAlign w:val="subscript"/>
              </w:rPr>
              <w:t>U</w:t>
            </w:r>
            <w:r>
              <w:rPr>
                <w:sz w:val="24"/>
              </w:rPr>
              <w:t xml:space="preserve">  arba</w:t>
            </w:r>
            <w:r w:rsidRPr="00D42836">
              <w:rPr>
                <w:sz w:val="24"/>
              </w:rPr>
              <w:t xml:space="preserve"> 4- d</w:t>
            </w:r>
            <w:r w:rsidRPr="00D42836">
              <w:rPr>
                <w:sz w:val="24"/>
                <w:vertAlign w:val="subscript"/>
              </w:rPr>
              <w:t>U</w:t>
            </w:r>
            <w:r w:rsidRPr="00D42836">
              <w:rPr>
                <w:sz w:val="24"/>
              </w:rPr>
              <w:t xml:space="preserve"> </w:t>
            </w:r>
            <w:r>
              <w:sym w:font="Symbol" w:char="F0A3"/>
            </w:r>
            <w:r w:rsidRPr="00D42836">
              <w:rPr>
                <w:sz w:val="24"/>
              </w:rPr>
              <w:t xml:space="preserve"> d </w:t>
            </w:r>
            <w:r>
              <w:sym w:font="Symbol" w:char="F0A3"/>
            </w:r>
            <w:r w:rsidRPr="00D42836">
              <w:rPr>
                <w:sz w:val="24"/>
              </w:rPr>
              <w:t xml:space="preserve"> 4 -  d</w:t>
            </w:r>
            <w:r w:rsidRPr="00D42836">
              <w:rPr>
                <w:sz w:val="24"/>
                <w:vertAlign w:val="subscript"/>
              </w:rPr>
              <w:t>L</w:t>
            </w:r>
            <w:r>
              <w:rPr>
                <w:sz w:val="24"/>
                <w:vertAlign w:val="subscript"/>
              </w:rPr>
              <w:t>,</w:t>
            </w:r>
            <w:r w:rsidRPr="00D42836">
              <w:rPr>
                <w:sz w:val="24"/>
                <w:vertAlign w:val="subscript"/>
              </w:rPr>
              <w:t xml:space="preserve"> </w:t>
            </w:r>
            <w:r>
              <w:rPr>
                <w:sz w:val="24"/>
                <w:vertAlign w:val="subscript"/>
              </w:rPr>
              <w:t xml:space="preserve"> </w:t>
            </w:r>
            <w:r w:rsidRPr="00D42836">
              <w:rPr>
                <w:sz w:val="24"/>
              </w:rPr>
              <w:t xml:space="preserve">kuriose  griežto atsakymo apie paklaidų autokoreliacija nėra. </w:t>
            </w:r>
            <w:r w:rsidRPr="00D42836">
              <w:rPr>
                <w:sz w:val="24"/>
                <w:szCs w:val="24"/>
                <w:lang w:val="lt-LT"/>
              </w:rPr>
              <w:t>Mūsų pavyzdyje apskaičiuota d reikšmė  patenka į neapibrėžtumo intervalą:  1,098</w:t>
            </w:r>
            <w:r>
              <w:sym w:font="Symbol" w:char="F0A3"/>
            </w:r>
            <w:r w:rsidRPr="00D42836">
              <w:rPr>
                <w:sz w:val="24"/>
              </w:rPr>
              <w:t xml:space="preserve">  d</w:t>
            </w:r>
            <m:oMath>
              <m:r>
                <w:rPr>
                  <w:rFonts w:ascii="Cambria Math" w:hAnsi="Cambria Math"/>
                  <w:sz w:val="24"/>
                </w:rPr>
                <m:t>=1,199817</m:t>
              </m:r>
            </m:oMath>
            <w:r w:rsidRPr="00D42836">
              <w:rPr>
                <w:sz w:val="24"/>
              </w:rPr>
              <w:t xml:space="preserve"> </w:t>
            </w:r>
            <w:r>
              <w:sym w:font="Symbol" w:char="F0A3"/>
            </w:r>
            <w:r w:rsidRPr="00D42836">
              <w:rPr>
                <w:sz w:val="24"/>
              </w:rPr>
              <w:t xml:space="preserve">   1,442</w:t>
            </w:r>
            <w:r>
              <w:rPr>
                <w:sz w:val="24"/>
              </w:rPr>
              <w:t xml:space="preserve">. Todėl </w:t>
            </w:r>
            <w:proofErr w:type="gramStart"/>
            <w:r>
              <w:rPr>
                <w:sz w:val="24"/>
              </w:rPr>
              <w:t>išvada ,</w:t>
            </w:r>
            <w:proofErr w:type="gramEnd"/>
            <w:r>
              <w:rPr>
                <w:sz w:val="24"/>
              </w:rPr>
              <w:t xml:space="preserve"> kad DW testas </w:t>
            </w:r>
            <w:r w:rsidRPr="00D42836">
              <w:rPr>
                <w:sz w:val="24"/>
              </w:rPr>
              <w:t xml:space="preserve"> </w:t>
            </w:r>
            <w:r w:rsidRPr="00D42836">
              <w:rPr>
                <w:sz w:val="24"/>
                <w:vertAlign w:val="subscript"/>
              </w:rPr>
              <w:t xml:space="preserve"> </w:t>
            </w:r>
            <w:r>
              <w:rPr>
                <w:sz w:val="24"/>
              </w:rPr>
              <w:t>tiksliai atsakyti apie autokoreliacija negali.</w:t>
            </w:r>
            <w:r w:rsidRPr="00D42836">
              <w:rPr>
                <w:sz w:val="24"/>
                <w:vertAlign w:val="subscript"/>
              </w:rPr>
              <w:t xml:space="preserve">   </w:t>
            </w:r>
          </w:p>
          <w:p w:rsidR="00683927" w:rsidRDefault="00683927" w:rsidP="00683927">
            <w:pPr>
              <w:rPr>
                <w:sz w:val="24"/>
                <w:szCs w:val="24"/>
                <w:lang w:val="lt-LT"/>
              </w:rPr>
            </w:pPr>
            <w:r>
              <w:rPr>
                <w:sz w:val="24"/>
                <w:szCs w:val="24"/>
                <w:lang w:val="lt-LT"/>
              </w:rPr>
              <w:t>Kai gaunamas neapibrėžtas atsakymas, tuomet verta atlikti Ženklų sekų testą.</w:t>
            </w:r>
          </w:p>
          <w:p w:rsidR="00683927" w:rsidRDefault="00683927" w:rsidP="00683927">
            <w:pPr>
              <w:rPr>
                <w:sz w:val="24"/>
                <w:szCs w:val="24"/>
                <w:lang w:val="lt-LT"/>
              </w:rPr>
            </w:pPr>
          </w:p>
          <w:p w:rsidR="00683927" w:rsidRDefault="00683927" w:rsidP="00683927">
            <w:pPr>
              <w:spacing w:line="360" w:lineRule="auto"/>
              <w:rPr>
                <w:sz w:val="24"/>
              </w:rPr>
            </w:pPr>
            <w:r>
              <w:rPr>
                <w:sz w:val="24"/>
                <w:u w:val="single"/>
              </w:rPr>
              <w:t>Ženklų sekų kriterijus</w:t>
            </w:r>
            <w:r>
              <w:rPr>
                <w:sz w:val="24"/>
              </w:rPr>
              <w:t>.</w:t>
            </w:r>
          </w:p>
          <w:p w:rsidR="00683927" w:rsidRDefault="00683927" w:rsidP="00683927">
            <w:pPr>
              <w:jc w:val="both"/>
              <w:rPr>
                <w:sz w:val="24"/>
              </w:rPr>
            </w:pPr>
            <w:r>
              <w:rPr>
                <w:sz w:val="24"/>
              </w:rPr>
              <w:t xml:space="preserve">Šiam kriterijui reikalinga Residual Output lentelė, kurioje būtų paklaidų reikšmės.  Šalia paklaidų reikia surašyti ženklus: jei paklaida &gt; 0, tai “+”, ir jei paklaida &lt; 0, tai “–”. </w:t>
            </w:r>
          </w:p>
          <w:p w:rsidR="00683927" w:rsidRPr="001D138F" w:rsidRDefault="00683927" w:rsidP="00683927">
            <w:pPr>
              <w:jc w:val="both"/>
              <w:rPr>
                <w:sz w:val="24"/>
              </w:rPr>
            </w:pPr>
            <w:r>
              <w:rPr>
                <w:sz w:val="24"/>
              </w:rPr>
              <w:t>Po to, reikia suskaičiuoti ženklų sekas, o viena seką sudaro vienodi ženklai. Tai pavaizduota lentelėje viršuje 8 ir 9 stulpelyje. Kaip matyti pirmos trys paklaidos yra teigiamos, todėl prie jų rašome “+” ženklą. Tai pirmoji ženklų seka. Ketvirtoji ir dar kelios paklaidos žemiau yra neigiamos, todėl prie jų pažymime “-</w:t>
            </w:r>
            <w:proofErr w:type="gramStart"/>
            <w:r>
              <w:rPr>
                <w:sz w:val="24"/>
              </w:rPr>
              <w:t>“ ženklą</w:t>
            </w:r>
            <w:proofErr w:type="gramEnd"/>
            <w:r>
              <w:rPr>
                <w:sz w:val="24"/>
              </w:rPr>
              <w:t>.  Tai yra antroji ženklų seka. Kai ženklas pasikeičia, tai prasideda kita seka. Mūsų pavyzdyje yra 16 sekų.  Reikia suskaičiuoti kiek yra n</w:t>
            </w:r>
            <w:r>
              <w:rPr>
                <w:sz w:val="24"/>
                <w:vertAlign w:val="subscript"/>
              </w:rPr>
              <w:t xml:space="preserve">1 - </w:t>
            </w:r>
            <w:r>
              <w:rPr>
                <w:sz w:val="24"/>
              </w:rPr>
              <w:t xml:space="preserve">teigiamų </w:t>
            </w:r>
            <w:r>
              <w:rPr>
                <w:sz w:val="24"/>
                <w:lang w:val="lt-LT"/>
              </w:rPr>
              <w:t xml:space="preserve">su ”+” paklaidų </w:t>
            </w:r>
            <w:r>
              <w:rPr>
                <w:sz w:val="24"/>
              </w:rPr>
              <w:t xml:space="preserve">: </w:t>
            </w:r>
            <w:r>
              <w:rPr>
                <w:sz w:val="24"/>
                <w:lang w:val="lt-LT"/>
              </w:rPr>
              <w:t>Mūsų pavyzdyje   n</w:t>
            </w:r>
            <w:r>
              <w:rPr>
                <w:sz w:val="24"/>
                <w:vertAlign w:val="subscript"/>
                <w:lang w:val="lt-LT"/>
              </w:rPr>
              <w:t>1</w:t>
            </w:r>
            <m:oMath>
              <m:r>
                <w:rPr>
                  <w:rFonts w:ascii="Cambria Math" w:hAnsi="Cambria Math"/>
                  <w:sz w:val="24"/>
                  <w:lang w:val="lt-LT"/>
                </w:rPr>
                <m:t>=</m:t>
              </m:r>
            </m:oMath>
            <w:r>
              <w:rPr>
                <w:rFonts w:eastAsiaTheme="minorEastAsia"/>
                <w:sz w:val="24"/>
                <w:lang w:val="lt-LT"/>
              </w:rPr>
              <w:t xml:space="preserve"> 16 ir </w:t>
            </w:r>
            <w:r>
              <w:rPr>
                <w:sz w:val="24"/>
              </w:rPr>
              <w:t xml:space="preserve">kiek neigiamų </w:t>
            </w:r>
            <w:r>
              <w:rPr>
                <w:sz w:val="24"/>
                <w:lang w:val="lt-LT"/>
              </w:rPr>
              <w:t xml:space="preserve">su ”-” paklaidų </w:t>
            </w:r>
            <w:r w:rsidRPr="00362E34">
              <w:rPr>
                <w:sz w:val="24"/>
                <w:lang w:val="lt-LT"/>
              </w:rPr>
              <w:t>n</w:t>
            </w:r>
            <w:r>
              <w:rPr>
                <w:sz w:val="24"/>
                <w:vertAlign w:val="subscript"/>
                <w:lang w:val="lt-LT"/>
              </w:rPr>
              <w:t>2</w:t>
            </w:r>
            <m:oMath>
              <m:r>
                <w:rPr>
                  <w:rFonts w:ascii="Cambria Math" w:hAnsi="Cambria Math"/>
                  <w:sz w:val="24"/>
                  <w:vertAlign w:val="subscript"/>
                  <w:lang w:val="lt-LT"/>
                </w:rPr>
                <m:t>=</m:t>
              </m:r>
            </m:oMath>
            <w:r>
              <w:rPr>
                <w:rFonts w:eastAsiaTheme="minorEastAsia"/>
                <w:sz w:val="24"/>
                <w:lang w:val="lt-LT"/>
              </w:rPr>
              <w:t>20</w:t>
            </w:r>
          </w:p>
          <w:p w:rsidR="00683927" w:rsidRDefault="00683927" w:rsidP="00683927">
            <w:pPr>
              <w:jc w:val="both"/>
              <w:rPr>
                <w:sz w:val="24"/>
              </w:rPr>
            </w:pPr>
            <w:r>
              <w:rPr>
                <w:sz w:val="24"/>
              </w:rPr>
              <w:t xml:space="preserve">Po to suskaičiuojame </w:t>
            </w:r>
          </w:p>
          <w:p w:rsidR="00683927" w:rsidRPr="00534785" w:rsidRDefault="00683927" w:rsidP="00683927">
            <w:pPr>
              <w:jc w:val="both"/>
              <w:rPr>
                <w:rFonts w:eastAsiaTheme="minorEastAsia"/>
                <w:sz w:val="24"/>
                <w:szCs w:val="24"/>
              </w:rPr>
            </w:pPr>
            <w:r>
              <w:rPr>
                <w:sz w:val="24"/>
              </w:rPr>
              <w:t xml:space="preserve"> </w:t>
            </w:r>
            <m:oMath>
              <m:r>
                <w:rPr>
                  <w:rFonts w:ascii="Cambria Math" w:hAnsi="Cambria Math"/>
                  <w:i/>
                  <w:position w:val="-50"/>
                  <w:sz w:val="24"/>
                  <w:szCs w:val="24"/>
                </w:rPr>
                <w:object w:dxaOrig="5120" w:dyaOrig="1120">
                  <v:shape id="_x0000_i1040" type="#_x0000_t75" style="width:256.95pt;height:55.85pt" o:ole="">
                    <v:imagedata r:id="rId105" o:title=""/>
                  </v:shape>
                  <o:OLEObject Type="Embed" ProgID="Equation.3" ShapeID="_x0000_i1040" DrawAspect="Content" ObjectID="_1493846880" r:id="rId106"/>
                </w:object>
              </m:r>
            </m:oMath>
            <w:r>
              <w:rPr>
                <w:sz w:val="24"/>
                <w:szCs w:val="24"/>
              </w:rPr>
              <w:t xml:space="preserve"> </w:t>
            </w:r>
          </w:p>
          <w:p w:rsidR="00683927" w:rsidRDefault="00683927" w:rsidP="00683927">
            <w:pPr>
              <w:jc w:val="both"/>
              <w:rPr>
                <w:sz w:val="24"/>
              </w:rPr>
            </w:pPr>
            <w:r>
              <w:rPr>
                <w:sz w:val="24"/>
                <w:szCs w:val="24"/>
              </w:rPr>
              <w:t xml:space="preserve">ir </w:t>
            </w:r>
            <w:r>
              <w:rPr>
                <w:position w:val="-30"/>
                <w:sz w:val="24"/>
                <w:szCs w:val="24"/>
              </w:rPr>
              <w:object w:dxaOrig="7140" w:dyaOrig="680">
                <v:shape id="_x0000_i1041" type="#_x0000_t75" style="width:356.3pt;height:33.5pt" o:ole="">
                  <v:imagedata r:id="rId107" o:title=""/>
                </v:shape>
                <o:OLEObject Type="Embed" ProgID="Equation.3" ShapeID="_x0000_i1041" DrawAspect="Content" ObjectID="_1493846881" r:id="rId108"/>
              </w:object>
            </w:r>
            <w:r>
              <w:rPr>
                <w:sz w:val="24"/>
                <w:szCs w:val="24"/>
              </w:rPr>
              <w:t>=8.52</w:t>
            </w:r>
          </w:p>
          <w:p w:rsidR="00683927" w:rsidRDefault="00683927" w:rsidP="00683927">
            <w:pPr>
              <w:jc w:val="both"/>
              <w:rPr>
                <w:sz w:val="24"/>
              </w:rPr>
            </w:pPr>
          </w:p>
          <w:p w:rsidR="00683927" w:rsidRDefault="00683927" w:rsidP="00683927">
            <w:pPr>
              <w:jc w:val="both"/>
              <w:rPr>
                <w:sz w:val="24"/>
                <w:lang w:val="lt-LT"/>
              </w:rPr>
            </w:pPr>
            <w:r>
              <w:rPr>
                <w:sz w:val="24"/>
                <w:lang w:val="lt-LT"/>
              </w:rPr>
              <w:t>H</w:t>
            </w:r>
            <w:r>
              <w:rPr>
                <w:sz w:val="24"/>
                <w:vertAlign w:val="subscript"/>
                <w:lang w:val="lt-LT"/>
              </w:rPr>
              <w:t xml:space="preserve">0: </w:t>
            </w:r>
            <w:r>
              <w:rPr>
                <w:sz w:val="24"/>
                <w:lang w:val="lt-LT"/>
              </w:rPr>
              <w:t xml:space="preserve"> Autokoreliacijos nėra.  </w:t>
            </w:r>
          </w:p>
          <w:p w:rsidR="00683927" w:rsidRDefault="00683927" w:rsidP="00683927">
            <w:pPr>
              <w:jc w:val="both"/>
              <w:rPr>
                <w:sz w:val="24"/>
                <w:lang w:val="lt-LT"/>
              </w:rPr>
            </w:pPr>
            <w:r>
              <w:rPr>
                <w:sz w:val="24"/>
                <w:lang w:val="lt-LT"/>
              </w:rPr>
              <w:t>H</w:t>
            </w:r>
            <w:r>
              <w:rPr>
                <w:sz w:val="24"/>
                <w:vertAlign w:val="subscript"/>
                <w:lang w:val="lt-LT"/>
              </w:rPr>
              <w:t xml:space="preserve">A: </w:t>
            </w:r>
            <w:r>
              <w:rPr>
                <w:sz w:val="24"/>
                <w:lang w:val="lt-LT"/>
              </w:rPr>
              <w:t xml:space="preserve"> Autokoreliacijos yra.  </w:t>
            </w:r>
          </w:p>
          <w:p w:rsidR="00683927" w:rsidRDefault="00683927" w:rsidP="00683927">
            <w:pPr>
              <w:jc w:val="both"/>
              <w:rPr>
                <w:sz w:val="24"/>
                <w:szCs w:val="24"/>
                <w:lang w:val="lt-LT"/>
              </w:rPr>
            </w:pPr>
            <w:r>
              <w:rPr>
                <w:sz w:val="24"/>
                <w:szCs w:val="24"/>
                <w:lang w:val="lt-LT"/>
              </w:rPr>
              <w:t>Jei apskaičiuota k (sekų skaičiaus reikšmė) patenka į intervalą:</w:t>
            </w:r>
          </w:p>
          <w:p w:rsidR="00683927" w:rsidRDefault="00683927" w:rsidP="00683927">
            <w:pPr>
              <w:jc w:val="both"/>
              <w:rPr>
                <w:sz w:val="24"/>
                <w:szCs w:val="24"/>
              </w:rPr>
            </w:pPr>
            <w:r>
              <w:rPr>
                <w:sz w:val="24"/>
                <w:szCs w:val="24"/>
                <w:lang w:val="lt-LT"/>
              </w:rPr>
              <w:t xml:space="preserve">                             </w:t>
            </w:r>
            <w:r>
              <w:rPr>
                <w:position w:val="-10"/>
                <w:sz w:val="24"/>
                <w:szCs w:val="24"/>
              </w:rPr>
              <w:object w:dxaOrig="3732" w:dyaOrig="312">
                <v:shape id="_x0000_i1042" type="#_x0000_t75" style="width:186.2pt;height:16.15pt" o:ole="">
                  <v:imagedata r:id="rId100" o:title=""/>
                </v:shape>
                <o:OLEObject Type="Embed" ProgID="Equation.3" ShapeID="_x0000_i1042" DrawAspect="Content" ObjectID="_1493846882" r:id="rId109"/>
              </w:object>
            </w:r>
            <w:r>
              <w:rPr>
                <w:sz w:val="24"/>
                <w:szCs w:val="24"/>
              </w:rPr>
              <w:t xml:space="preserve">, </w:t>
            </w:r>
          </w:p>
          <w:p w:rsidR="00683927" w:rsidRDefault="00683927" w:rsidP="00683927">
            <w:pPr>
              <w:jc w:val="both"/>
              <w:rPr>
                <w:sz w:val="24"/>
                <w:szCs w:val="24"/>
              </w:rPr>
            </w:pPr>
            <w:r w:rsidRPr="00362E34">
              <w:rPr>
                <w:position w:val="-12"/>
                <w:sz w:val="24"/>
                <w:szCs w:val="24"/>
              </w:rPr>
              <w:object w:dxaOrig="3940" w:dyaOrig="400">
                <v:shape id="_x0000_i1043" type="#_x0000_t75" style="width:197.4pt;height:19.85pt" o:ole="">
                  <v:imagedata r:id="rId110" o:title=""/>
                </v:shape>
                <o:OLEObject Type="Embed" ProgID="Equation.3" ShapeID="_x0000_i1043" DrawAspect="Content" ObjectID="_1493846883" r:id="rId111"/>
              </w:object>
            </w:r>
            <w:r>
              <w:rPr>
                <w:sz w:val="24"/>
                <w:szCs w:val="24"/>
              </w:rPr>
              <w:t xml:space="preserve"> gauname kad apskaičiuotas sekų skaičius patenka į intervalą:  13,07&lt;k=16&lt;24.52</w:t>
            </w:r>
          </w:p>
          <w:p w:rsidR="00683927" w:rsidRDefault="00683927" w:rsidP="00683927">
            <w:pPr>
              <w:spacing w:line="360" w:lineRule="auto"/>
              <w:jc w:val="both"/>
              <w:rPr>
                <w:sz w:val="24"/>
                <w:szCs w:val="24"/>
                <w:lang w:val="lt-LT"/>
              </w:rPr>
            </w:pPr>
            <w:r>
              <w:rPr>
                <w:sz w:val="24"/>
                <w:szCs w:val="24"/>
              </w:rPr>
              <w:t xml:space="preserve">  </w:t>
            </w:r>
            <w:r>
              <w:rPr>
                <w:sz w:val="24"/>
                <w:szCs w:val="24"/>
                <w:lang w:val="lt-LT"/>
              </w:rPr>
              <w:t>H</w:t>
            </w:r>
            <w:r>
              <w:rPr>
                <w:sz w:val="24"/>
                <w:szCs w:val="24"/>
                <w:vertAlign w:val="subscript"/>
                <w:lang w:val="lt-LT"/>
              </w:rPr>
              <w:t xml:space="preserve">0 </w:t>
            </w:r>
            <w:r>
              <w:rPr>
                <w:sz w:val="24"/>
                <w:szCs w:val="24"/>
                <w:lang w:val="lt-LT"/>
              </w:rPr>
              <w:t xml:space="preserve">atmesti nėra pagrindo, tad </w:t>
            </w:r>
            <w:r>
              <w:rPr>
                <w:sz w:val="24"/>
                <w:szCs w:val="24"/>
              </w:rPr>
              <w:t>su 95 % tikimyb</w:t>
            </w:r>
            <w:r>
              <w:rPr>
                <w:sz w:val="24"/>
                <w:szCs w:val="24"/>
                <w:lang w:val="lt-LT"/>
              </w:rPr>
              <w:t>e galima teigti, jog autokoreliacijos nėra.</w:t>
            </w:r>
          </w:p>
          <w:p w:rsidR="00683927" w:rsidRPr="00AE11F7" w:rsidRDefault="00683927" w:rsidP="00683927">
            <w:pPr>
              <w:spacing w:line="360" w:lineRule="auto"/>
              <w:jc w:val="both"/>
              <w:rPr>
                <w:sz w:val="24"/>
                <w:szCs w:val="24"/>
                <w:lang w:val="lt-LT"/>
              </w:rPr>
            </w:pPr>
            <w:r>
              <w:rPr>
                <w:sz w:val="24"/>
                <w:szCs w:val="24"/>
                <w:lang w:val="lt-LT"/>
              </w:rPr>
              <w:t>Taigi pagal šį kriterijų negalime atmesti H</w:t>
            </w:r>
            <w:r>
              <w:rPr>
                <w:sz w:val="24"/>
                <w:szCs w:val="24"/>
                <w:vertAlign w:val="subscript"/>
                <w:lang w:val="lt-LT"/>
              </w:rPr>
              <w:t>0</w:t>
            </w:r>
            <w:r w:rsidRPr="005E139C">
              <w:rPr>
                <w:sz w:val="24"/>
                <w:szCs w:val="24"/>
                <w:lang w:val="lt-LT"/>
              </w:rPr>
              <w:t>, kuri</w:t>
            </w:r>
            <w:r>
              <w:rPr>
                <w:sz w:val="24"/>
                <w:szCs w:val="24"/>
                <w:lang w:val="lt-LT"/>
              </w:rPr>
              <w:t xml:space="preserve"> </w:t>
            </w:r>
            <w:r w:rsidRPr="005E139C">
              <w:rPr>
                <w:sz w:val="24"/>
                <w:szCs w:val="24"/>
                <w:lang w:val="lt-LT"/>
              </w:rPr>
              <w:t>teigia</w:t>
            </w:r>
            <w:r>
              <w:rPr>
                <w:sz w:val="24"/>
                <w:szCs w:val="24"/>
                <w:vertAlign w:val="subscript"/>
                <w:lang w:val="lt-LT"/>
              </w:rPr>
              <w:t xml:space="preserve">, </w:t>
            </w:r>
            <w:r w:rsidRPr="005E139C">
              <w:rPr>
                <w:sz w:val="24"/>
                <w:szCs w:val="24"/>
                <w:lang w:val="lt-LT"/>
              </w:rPr>
              <w:t>kad</w:t>
            </w:r>
            <w:r>
              <w:rPr>
                <w:sz w:val="24"/>
                <w:szCs w:val="24"/>
                <w:vertAlign w:val="subscript"/>
                <w:lang w:val="lt-LT"/>
              </w:rPr>
              <w:t xml:space="preserve"> </w:t>
            </w:r>
            <w:r>
              <w:rPr>
                <w:sz w:val="24"/>
                <w:szCs w:val="24"/>
                <w:lang w:val="lt-LT"/>
              </w:rPr>
              <w:t xml:space="preserve">paklaidų autokoreliacijos nėra. Galima konstatuoti faktą, kad abu sudaryti modeliai analizei yra tinkami. </w:t>
            </w:r>
          </w:p>
          <w:p w:rsidR="00683927" w:rsidRPr="00D42836" w:rsidRDefault="00683927" w:rsidP="00683927">
            <w:pPr>
              <w:rPr>
                <w:sz w:val="24"/>
                <w:szCs w:val="24"/>
                <w:lang w:val="lt-LT"/>
              </w:rPr>
            </w:pPr>
          </w:p>
          <w:p w:rsidR="00F94B6D" w:rsidRPr="00F94B6D" w:rsidRDefault="00F94B6D" w:rsidP="00F94B6D">
            <w:pPr>
              <w:jc w:val="right"/>
              <w:rPr>
                <w:rFonts w:ascii="Calibri" w:hAnsi="Calibri"/>
                <w:color w:val="000000"/>
                <w:sz w:val="22"/>
                <w:szCs w:val="22"/>
                <w:lang w:val="lt-LT"/>
              </w:rPr>
            </w:pPr>
          </w:p>
        </w:tc>
      </w:tr>
    </w:tbl>
    <w:p w:rsidR="00B12E53" w:rsidRDefault="00B12E53" w:rsidP="005423BC">
      <w:pPr>
        <w:rPr>
          <w:lang w:val="lt-LT"/>
        </w:rPr>
      </w:pPr>
    </w:p>
    <w:p w:rsidR="00B12E53" w:rsidRDefault="00B12E53">
      <w:pPr>
        <w:spacing w:after="200" w:line="276" w:lineRule="auto"/>
        <w:rPr>
          <w:lang w:val="lt-LT"/>
        </w:rPr>
      </w:pPr>
      <w:r>
        <w:rPr>
          <w:lang w:val="lt-LT"/>
        </w:rPr>
        <w:br w:type="page"/>
      </w:r>
    </w:p>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955CF2" w:rsidRDefault="00955CF2" w:rsidP="00B12E53"/>
    <w:p w:rsidR="00B12E53" w:rsidRDefault="00B12E53" w:rsidP="00B12E53">
      <w:r>
        <w:lastRenderedPageBreak/>
        <w:t>PRIEDAS 1</w:t>
      </w:r>
    </w:p>
    <w:p w:rsidR="00B12E53" w:rsidRDefault="00B12E53" w:rsidP="00B12E53">
      <w:r>
        <w:t>Pradinių tyrimo duomenų lentelė</w:t>
      </w:r>
    </w:p>
    <w:tbl>
      <w:tblPr>
        <w:tblW w:w="0" w:type="auto"/>
        <w:tblInd w:w="98" w:type="dxa"/>
        <w:tblLook w:val="04A0" w:firstRow="1" w:lastRow="0" w:firstColumn="1" w:lastColumn="0" w:noHBand="0" w:noVBand="1"/>
      </w:tblPr>
      <w:tblGrid>
        <w:gridCol w:w="1305"/>
        <w:gridCol w:w="1067"/>
        <w:gridCol w:w="1173"/>
        <w:gridCol w:w="906"/>
        <w:gridCol w:w="1146"/>
        <w:gridCol w:w="1577"/>
        <w:gridCol w:w="1112"/>
        <w:gridCol w:w="1192"/>
      </w:tblGrid>
      <w:tr w:rsidR="00B12E53" w:rsidRPr="00E651BD" w:rsidTr="00D646AB">
        <w:trPr>
          <w:trHeight w:val="900"/>
        </w:trPr>
        <w:tc>
          <w:tcPr>
            <w:tcW w:w="0" w:type="auto"/>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B12E53" w:rsidRPr="00E651BD" w:rsidRDefault="00B12E53" w:rsidP="00D646AB">
            <w:r w:rsidRPr="00E651BD">
              <w:t>Metai/Mėnuo</w:t>
            </w:r>
          </w:p>
        </w:tc>
        <w:tc>
          <w:tcPr>
            <w:tcW w:w="0" w:type="auto"/>
            <w:tcBorders>
              <w:top w:val="single" w:sz="8" w:space="0" w:color="auto"/>
              <w:left w:val="nil"/>
              <w:bottom w:val="single" w:sz="4" w:space="0" w:color="auto"/>
              <w:right w:val="single" w:sz="8" w:space="0" w:color="auto"/>
            </w:tcBorders>
            <w:shd w:val="clear" w:color="000000" w:fill="FFFF00"/>
            <w:vAlign w:val="center"/>
            <w:hideMark/>
          </w:tcPr>
          <w:p w:rsidR="00B12E53" w:rsidRPr="00E651BD" w:rsidRDefault="00B12E53" w:rsidP="00D646AB">
            <w:r w:rsidRPr="00E651BD">
              <w:t xml:space="preserve">Duonos kaina, Lt/kg </w:t>
            </w:r>
          </w:p>
        </w:tc>
        <w:tc>
          <w:tcPr>
            <w:tcW w:w="0" w:type="auto"/>
            <w:tcBorders>
              <w:top w:val="single" w:sz="8" w:space="0" w:color="auto"/>
              <w:left w:val="nil"/>
              <w:bottom w:val="single" w:sz="4" w:space="0" w:color="auto"/>
              <w:right w:val="single" w:sz="4" w:space="0" w:color="auto"/>
            </w:tcBorders>
            <w:shd w:val="clear" w:color="000000" w:fill="92D050"/>
            <w:vAlign w:val="center"/>
            <w:hideMark/>
          </w:tcPr>
          <w:p w:rsidR="00B12E53" w:rsidRPr="00E651BD" w:rsidRDefault="00B12E53" w:rsidP="00D646AB">
            <w:r w:rsidRPr="00E651BD">
              <w:t>Dyzelino kaina, Lt/ltr</w:t>
            </w:r>
          </w:p>
        </w:tc>
        <w:tc>
          <w:tcPr>
            <w:tcW w:w="0" w:type="auto"/>
            <w:tcBorders>
              <w:top w:val="single" w:sz="8" w:space="0" w:color="auto"/>
              <w:left w:val="nil"/>
              <w:bottom w:val="single" w:sz="4" w:space="0" w:color="auto"/>
              <w:right w:val="single" w:sz="4" w:space="0" w:color="auto"/>
            </w:tcBorders>
            <w:shd w:val="clear" w:color="000000" w:fill="92D050"/>
            <w:vAlign w:val="center"/>
            <w:hideMark/>
          </w:tcPr>
          <w:p w:rsidR="00B12E53" w:rsidRPr="00E651BD" w:rsidRDefault="00B12E53" w:rsidP="00D646AB">
            <w:r w:rsidRPr="00E651BD">
              <w:t>Rugių kaina, Lt/t</w:t>
            </w:r>
          </w:p>
        </w:tc>
        <w:tc>
          <w:tcPr>
            <w:tcW w:w="0" w:type="auto"/>
            <w:tcBorders>
              <w:top w:val="single" w:sz="8" w:space="0" w:color="auto"/>
              <w:left w:val="nil"/>
              <w:bottom w:val="single" w:sz="4" w:space="0" w:color="auto"/>
              <w:right w:val="single" w:sz="4" w:space="0" w:color="auto"/>
            </w:tcBorders>
            <w:shd w:val="clear" w:color="000000" w:fill="92D050"/>
            <w:vAlign w:val="center"/>
            <w:hideMark/>
          </w:tcPr>
          <w:p w:rsidR="00B12E53" w:rsidRPr="00E651BD" w:rsidRDefault="00B12E53" w:rsidP="00D646AB">
            <w:r w:rsidRPr="00E651BD">
              <w:t>Elektros kaina, ct/kWh</w:t>
            </w:r>
          </w:p>
        </w:tc>
        <w:tc>
          <w:tcPr>
            <w:tcW w:w="0" w:type="auto"/>
            <w:tcBorders>
              <w:top w:val="single" w:sz="8" w:space="0" w:color="auto"/>
              <w:left w:val="nil"/>
              <w:bottom w:val="single" w:sz="4" w:space="0" w:color="auto"/>
              <w:right w:val="single" w:sz="4" w:space="0" w:color="auto"/>
            </w:tcBorders>
            <w:shd w:val="clear" w:color="000000" w:fill="92D050"/>
            <w:vAlign w:val="center"/>
            <w:hideMark/>
          </w:tcPr>
          <w:p w:rsidR="00B12E53" w:rsidRPr="00E651BD" w:rsidRDefault="00B12E53" w:rsidP="00D646AB">
            <w:r w:rsidRPr="00E651BD">
              <w:t>Vid. Darbo Užmokestis, Lt/mėn.</w:t>
            </w:r>
          </w:p>
        </w:tc>
        <w:tc>
          <w:tcPr>
            <w:tcW w:w="0" w:type="auto"/>
            <w:tcBorders>
              <w:top w:val="single" w:sz="8" w:space="0" w:color="auto"/>
              <w:left w:val="nil"/>
              <w:bottom w:val="single" w:sz="4" w:space="0" w:color="auto"/>
              <w:right w:val="single" w:sz="4" w:space="0" w:color="auto"/>
            </w:tcBorders>
            <w:shd w:val="clear" w:color="000000" w:fill="92D050"/>
            <w:vAlign w:val="center"/>
            <w:hideMark/>
          </w:tcPr>
          <w:p w:rsidR="00B12E53" w:rsidRPr="00E651BD" w:rsidRDefault="00B12E53" w:rsidP="00D646AB">
            <w:r w:rsidRPr="00E651BD">
              <w:t>Cukraus kaina, Lt/kg</w:t>
            </w:r>
          </w:p>
        </w:tc>
        <w:tc>
          <w:tcPr>
            <w:tcW w:w="0" w:type="auto"/>
            <w:tcBorders>
              <w:top w:val="single" w:sz="8" w:space="0" w:color="auto"/>
              <w:left w:val="nil"/>
              <w:bottom w:val="single" w:sz="4" w:space="0" w:color="auto"/>
              <w:right w:val="single" w:sz="8" w:space="0" w:color="auto"/>
            </w:tcBorders>
            <w:shd w:val="clear" w:color="000000" w:fill="92D050"/>
            <w:vAlign w:val="center"/>
            <w:hideMark/>
          </w:tcPr>
          <w:p w:rsidR="00B12E53" w:rsidRPr="00E651BD" w:rsidRDefault="00B12E53" w:rsidP="00D646AB">
            <w:r w:rsidRPr="00E651BD">
              <w:t>PVM pakeitimas</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2009/03</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238,87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1884,43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2009/04</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244,12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1884,43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218,93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1884,43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1880,63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231,95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1880,63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3,20</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218,93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1880,63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2009/09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215,37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1885,77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2009/10</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181,15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1885,77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3,20</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0</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2009/11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163,31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1885,77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2009/12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161,21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1868,70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181,99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1868,70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191,86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1868,70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3,13</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2010/03</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3,29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209,91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1789,33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2010/04</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227,54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1789,33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3,40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230,90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1789,33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238,04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1805,00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242,44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1805,00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246,01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1805,00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2010/09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3,62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271,62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1874,77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2010/10</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344,46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1874,77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2010/11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396,94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1874,77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2010/12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4,62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407,85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4,66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417,09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4,75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3,85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484,26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1868,33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3,05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2011/03</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4,76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4,02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566,75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1843,73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3,14</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2011/04</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4,85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617,97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1843,73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3,32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588,16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1843,73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3,55</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539,04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3,72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2011/07</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4,29</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498,74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3,84</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606,84</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3,86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2011/09</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460,96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3,88</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2011/10</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4,88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446,05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3,92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2011/11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4,96</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4,25</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449,83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1872,77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3,92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2011/12</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4,98</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4,33</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462,22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1915,07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3,96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2012/01</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455,92</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1915,07</w:t>
            </w:r>
          </w:p>
        </w:tc>
        <w:tc>
          <w:tcPr>
            <w:tcW w:w="0" w:type="auto"/>
            <w:tcBorders>
              <w:top w:val="nil"/>
              <w:left w:val="nil"/>
              <w:bottom w:val="single" w:sz="4"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3,96</w:t>
            </w:r>
          </w:p>
        </w:tc>
        <w:tc>
          <w:tcPr>
            <w:tcW w:w="0" w:type="auto"/>
            <w:tcBorders>
              <w:top w:val="nil"/>
              <w:left w:val="nil"/>
              <w:bottom w:val="single" w:sz="4"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r w:rsidR="00B12E53" w:rsidRPr="00E651BD" w:rsidTr="00D646AB">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2012/02</w:t>
            </w:r>
          </w:p>
        </w:tc>
        <w:tc>
          <w:tcPr>
            <w:tcW w:w="0" w:type="auto"/>
            <w:tcBorders>
              <w:top w:val="nil"/>
              <w:left w:val="nil"/>
              <w:bottom w:val="single" w:sz="8"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4,94</w:t>
            </w:r>
          </w:p>
        </w:tc>
        <w:tc>
          <w:tcPr>
            <w:tcW w:w="0" w:type="auto"/>
            <w:tcBorders>
              <w:top w:val="nil"/>
              <w:left w:val="nil"/>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4,43</w:t>
            </w:r>
          </w:p>
        </w:tc>
        <w:tc>
          <w:tcPr>
            <w:tcW w:w="0" w:type="auto"/>
            <w:tcBorders>
              <w:top w:val="nil"/>
              <w:left w:val="nil"/>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454,87</w:t>
            </w:r>
          </w:p>
        </w:tc>
        <w:tc>
          <w:tcPr>
            <w:tcW w:w="0" w:type="auto"/>
            <w:tcBorders>
              <w:top w:val="nil"/>
              <w:left w:val="nil"/>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29,31</w:t>
            </w:r>
          </w:p>
        </w:tc>
        <w:tc>
          <w:tcPr>
            <w:tcW w:w="0" w:type="auto"/>
            <w:tcBorders>
              <w:top w:val="nil"/>
              <w:left w:val="nil"/>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1915,07</w:t>
            </w:r>
          </w:p>
        </w:tc>
        <w:tc>
          <w:tcPr>
            <w:tcW w:w="0" w:type="auto"/>
            <w:tcBorders>
              <w:top w:val="nil"/>
              <w:left w:val="nil"/>
              <w:bottom w:val="single" w:sz="8" w:space="0" w:color="auto"/>
              <w:right w:val="single" w:sz="4"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4,01</w:t>
            </w:r>
          </w:p>
        </w:tc>
        <w:tc>
          <w:tcPr>
            <w:tcW w:w="0" w:type="auto"/>
            <w:tcBorders>
              <w:top w:val="nil"/>
              <w:left w:val="nil"/>
              <w:bottom w:val="single" w:sz="8" w:space="0" w:color="auto"/>
              <w:right w:val="single" w:sz="8" w:space="0" w:color="auto"/>
            </w:tcBorders>
            <w:shd w:val="clear" w:color="auto" w:fill="auto"/>
            <w:noWrap/>
            <w:vAlign w:val="bottom"/>
            <w:hideMark/>
          </w:tcPr>
          <w:p w:rsidR="00B12E53" w:rsidRPr="00E651BD" w:rsidRDefault="00B12E53" w:rsidP="00D646AB">
            <w:pPr>
              <w:spacing w:line="360" w:lineRule="auto"/>
              <w:jc w:val="right"/>
              <w:rPr>
                <w:color w:val="000000"/>
                <w:sz w:val="18"/>
                <w:szCs w:val="18"/>
              </w:rPr>
            </w:pPr>
            <w:r w:rsidRPr="00E651BD">
              <w:rPr>
                <w:color w:val="000000"/>
                <w:sz w:val="18"/>
                <w:szCs w:val="18"/>
              </w:rPr>
              <w:t>1</w:t>
            </w:r>
          </w:p>
        </w:tc>
      </w:tr>
    </w:tbl>
    <w:p w:rsidR="00B12E53" w:rsidRDefault="00B12E53" w:rsidP="00B12E53"/>
    <w:p w:rsidR="00B12E53" w:rsidRDefault="0000093F" w:rsidP="00B12E53">
      <w:r>
        <w:rPr>
          <w:noProof/>
        </w:rPr>
        <w:pict>
          <v:shape id="_x0000_s1055" type="#_x0000_t202" style="position:absolute;margin-left:-.3pt;margin-top:-4.65pt;width:433.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">
            <v:textbox>
              <w:txbxContent>
                <w:p w:rsidR="00B12E53" w:rsidRDefault="00B12E53" w:rsidP="00B12E53">
                  <w:r>
                    <w:t>PRIEDAS 2     TS –Tiesinis modelis</w:t>
                  </w:r>
                </w:p>
              </w:txbxContent>
            </v:textbox>
          </v:shape>
        </w:pict>
      </w:r>
      <w:r w:rsidR="00B12E53" w:rsidRPr="00376CB1">
        <w:rPr>
          <w:noProof/>
          <w:lang w:val="lt-LT"/>
        </w:rPr>
        <w:drawing>
          <wp:inline distT="0" distB="0" distL="0" distR="0" wp14:anchorId="5AE2A07E" wp14:editId="4333F217">
            <wp:extent cx="5509260" cy="470916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510574" cy="4710283"/>
                    </a:xfrm>
                    <a:prstGeom prst="rect">
                      <a:avLst/>
                    </a:prstGeom>
                    <a:noFill/>
                    <a:ln>
                      <a:noFill/>
                    </a:ln>
                  </pic:spPr>
                </pic:pic>
              </a:graphicData>
            </a:graphic>
          </wp:inline>
        </w:drawing>
      </w:r>
    </w:p>
    <w:p w:rsidR="00B12E53" w:rsidRDefault="0000093F" w:rsidP="00B12E53">
      <w:r>
        <w:rPr>
          <w:noProof/>
        </w:rPr>
        <w:pict>
          <v:shape id="_x0000_s1054" type="#_x0000_t202" style="position:absolute;margin-left:.6pt;margin-top:4.8pt;width:433.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">
            <v:textbox>
              <w:txbxContent>
                <w:p w:rsidR="00B12E53" w:rsidRDefault="00B12E53" w:rsidP="00B12E53">
                  <w:r>
                    <w:t>PRIEDAS 3     LN modelis –Tiesinis modelis</w:t>
                  </w:r>
                </w:p>
              </w:txbxContent>
            </v:textbox>
          </v:shape>
        </w:pict>
      </w:r>
    </w:p>
    <w:p w:rsidR="00B12E53" w:rsidRDefault="00B12E53" w:rsidP="00B12E53">
      <w:r w:rsidRPr="00376CB1">
        <w:rPr>
          <w:noProof/>
          <w:lang w:val="lt-LT"/>
        </w:rPr>
        <w:lastRenderedPageBreak/>
        <w:drawing>
          <wp:inline distT="0" distB="0" distL="0" distR="0" wp14:anchorId="3ADB40E9" wp14:editId="0855FB59">
            <wp:extent cx="5931955" cy="4181475"/>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33763" cy="4182749"/>
                    </a:xfrm>
                    <a:prstGeom prst="rect">
                      <a:avLst/>
                    </a:prstGeom>
                    <a:noFill/>
                    <a:ln>
                      <a:noFill/>
                    </a:ln>
                  </pic:spPr>
                </pic:pic>
              </a:graphicData>
            </a:graphic>
          </wp:inline>
        </w:drawing>
      </w:r>
    </w:p>
    <w:p w:rsidR="00B12E53" w:rsidRDefault="00B12E53" w:rsidP="00B12E53">
      <w:r>
        <w:br w:type="page"/>
      </w:r>
      <w:r>
        <w:lastRenderedPageBreak/>
        <w:t xml:space="preserve">PRIEDAS </w:t>
      </w:r>
      <w:proofErr w:type="gramStart"/>
      <w:r>
        <w:t>4  TS</w:t>
      </w:r>
      <w:proofErr w:type="gramEnd"/>
      <w:r>
        <w:t xml:space="preserve"> –tiesinio modelio galutinė regresijos lygtis</w:t>
      </w:r>
      <w:r w:rsidRPr="002B1A64">
        <w:rPr>
          <w:noProof/>
          <w:lang w:val="lt-LT"/>
        </w:rPr>
        <w:drawing>
          <wp:inline distT="0" distB="0" distL="0" distR="0" wp14:anchorId="65982A7F" wp14:editId="19A32793">
            <wp:extent cx="5638800" cy="3855720"/>
            <wp:effectExtent l="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37019" cy="3854502"/>
                    </a:xfrm>
                    <a:prstGeom prst="rect">
                      <a:avLst/>
                    </a:prstGeom>
                    <a:noFill/>
                    <a:ln>
                      <a:noFill/>
                    </a:ln>
                  </pic:spPr>
                </pic:pic>
              </a:graphicData>
            </a:graphic>
          </wp:inline>
        </w:drawing>
      </w:r>
    </w:p>
    <w:p w:rsidR="00B12E53" w:rsidRDefault="00B12E53" w:rsidP="00B12E53"/>
    <w:p w:rsidR="00B12E53" w:rsidRDefault="00B12E53" w:rsidP="00B12E53">
      <w:r>
        <w:t xml:space="preserve">PRIEDAS </w:t>
      </w:r>
      <w:proofErr w:type="gramStart"/>
      <w:r>
        <w:t>5  LS</w:t>
      </w:r>
      <w:proofErr w:type="gramEnd"/>
      <w:r>
        <w:t xml:space="preserve"> – logaritminio modelio galutinė regresijos lygtis</w:t>
      </w:r>
    </w:p>
    <w:p w:rsidR="00B12E53" w:rsidRDefault="00B12E53" w:rsidP="00B12E53"/>
    <w:p w:rsidR="00B12E53" w:rsidRDefault="00B12E53" w:rsidP="00B12E53"/>
    <w:p w:rsidR="00B12E53" w:rsidRDefault="00B12E53" w:rsidP="00B12E53">
      <w:r w:rsidRPr="002B1A64">
        <w:rPr>
          <w:noProof/>
          <w:lang w:val="lt-LT"/>
        </w:rPr>
        <w:lastRenderedPageBreak/>
        <w:drawing>
          <wp:inline distT="0" distB="0" distL="0" distR="0" wp14:anchorId="2331F949" wp14:editId="4F3538EA">
            <wp:extent cx="5638800" cy="401985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637425" cy="4018869"/>
                    </a:xfrm>
                    <a:prstGeom prst="rect">
                      <a:avLst/>
                    </a:prstGeom>
                    <a:noFill/>
                    <a:ln>
                      <a:noFill/>
                    </a:ln>
                  </pic:spPr>
                </pic:pic>
              </a:graphicData>
            </a:graphic>
          </wp:inline>
        </w:drawing>
      </w:r>
    </w:p>
    <w:p w:rsidR="005423BC" w:rsidRPr="005423BC" w:rsidRDefault="005423BC" w:rsidP="005423BC">
      <w:pPr>
        <w:rPr>
          <w:lang w:val="lt-LT"/>
        </w:rPr>
      </w:pPr>
    </w:p>
    <w:sectPr w:rsidR="005423BC" w:rsidRPr="005423BC" w:rsidSect="00FE365B">
      <w:footerReference w:type="even" r:id="rId116"/>
      <w:footerReference w:type="default" r:id="rId117"/>
      <w:pgSz w:w="12240" w:h="15840"/>
      <w:pgMar w:top="1440" w:right="1440" w:bottom="1440" w:left="1440" w:header="567" w:footer="567" w:gutter="0"/>
      <w:pgNumType w:start="2"/>
      <w:cols w:space="129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3F" w:rsidRDefault="0000093F" w:rsidP="007229BB">
      <w:r>
        <w:separator/>
      </w:r>
    </w:p>
  </w:endnote>
  <w:endnote w:type="continuationSeparator" w:id="0">
    <w:p w:rsidR="0000093F" w:rsidRDefault="0000093F" w:rsidP="0072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27" w:rsidRDefault="0068392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3927" w:rsidRDefault="006839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27" w:rsidRDefault="0068392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826A7">
      <w:rPr>
        <w:rStyle w:val="Puslapionumeris"/>
        <w:noProof/>
      </w:rPr>
      <w:t>2</w:t>
    </w:r>
    <w:r>
      <w:rPr>
        <w:rStyle w:val="Puslapionumeris"/>
      </w:rPr>
      <w:fldChar w:fldCharType="end"/>
    </w:r>
  </w:p>
  <w:p w:rsidR="00683927" w:rsidRDefault="006839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3F" w:rsidRDefault="0000093F" w:rsidP="007229BB">
      <w:r>
        <w:separator/>
      </w:r>
    </w:p>
  </w:footnote>
  <w:footnote w:type="continuationSeparator" w:id="0">
    <w:p w:rsidR="0000093F" w:rsidRDefault="0000093F" w:rsidP="0072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74E"/>
    <w:multiLevelType w:val="hybridMultilevel"/>
    <w:tmpl w:val="992A6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343696"/>
    <w:multiLevelType w:val="hybridMultilevel"/>
    <w:tmpl w:val="B1164BA4"/>
    <w:lvl w:ilvl="0" w:tplc="3536C4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32086"/>
    <w:multiLevelType w:val="singleLevel"/>
    <w:tmpl w:val="0409000F"/>
    <w:lvl w:ilvl="0">
      <w:start w:val="1"/>
      <w:numFmt w:val="decimal"/>
      <w:lvlText w:val="%1."/>
      <w:lvlJc w:val="left"/>
      <w:pPr>
        <w:tabs>
          <w:tab w:val="num" w:pos="360"/>
        </w:tabs>
        <w:ind w:left="360" w:hanging="360"/>
      </w:pPr>
    </w:lvl>
  </w:abstractNum>
  <w:abstractNum w:abstractNumId="3">
    <w:nsid w:val="29F00B98"/>
    <w:multiLevelType w:val="singleLevel"/>
    <w:tmpl w:val="3536C41E"/>
    <w:lvl w:ilvl="0">
      <w:start w:val="1"/>
      <w:numFmt w:val="decimal"/>
      <w:lvlText w:val="%1."/>
      <w:lvlJc w:val="left"/>
      <w:pPr>
        <w:tabs>
          <w:tab w:val="num" w:pos="360"/>
        </w:tabs>
        <w:ind w:left="360" w:hanging="360"/>
      </w:pPr>
    </w:lvl>
  </w:abstractNum>
  <w:abstractNum w:abstractNumId="4">
    <w:nsid w:val="2A9269A0"/>
    <w:multiLevelType w:val="hybridMultilevel"/>
    <w:tmpl w:val="BC06A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044E34"/>
    <w:multiLevelType w:val="singleLevel"/>
    <w:tmpl w:val="D258174E"/>
    <w:lvl w:ilvl="0">
      <w:start w:val="1"/>
      <w:numFmt w:val="decimal"/>
      <w:lvlText w:val="%1."/>
      <w:lvlJc w:val="left"/>
      <w:pPr>
        <w:tabs>
          <w:tab w:val="num" w:pos="360"/>
        </w:tabs>
        <w:ind w:left="360" w:hanging="360"/>
      </w:pPr>
    </w:lvl>
  </w:abstractNum>
  <w:abstractNum w:abstractNumId="6">
    <w:nsid w:val="34A2739E"/>
    <w:multiLevelType w:val="multilevel"/>
    <w:tmpl w:val="996EBCAE"/>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5669E0"/>
    <w:multiLevelType w:val="hybridMultilevel"/>
    <w:tmpl w:val="46BCFB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22E26F1"/>
    <w:multiLevelType w:val="hybridMultilevel"/>
    <w:tmpl w:val="7FE038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864153"/>
    <w:multiLevelType w:val="hybridMultilevel"/>
    <w:tmpl w:val="A876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B46CBD"/>
    <w:multiLevelType w:val="singleLevel"/>
    <w:tmpl w:val="DDDE4F62"/>
    <w:lvl w:ilvl="0">
      <w:start w:val="1"/>
      <w:numFmt w:val="decimal"/>
      <w:lvlText w:val="(%1)"/>
      <w:lvlJc w:val="left"/>
      <w:pPr>
        <w:tabs>
          <w:tab w:val="num" w:pos="1080"/>
        </w:tabs>
        <w:ind w:left="1080" w:hanging="360"/>
      </w:pPr>
      <w:rPr>
        <w:rFonts w:hint="default"/>
      </w:rPr>
    </w:lvl>
  </w:abstractNum>
  <w:abstractNum w:abstractNumId="11">
    <w:nsid w:val="5BB1706D"/>
    <w:multiLevelType w:val="hybridMultilevel"/>
    <w:tmpl w:val="943A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CE20AD"/>
    <w:multiLevelType w:val="hybridMultilevel"/>
    <w:tmpl w:val="987C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786909"/>
    <w:multiLevelType w:val="singleLevel"/>
    <w:tmpl w:val="9D6CC4A2"/>
    <w:lvl w:ilvl="0">
      <w:start w:val="1"/>
      <w:numFmt w:val="lowerLetter"/>
      <w:lvlText w:val="%1)"/>
      <w:lvlJc w:val="left"/>
      <w:pPr>
        <w:tabs>
          <w:tab w:val="num" w:pos="1080"/>
        </w:tabs>
        <w:ind w:left="1080" w:hanging="360"/>
      </w:pPr>
      <w:rPr>
        <w:rFonts w:hint="default"/>
      </w:rPr>
    </w:lvl>
  </w:abstractNum>
  <w:abstractNum w:abstractNumId="14">
    <w:nsid w:val="63AA2BDB"/>
    <w:multiLevelType w:val="multilevel"/>
    <w:tmpl w:val="D6040E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3D81E4A"/>
    <w:multiLevelType w:val="hybridMultilevel"/>
    <w:tmpl w:val="8DE61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10B98"/>
    <w:multiLevelType w:val="hybridMultilevel"/>
    <w:tmpl w:val="72802D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B0B43CC"/>
    <w:multiLevelType w:val="hybridMultilevel"/>
    <w:tmpl w:val="42A4062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734E3842"/>
    <w:multiLevelType w:val="hybridMultilevel"/>
    <w:tmpl w:val="0AF0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14A74"/>
    <w:multiLevelType w:val="multilevel"/>
    <w:tmpl w:val="0804D1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E334A98"/>
    <w:multiLevelType w:val="hybridMultilevel"/>
    <w:tmpl w:val="E8082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10"/>
  </w:num>
  <w:num w:numId="5">
    <w:abstractNumId w:val="5"/>
  </w:num>
  <w:num w:numId="6">
    <w:abstractNumId w:val="4"/>
  </w:num>
  <w:num w:numId="7">
    <w:abstractNumId w:val="15"/>
  </w:num>
  <w:num w:numId="8">
    <w:abstractNumId w:val="1"/>
  </w:num>
  <w:num w:numId="9">
    <w:abstractNumId w:val="9"/>
  </w:num>
  <w:num w:numId="10">
    <w:abstractNumId w:val="6"/>
  </w:num>
  <w:num w:numId="11">
    <w:abstractNumId w:val="2"/>
  </w:num>
  <w:num w:numId="12">
    <w:abstractNumId w:val="13"/>
  </w:num>
  <w:num w:numId="13">
    <w:abstractNumId w:val="16"/>
  </w:num>
  <w:num w:numId="14">
    <w:abstractNumId w:val="18"/>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4D6"/>
    <w:rsid w:val="0000093F"/>
    <w:rsid w:val="0001627C"/>
    <w:rsid w:val="00033989"/>
    <w:rsid w:val="000662C1"/>
    <w:rsid w:val="000A1AF3"/>
    <w:rsid w:val="000C24FA"/>
    <w:rsid w:val="00104452"/>
    <w:rsid w:val="001508C6"/>
    <w:rsid w:val="0015625A"/>
    <w:rsid w:val="001A17C5"/>
    <w:rsid w:val="002033D4"/>
    <w:rsid w:val="0021653B"/>
    <w:rsid w:val="00312949"/>
    <w:rsid w:val="0031352A"/>
    <w:rsid w:val="00327CB7"/>
    <w:rsid w:val="0034098A"/>
    <w:rsid w:val="003474D6"/>
    <w:rsid w:val="00374A39"/>
    <w:rsid w:val="00395A78"/>
    <w:rsid w:val="003969BD"/>
    <w:rsid w:val="003A33CC"/>
    <w:rsid w:val="004418D0"/>
    <w:rsid w:val="004956CF"/>
    <w:rsid w:val="004B4D0A"/>
    <w:rsid w:val="00515C90"/>
    <w:rsid w:val="005423BC"/>
    <w:rsid w:val="005826A7"/>
    <w:rsid w:val="005B0D54"/>
    <w:rsid w:val="005E40A4"/>
    <w:rsid w:val="00683927"/>
    <w:rsid w:val="006A52D7"/>
    <w:rsid w:val="00711128"/>
    <w:rsid w:val="007229BB"/>
    <w:rsid w:val="00735175"/>
    <w:rsid w:val="007B12D1"/>
    <w:rsid w:val="007B7893"/>
    <w:rsid w:val="00841EF6"/>
    <w:rsid w:val="008423CD"/>
    <w:rsid w:val="00857BC5"/>
    <w:rsid w:val="008D6B32"/>
    <w:rsid w:val="00927965"/>
    <w:rsid w:val="00955CF2"/>
    <w:rsid w:val="00976276"/>
    <w:rsid w:val="009A0E3D"/>
    <w:rsid w:val="009C3F97"/>
    <w:rsid w:val="009E06C8"/>
    <w:rsid w:val="00A41303"/>
    <w:rsid w:val="00A50D3E"/>
    <w:rsid w:val="00A62FAA"/>
    <w:rsid w:val="00B12E53"/>
    <w:rsid w:val="00B35804"/>
    <w:rsid w:val="00BB3E7C"/>
    <w:rsid w:val="00C351CB"/>
    <w:rsid w:val="00C90BF0"/>
    <w:rsid w:val="00CB5327"/>
    <w:rsid w:val="00D16F93"/>
    <w:rsid w:val="00D4798A"/>
    <w:rsid w:val="00E746C7"/>
    <w:rsid w:val="00E9371D"/>
    <w:rsid w:val="00F307A9"/>
    <w:rsid w:val="00F7062B"/>
    <w:rsid w:val="00F94B6D"/>
    <w:rsid w:val="00F95444"/>
    <w:rsid w:val="00FD5E5F"/>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9BB"/>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7B7893"/>
    <w:pPr>
      <w:keepNext/>
      <w:ind w:left="360"/>
      <w:outlineLvl w:val="0"/>
    </w:pPr>
    <w:rPr>
      <w:b/>
      <w:sz w:val="24"/>
      <w:lang w:val="lt-LT"/>
    </w:rPr>
  </w:style>
  <w:style w:type="paragraph" w:styleId="Antrat2">
    <w:name w:val="heading 2"/>
    <w:basedOn w:val="prastasis"/>
    <w:next w:val="prastasis"/>
    <w:link w:val="Antrat2Diagrama"/>
    <w:qFormat/>
    <w:rsid w:val="007B7893"/>
    <w:pPr>
      <w:keepNext/>
      <w:jc w:val="both"/>
      <w:outlineLvl w:val="1"/>
    </w:pPr>
    <w:rPr>
      <w:b/>
      <w:sz w:val="24"/>
      <w:lang w:val="lt-LT"/>
    </w:rPr>
  </w:style>
  <w:style w:type="paragraph" w:styleId="Antrat3">
    <w:name w:val="heading 3"/>
    <w:basedOn w:val="prastasis"/>
    <w:next w:val="prastasis"/>
    <w:link w:val="Antrat3Diagrama"/>
    <w:uiPriority w:val="9"/>
    <w:semiHidden/>
    <w:unhideWhenUsed/>
    <w:qFormat/>
    <w:rsid w:val="00F94B6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229BB"/>
    <w:pPr>
      <w:tabs>
        <w:tab w:val="left" w:pos="4120"/>
      </w:tabs>
      <w:spacing w:line="360" w:lineRule="auto"/>
      <w:ind w:left="426"/>
    </w:pPr>
    <w:rPr>
      <w:snapToGrid w:val="0"/>
      <w:sz w:val="22"/>
      <w:lang w:val="lt-LT" w:eastAsia="en-US"/>
    </w:rPr>
  </w:style>
  <w:style w:type="character" w:customStyle="1" w:styleId="PagrindiniotekstotraukaDiagrama">
    <w:name w:val="Pagrindinio teksto įtrauka Diagrama"/>
    <w:basedOn w:val="Numatytasispastraiposriftas"/>
    <w:link w:val="Pagrindiniotekstotrauka"/>
    <w:rsid w:val="007229BB"/>
    <w:rPr>
      <w:rFonts w:ascii="Times New Roman" w:eastAsia="Times New Roman" w:hAnsi="Times New Roman" w:cs="Times New Roman"/>
      <w:snapToGrid w:val="0"/>
      <w:szCs w:val="20"/>
      <w:lang w:val="lt-LT"/>
    </w:rPr>
  </w:style>
  <w:style w:type="paragraph" w:styleId="Puslapioinaostekstas">
    <w:name w:val="footnote text"/>
    <w:basedOn w:val="prastasis"/>
    <w:link w:val="PuslapioinaostekstasDiagrama"/>
    <w:semiHidden/>
    <w:rsid w:val="007229BB"/>
  </w:style>
  <w:style w:type="character" w:customStyle="1" w:styleId="PuslapioinaostekstasDiagrama">
    <w:name w:val="Puslapio išnašos tekstas Diagrama"/>
    <w:basedOn w:val="Numatytasispastraiposriftas"/>
    <w:link w:val="Puslapioinaostekstas"/>
    <w:semiHidden/>
    <w:rsid w:val="007229BB"/>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7229BB"/>
    <w:rPr>
      <w:vertAlign w:val="superscript"/>
    </w:rPr>
  </w:style>
  <w:style w:type="paragraph" w:styleId="Porat">
    <w:name w:val="footer"/>
    <w:basedOn w:val="prastasis"/>
    <w:link w:val="PoratDiagrama"/>
    <w:rsid w:val="007229BB"/>
    <w:pPr>
      <w:tabs>
        <w:tab w:val="center" w:pos="4320"/>
        <w:tab w:val="right" w:pos="8640"/>
      </w:tabs>
    </w:pPr>
  </w:style>
  <w:style w:type="character" w:customStyle="1" w:styleId="PoratDiagrama">
    <w:name w:val="Poraštė Diagrama"/>
    <w:basedOn w:val="Numatytasispastraiposriftas"/>
    <w:link w:val="Porat"/>
    <w:rsid w:val="007229BB"/>
    <w:rPr>
      <w:rFonts w:ascii="Times New Roman" w:eastAsia="Times New Roman" w:hAnsi="Times New Roman" w:cs="Times New Roman"/>
      <w:sz w:val="20"/>
      <w:szCs w:val="20"/>
      <w:lang w:eastAsia="lt-LT"/>
    </w:rPr>
  </w:style>
  <w:style w:type="character" w:styleId="Puslapionumeris">
    <w:name w:val="page number"/>
    <w:basedOn w:val="Numatytasispastraiposriftas"/>
    <w:rsid w:val="007229BB"/>
  </w:style>
  <w:style w:type="paragraph" w:styleId="Pagrindinistekstas2">
    <w:name w:val="Body Text 2"/>
    <w:basedOn w:val="prastasis"/>
    <w:link w:val="Pagrindinistekstas2Diagrama"/>
    <w:uiPriority w:val="99"/>
    <w:semiHidden/>
    <w:unhideWhenUsed/>
    <w:rsid w:val="007B789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B7893"/>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rsid w:val="007B7893"/>
    <w:rPr>
      <w:rFonts w:ascii="Times New Roman" w:eastAsia="Times New Roman" w:hAnsi="Times New Roman" w:cs="Times New Roman"/>
      <w:b/>
      <w:sz w:val="24"/>
      <w:szCs w:val="20"/>
      <w:lang w:val="lt-LT" w:eastAsia="lt-LT"/>
    </w:rPr>
  </w:style>
  <w:style w:type="character" w:customStyle="1" w:styleId="Antrat2Diagrama">
    <w:name w:val="Antraštė 2 Diagrama"/>
    <w:basedOn w:val="Numatytasispastraiposriftas"/>
    <w:link w:val="Antrat2"/>
    <w:rsid w:val="007B7893"/>
    <w:rPr>
      <w:rFonts w:ascii="Times New Roman" w:eastAsia="Times New Roman" w:hAnsi="Times New Roman" w:cs="Times New Roman"/>
      <w:b/>
      <w:sz w:val="24"/>
      <w:szCs w:val="20"/>
      <w:lang w:val="lt-LT" w:eastAsia="lt-LT"/>
    </w:rPr>
  </w:style>
  <w:style w:type="paragraph" w:styleId="Sraopastraipa">
    <w:name w:val="List Paragraph"/>
    <w:basedOn w:val="prastasis"/>
    <w:uiPriority w:val="34"/>
    <w:qFormat/>
    <w:rsid w:val="00C90BF0"/>
    <w:pPr>
      <w:ind w:left="720"/>
      <w:contextualSpacing/>
    </w:pPr>
  </w:style>
  <w:style w:type="character" w:styleId="Vietosrezervavimoenklotekstas">
    <w:name w:val="Placeholder Text"/>
    <w:basedOn w:val="Numatytasispastraiposriftas"/>
    <w:uiPriority w:val="99"/>
    <w:semiHidden/>
    <w:rsid w:val="00374A39"/>
    <w:rPr>
      <w:color w:val="808080"/>
    </w:rPr>
  </w:style>
  <w:style w:type="paragraph" w:styleId="Debesliotekstas">
    <w:name w:val="Balloon Text"/>
    <w:basedOn w:val="prastasis"/>
    <w:link w:val="DebesliotekstasDiagrama"/>
    <w:uiPriority w:val="99"/>
    <w:semiHidden/>
    <w:unhideWhenUsed/>
    <w:rsid w:val="00374A3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4A39"/>
    <w:rPr>
      <w:rFonts w:ascii="Tahoma" w:eastAsia="Times New Roman" w:hAnsi="Tahoma" w:cs="Tahoma"/>
      <w:sz w:val="16"/>
      <w:szCs w:val="16"/>
      <w:lang w:eastAsia="lt-LT"/>
    </w:rPr>
  </w:style>
  <w:style w:type="paragraph" w:styleId="Pagrindinistekstas3">
    <w:name w:val="Body Text 3"/>
    <w:basedOn w:val="prastasis"/>
    <w:link w:val="Pagrindinistekstas3Diagrama"/>
    <w:uiPriority w:val="99"/>
    <w:semiHidden/>
    <w:unhideWhenUsed/>
    <w:rsid w:val="00F94B6D"/>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F94B6D"/>
    <w:rPr>
      <w:rFonts w:ascii="Times New Roman" w:eastAsia="Times New Roman" w:hAnsi="Times New Roman" w:cs="Times New Roman"/>
      <w:sz w:val="16"/>
      <w:szCs w:val="16"/>
      <w:lang w:eastAsia="lt-LT"/>
    </w:rPr>
  </w:style>
  <w:style w:type="character" w:customStyle="1" w:styleId="Antrat3Diagrama">
    <w:name w:val="Antraštė 3 Diagrama"/>
    <w:basedOn w:val="Numatytasispastraiposriftas"/>
    <w:link w:val="Antrat3"/>
    <w:uiPriority w:val="9"/>
    <w:semiHidden/>
    <w:rsid w:val="00F94B6D"/>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F94B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footer" Target="footer2.xml"/><Relationship Id="rId21" Type="http://schemas.openxmlformats.org/officeDocument/2006/relationships/image" Target="media/image3.emf"/><Relationship Id="rId42" Type="http://schemas.openxmlformats.org/officeDocument/2006/relationships/oleObject" Target="embeddings/oleObject9.bin"/><Relationship Id="rId47" Type="http://schemas.openxmlformats.org/officeDocument/2006/relationships/image" Target="media/image18.wmf"/><Relationship Id="rId63" Type="http://schemas.openxmlformats.org/officeDocument/2006/relationships/oleObject" Target="embeddings/oleObject19.bin"/><Relationship Id="rId68" Type="http://schemas.openxmlformats.org/officeDocument/2006/relationships/image" Target="media/image28.wmf"/><Relationship Id="rId84" Type="http://schemas.openxmlformats.org/officeDocument/2006/relationships/oleObject" Target="embeddings/oleObject30.bin"/><Relationship Id="rId89" Type="http://schemas.openxmlformats.org/officeDocument/2006/relationships/oleObject" Target="embeddings/oleObject35.bin"/><Relationship Id="rId112" Type="http://schemas.openxmlformats.org/officeDocument/2006/relationships/image" Target="media/image46.emf"/><Relationship Id="rId16" Type="http://schemas.openxmlformats.org/officeDocument/2006/relationships/chart" Target="charts/chart6.xml"/><Relationship Id="rId107" Type="http://schemas.openxmlformats.org/officeDocument/2006/relationships/image" Target="media/image44.wmf"/><Relationship Id="rId11" Type="http://schemas.openxmlformats.org/officeDocument/2006/relationships/chart" Target="charts/chart1.xml"/><Relationship Id="rId32" Type="http://schemas.openxmlformats.org/officeDocument/2006/relationships/oleObject" Target="embeddings/oleObject4.bin"/><Relationship Id="rId37" Type="http://schemas.openxmlformats.org/officeDocument/2006/relationships/image" Target="media/image13.wmf"/><Relationship Id="rId53" Type="http://schemas.openxmlformats.org/officeDocument/2006/relationships/oleObject" Target="embeddings/oleObject14.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27.bin"/><Relationship Id="rId102" Type="http://schemas.openxmlformats.org/officeDocument/2006/relationships/image" Target="media/image42.wmf"/><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38.png"/><Relationship Id="rId22" Type="http://schemas.openxmlformats.org/officeDocument/2006/relationships/image" Target="media/image4.emf"/><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2.bin"/><Relationship Id="rId64" Type="http://schemas.openxmlformats.org/officeDocument/2006/relationships/image" Target="media/image27.wmf"/><Relationship Id="rId69" Type="http://schemas.openxmlformats.org/officeDocument/2006/relationships/image" Target="media/image29.wmf"/><Relationship Id="rId113" Type="http://schemas.openxmlformats.org/officeDocument/2006/relationships/image" Target="media/image47.emf"/><Relationship Id="rId118" Type="http://schemas.openxmlformats.org/officeDocument/2006/relationships/fontTable" Target="fontTable.xml"/><Relationship Id="rId80" Type="http://schemas.openxmlformats.org/officeDocument/2006/relationships/image" Target="media/image35.wmf"/><Relationship Id="rId85" Type="http://schemas.openxmlformats.org/officeDocument/2006/relationships/oleObject" Target="embeddings/oleObject31.bin"/><Relationship Id="rId12" Type="http://schemas.openxmlformats.org/officeDocument/2006/relationships/chart" Target="charts/chart2.xml"/><Relationship Id="rId17" Type="http://schemas.openxmlformats.org/officeDocument/2006/relationships/chart" Target="charts/chart7.xml"/><Relationship Id="rId33" Type="http://schemas.openxmlformats.org/officeDocument/2006/relationships/image" Target="media/image11.wmf"/><Relationship Id="rId38" Type="http://schemas.openxmlformats.org/officeDocument/2006/relationships/oleObject" Target="embeddings/oleObject7.bin"/><Relationship Id="rId59" Type="http://schemas.openxmlformats.org/officeDocument/2006/relationships/oleObject" Target="embeddings/oleObject17.bin"/><Relationship Id="rId103" Type="http://schemas.openxmlformats.org/officeDocument/2006/relationships/oleObject" Target="embeddings/oleObject43.bin"/><Relationship Id="rId108" Type="http://schemas.openxmlformats.org/officeDocument/2006/relationships/oleObject" Target="embeddings/oleObject46.bin"/><Relationship Id="rId54" Type="http://schemas.openxmlformats.org/officeDocument/2006/relationships/image" Target="media/image22.wmf"/><Relationship Id="rId70" Type="http://schemas.openxmlformats.org/officeDocument/2006/relationships/oleObject" Target="embeddings/oleObject23.bin"/><Relationship Id="rId75" Type="http://schemas.openxmlformats.org/officeDocument/2006/relationships/oleObject" Target="embeddings/oleObject25.bin"/><Relationship Id="rId91" Type="http://schemas.openxmlformats.org/officeDocument/2006/relationships/oleObject" Target="embeddings/oleObject37.bin"/><Relationship Id="rId96"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emf"/><Relationship Id="rId28" Type="http://schemas.openxmlformats.org/officeDocument/2006/relationships/oleObject" Target="embeddings/oleObject2.bin"/><Relationship Id="rId49" Type="http://schemas.openxmlformats.org/officeDocument/2006/relationships/image" Target="media/image19.wmf"/><Relationship Id="rId114" Type="http://schemas.openxmlformats.org/officeDocument/2006/relationships/image" Target="media/image48.emf"/><Relationship Id="rId119" Type="http://schemas.openxmlformats.org/officeDocument/2006/relationships/theme" Target="theme/theme1.xml"/><Relationship Id="rId10" Type="http://schemas.openxmlformats.org/officeDocument/2006/relationships/hyperlink" Target="http://www.lesto.lt/" TargetMode="External"/><Relationship Id="rId31" Type="http://schemas.openxmlformats.org/officeDocument/2006/relationships/image" Target="media/image10.wmf"/><Relationship Id="rId44" Type="http://schemas.openxmlformats.org/officeDocument/2006/relationships/oleObject" Target="embeddings/oleObject10.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oleObject" Target="embeddings/oleObject28.bin"/><Relationship Id="rId86" Type="http://schemas.openxmlformats.org/officeDocument/2006/relationships/oleObject" Target="embeddings/oleObject32.bin"/><Relationship Id="rId94" Type="http://schemas.openxmlformats.org/officeDocument/2006/relationships/oleObject" Target="embeddings/oleObject39.bin"/><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microsoft.com/office/2007/relationships/stylesWithEffects" Target="stylesWithEffects.xml"/><Relationship Id="rId9" Type="http://schemas.openxmlformats.org/officeDocument/2006/relationships/hyperlink" Target="http://www.stat.gov.lt/lt/" TargetMode="Externa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image" Target="media/image14.wmf"/><Relationship Id="rId109" Type="http://schemas.openxmlformats.org/officeDocument/2006/relationships/oleObject" Target="embeddings/oleObject47.bin"/><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oleObject" Target="embeddings/oleObject15.bin"/><Relationship Id="rId76" Type="http://schemas.openxmlformats.org/officeDocument/2006/relationships/image" Target="media/image33.wmf"/><Relationship Id="rId97" Type="http://schemas.openxmlformats.org/officeDocument/2006/relationships/oleObject" Target="embeddings/oleObject40.bin"/><Relationship Id="rId104" Type="http://schemas.openxmlformats.org/officeDocument/2006/relationships/oleObject" Target="embeddings/oleObject44.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6.emf"/><Relationship Id="rId40" Type="http://schemas.openxmlformats.org/officeDocument/2006/relationships/oleObject" Target="embeddings/oleObject8.bin"/><Relationship Id="rId45" Type="http://schemas.openxmlformats.org/officeDocument/2006/relationships/image" Target="media/image17.wmf"/><Relationship Id="rId66" Type="http://schemas.openxmlformats.org/officeDocument/2006/relationships/oleObject" Target="embeddings/oleObject21.bin"/><Relationship Id="rId87" Type="http://schemas.openxmlformats.org/officeDocument/2006/relationships/oleObject" Target="embeddings/oleObject33.bin"/><Relationship Id="rId110" Type="http://schemas.openxmlformats.org/officeDocument/2006/relationships/image" Target="media/image45.wmf"/><Relationship Id="rId115" Type="http://schemas.openxmlformats.org/officeDocument/2006/relationships/image" Target="media/image49.emf"/><Relationship Id="rId61" Type="http://schemas.openxmlformats.org/officeDocument/2006/relationships/oleObject" Target="embeddings/oleObject18.bin"/><Relationship Id="rId82" Type="http://schemas.openxmlformats.org/officeDocument/2006/relationships/image" Target="media/image36.wmf"/><Relationship Id="rId19" Type="http://schemas.openxmlformats.org/officeDocument/2006/relationships/image" Target="media/image1.emf"/><Relationship Id="rId14" Type="http://schemas.openxmlformats.org/officeDocument/2006/relationships/chart" Target="charts/chart4.xml"/><Relationship Id="rId30" Type="http://schemas.openxmlformats.org/officeDocument/2006/relationships/oleObject" Target="embeddings/oleObject3.bin"/><Relationship Id="rId35" Type="http://schemas.openxmlformats.org/officeDocument/2006/relationships/image" Target="media/image12.wmf"/><Relationship Id="rId56" Type="http://schemas.openxmlformats.org/officeDocument/2006/relationships/image" Target="media/image23.wmf"/><Relationship Id="rId77" Type="http://schemas.openxmlformats.org/officeDocument/2006/relationships/oleObject" Target="embeddings/oleObject26.bin"/><Relationship Id="rId100" Type="http://schemas.openxmlformats.org/officeDocument/2006/relationships/image" Target="media/image41.wmf"/><Relationship Id="rId105" Type="http://schemas.openxmlformats.org/officeDocument/2006/relationships/image" Target="media/image43.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24.bin"/><Relationship Id="rId93" Type="http://schemas.openxmlformats.org/officeDocument/2006/relationships/image" Target="media/image37.wmf"/><Relationship Id="rId98" Type="http://schemas.openxmlformats.org/officeDocument/2006/relationships/image" Target="media/image40.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1.bin"/><Relationship Id="rId67" Type="http://schemas.openxmlformats.org/officeDocument/2006/relationships/oleObject" Target="embeddings/oleObject22.bin"/><Relationship Id="rId116" Type="http://schemas.openxmlformats.org/officeDocument/2006/relationships/footer" Target="footer1.xml"/><Relationship Id="rId20" Type="http://schemas.openxmlformats.org/officeDocument/2006/relationships/image" Target="media/image2.emf"/><Relationship Id="rId41" Type="http://schemas.openxmlformats.org/officeDocument/2006/relationships/image" Target="media/image15.wmf"/><Relationship Id="rId62" Type="http://schemas.openxmlformats.org/officeDocument/2006/relationships/image" Target="media/image26.wmf"/><Relationship Id="rId83" Type="http://schemas.openxmlformats.org/officeDocument/2006/relationships/oleObject" Target="embeddings/oleObject29.bin"/><Relationship Id="rId88" Type="http://schemas.openxmlformats.org/officeDocument/2006/relationships/oleObject" Target="embeddings/oleObject34.bin"/><Relationship Id="rId111" Type="http://schemas.openxmlformats.org/officeDocument/2006/relationships/oleObject" Target="embeddings/oleObject48.bin"/><Relationship Id="rId15" Type="http://schemas.openxmlformats.org/officeDocument/2006/relationships/chart" Target="charts/chart5.xml"/><Relationship Id="rId36" Type="http://schemas.openxmlformats.org/officeDocument/2006/relationships/oleObject" Target="embeddings/oleObject6.bin"/><Relationship Id="rId57" Type="http://schemas.openxmlformats.org/officeDocument/2006/relationships/oleObject" Target="embeddings/oleObject16.bin"/><Relationship Id="rId106" Type="http://schemas.openxmlformats.org/officeDocument/2006/relationships/oleObject" Target="embeddings/oleObject45.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istrator\Desktop\Kiekybiniai%20metodai\Ekonometrin%20analiz\Marekas%20mano.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ministrator\Desktop\Kiekybiniai%20metodai\Ekonometrin%20analiz\Marekas%20mano.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Administrator\Desktop\Kiekybiniai%20metodai\Ekonometrin%20analiz\Marekas%20mano.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Administrator\Desktop\Kiekybiniai%20metodai\Ekonometrin%20analiz\Marekas%20mano.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Administrator\Desktop\Kiekybiniai%20metodai\Ekonometrin%20analiz\Marekas%20mano.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066914498141377E-2"/>
          <c:y val="6.8027210884353803E-2"/>
          <c:w val="0.67286245353159946"/>
          <c:h val="0.74149659863945583"/>
        </c:manualLayout>
      </c:layout>
      <c:scatterChart>
        <c:scatterStyle val="lineMarker"/>
        <c:varyColors val="0"/>
        <c:ser>
          <c:idx val="0"/>
          <c:order val="0"/>
          <c:tx>
            <c:v>Poslinkio</c:v>
          </c:tx>
          <c:spPr>
            <a:ln w="28525">
              <a:noFill/>
            </a:ln>
          </c:spPr>
          <c:marker>
            <c:symbol val="diamond"/>
            <c:size val="2"/>
            <c:spPr>
              <a:solidFill>
                <a:srgbClr val="000080"/>
              </a:solidFill>
              <a:ln>
                <a:solidFill>
                  <a:srgbClr val="000080"/>
                </a:solidFill>
                <a:prstDash val="solid"/>
              </a:ln>
            </c:spPr>
          </c:marker>
          <c:yVal>
            <c:numRef>
              <c:f>Fikt_kintamieji!$J$2:$J$29</c:f>
              <c:numCache>
                <c:formatCode>0.0</c:formatCode>
                <c:ptCount val="28"/>
                <c:pt idx="0">
                  <c:v>9.2807000000000013</c:v>
                </c:pt>
                <c:pt idx="1">
                  <c:v>11</c:v>
                </c:pt>
                <c:pt idx="2">
                  <c:v>16</c:v>
                </c:pt>
                <c:pt idx="3">
                  <c:v>16.239599999999989</c:v>
                </c:pt>
                <c:pt idx="4">
                  <c:v>14.966300000000002</c:v>
                </c:pt>
                <c:pt idx="5">
                  <c:v>23</c:v>
                </c:pt>
                <c:pt idx="6">
                  <c:v>20.439499999999981</c:v>
                </c:pt>
                <c:pt idx="7">
                  <c:v>26</c:v>
                </c:pt>
                <c:pt idx="8">
                  <c:v>29.832000000000001</c:v>
                </c:pt>
                <c:pt idx="9">
                  <c:v>31</c:v>
                </c:pt>
                <c:pt idx="10">
                  <c:v>36</c:v>
                </c:pt>
                <c:pt idx="11">
                  <c:v>31.297699999999981</c:v>
                </c:pt>
                <c:pt idx="12">
                  <c:v>37</c:v>
                </c:pt>
                <c:pt idx="13">
                  <c:v>39.101400000000005</c:v>
                </c:pt>
                <c:pt idx="14">
                  <c:v>25.618400000000001</c:v>
                </c:pt>
                <c:pt idx="15">
                  <c:v>23.909399999999977</c:v>
                </c:pt>
                <c:pt idx="16">
                  <c:v>27</c:v>
                </c:pt>
                <c:pt idx="17">
                  <c:v>24.93239999999998</c:v>
                </c:pt>
                <c:pt idx="18">
                  <c:v>29</c:v>
                </c:pt>
                <c:pt idx="19">
                  <c:v>35</c:v>
                </c:pt>
                <c:pt idx="20">
                  <c:v>34</c:v>
                </c:pt>
                <c:pt idx="21">
                  <c:v>40</c:v>
                </c:pt>
                <c:pt idx="22">
                  <c:v>39</c:v>
                </c:pt>
                <c:pt idx="23">
                  <c:v>40</c:v>
                </c:pt>
                <c:pt idx="24">
                  <c:v>46</c:v>
                </c:pt>
                <c:pt idx="25">
                  <c:v>48</c:v>
                </c:pt>
                <c:pt idx="26">
                  <c:v>46</c:v>
                </c:pt>
                <c:pt idx="27">
                  <c:v>54</c:v>
                </c:pt>
              </c:numCache>
            </c:numRef>
          </c:yVal>
          <c:smooth val="0"/>
        </c:ser>
        <c:dLbls>
          <c:showLegendKey val="0"/>
          <c:showVal val="0"/>
          <c:showCatName val="0"/>
          <c:showSerName val="0"/>
          <c:showPercent val="0"/>
          <c:showBubbleSize val="0"/>
        </c:dLbls>
        <c:axId val="172806080"/>
        <c:axId val="172806656"/>
      </c:scatterChart>
      <c:valAx>
        <c:axId val="172806080"/>
        <c:scaling>
          <c:orientation val="minMax"/>
        </c:scaling>
        <c:delete val="1"/>
        <c:axPos val="b"/>
        <c:title>
          <c:tx>
            <c:rich>
              <a:bodyPr/>
              <a:lstStyle/>
              <a:p>
                <a:pPr>
                  <a:defRPr sz="524" b="1" i="0" u="none" strike="noStrike" baseline="0">
                    <a:solidFill>
                      <a:srgbClr val="000000"/>
                    </a:solidFill>
                    <a:latin typeface="Times New Roman Baltic"/>
                    <a:ea typeface="Times New Roman Baltic"/>
                    <a:cs typeface="Times New Roman Baltic"/>
                  </a:defRPr>
                </a:pPr>
                <a:r>
                  <a:rPr lang="en-US"/>
                  <a:t>X</a:t>
                </a:r>
              </a:p>
            </c:rich>
          </c:tx>
          <c:layout>
            <c:manualLayout>
              <c:xMode val="edge"/>
              <c:yMode val="edge"/>
              <c:x val="0.74349442379182162"/>
              <c:y val="0.79591836734693833"/>
            </c:manualLayout>
          </c:layout>
          <c:overlay val="0"/>
          <c:spPr>
            <a:noFill/>
            <a:ln w="25356">
              <a:noFill/>
            </a:ln>
          </c:spPr>
        </c:title>
        <c:majorTickMark val="out"/>
        <c:minorTickMark val="none"/>
        <c:tickLblPos val="none"/>
        <c:crossAx val="172806656"/>
        <c:crosses val="autoZero"/>
        <c:crossBetween val="midCat"/>
      </c:valAx>
      <c:valAx>
        <c:axId val="172806656"/>
        <c:scaling>
          <c:orientation val="minMax"/>
        </c:scaling>
        <c:delete val="1"/>
        <c:axPos val="l"/>
        <c:title>
          <c:tx>
            <c:rich>
              <a:bodyPr rot="0" vert="horz"/>
              <a:lstStyle/>
              <a:p>
                <a:pPr algn="ctr">
                  <a:defRPr sz="524" b="1" i="0" u="none" strike="noStrike" baseline="0">
                    <a:solidFill>
                      <a:srgbClr val="000000"/>
                    </a:solidFill>
                    <a:latin typeface="Times New Roman Baltic"/>
                    <a:ea typeface="Times New Roman Baltic"/>
                    <a:cs typeface="Times New Roman Baltic"/>
                  </a:defRPr>
                </a:pPr>
                <a:r>
                  <a:rPr lang="en-US"/>
                  <a:t>Y</a:t>
                </a:r>
              </a:p>
            </c:rich>
          </c:tx>
          <c:layout>
            <c:manualLayout>
              <c:xMode val="edge"/>
              <c:yMode val="edge"/>
              <c:x val="4.0892193308550193E-2"/>
              <c:y val="6.8027210884353803E-2"/>
            </c:manualLayout>
          </c:layout>
          <c:overlay val="0"/>
          <c:spPr>
            <a:noFill/>
            <a:ln w="25356">
              <a:noFill/>
            </a:ln>
          </c:spPr>
        </c:title>
        <c:numFmt formatCode="0.0" sourceLinked="1"/>
        <c:majorTickMark val="out"/>
        <c:minorTickMark val="none"/>
        <c:tickLblPos val="none"/>
        <c:crossAx val="172806080"/>
        <c:crosses val="autoZero"/>
        <c:crossBetween val="midCat"/>
      </c:valAx>
      <c:spPr>
        <a:noFill/>
        <a:ln w="12678">
          <a:solidFill>
            <a:srgbClr val="808080"/>
          </a:solidFill>
          <a:prstDash val="solid"/>
        </a:ln>
      </c:spPr>
    </c:plotArea>
    <c:plotVisOnly val="1"/>
    <c:dispBlanksAs val="gap"/>
    <c:showDLblsOverMax val="0"/>
  </c:chart>
  <c:spPr>
    <a:solidFill>
      <a:srgbClr val="FFFFFF"/>
    </a:solidFill>
    <a:ln w="3169">
      <a:solidFill>
        <a:srgbClr val="000000"/>
      </a:solidFill>
      <a:prstDash val="solid"/>
    </a:ln>
  </c:spPr>
  <c:txPr>
    <a:bodyPr/>
    <a:lstStyle/>
    <a:p>
      <a:pPr>
        <a:defRPr sz="799" b="0" i="0" u="none" strike="noStrike" baseline="0">
          <a:solidFill>
            <a:srgbClr val="000000"/>
          </a:solidFill>
          <a:latin typeface="Times New Roman Baltic"/>
          <a:ea typeface="Times New Roman Baltic"/>
          <a:cs typeface="Times New Roman Baltic"/>
        </a:defRPr>
      </a:pPr>
      <a:endParaRPr lang="lt-LT"/>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677165354330728E-2"/>
          <c:y val="5.3342816500711279E-2"/>
          <c:w val="0.66929133858267786"/>
          <c:h val="0.75000000000000044"/>
        </c:manualLayout>
      </c:layout>
      <c:scatterChart>
        <c:scatterStyle val="lineMarker"/>
        <c:varyColors val="0"/>
        <c:ser>
          <c:idx val="0"/>
          <c:order val="0"/>
          <c:tx>
            <c:v>Posūkio</c:v>
          </c:tx>
          <c:spPr>
            <a:ln w="28495">
              <a:noFill/>
            </a:ln>
          </c:spPr>
          <c:marker>
            <c:symbol val="diamond"/>
            <c:size val="2"/>
            <c:spPr>
              <a:solidFill>
                <a:srgbClr val="000080"/>
              </a:solidFill>
              <a:ln>
                <a:solidFill>
                  <a:srgbClr val="000080"/>
                </a:solidFill>
                <a:prstDash val="solid"/>
              </a:ln>
            </c:spPr>
          </c:marker>
          <c:yVal>
            <c:numRef>
              <c:f>Fikt_kintamieji!$I$2:$I$29</c:f>
              <c:numCache>
                <c:formatCode>0</c:formatCode>
                <c:ptCount val="28"/>
                <c:pt idx="0">
                  <c:v>9.2807000000000013</c:v>
                </c:pt>
                <c:pt idx="1">
                  <c:v>11</c:v>
                </c:pt>
                <c:pt idx="2">
                  <c:v>16</c:v>
                </c:pt>
                <c:pt idx="3">
                  <c:v>16.239599999999989</c:v>
                </c:pt>
                <c:pt idx="4">
                  <c:v>14.966300000000002</c:v>
                </c:pt>
                <c:pt idx="5">
                  <c:v>23</c:v>
                </c:pt>
                <c:pt idx="6">
                  <c:v>20.439499999999981</c:v>
                </c:pt>
                <c:pt idx="7">
                  <c:v>26</c:v>
                </c:pt>
                <c:pt idx="8">
                  <c:v>29.832000000000001</c:v>
                </c:pt>
                <c:pt idx="9">
                  <c:v>31</c:v>
                </c:pt>
                <c:pt idx="10">
                  <c:v>36</c:v>
                </c:pt>
                <c:pt idx="11">
                  <c:v>31.297699999999981</c:v>
                </c:pt>
                <c:pt idx="12">
                  <c:v>37</c:v>
                </c:pt>
                <c:pt idx="13">
                  <c:v>39.101400000000005</c:v>
                </c:pt>
                <c:pt idx="14" formatCode="0.000">
                  <c:v>106.9041142857144</c:v>
                </c:pt>
                <c:pt idx="15" formatCode="0.000">
                  <c:v>106.33797142857141</c:v>
                </c:pt>
                <c:pt idx="16" formatCode="0.000">
                  <c:v>116.57142857142851</c:v>
                </c:pt>
                <c:pt idx="17" formatCode="0.000">
                  <c:v>121.64668571428571</c:v>
                </c:pt>
                <c:pt idx="18" formatCode="0.000">
                  <c:v>131.857142857143</c:v>
                </c:pt>
                <c:pt idx="19" formatCode="0.000">
                  <c:v>136</c:v>
                </c:pt>
                <c:pt idx="20" formatCode="0.000">
                  <c:v>132.14285714285705</c:v>
                </c:pt>
                <c:pt idx="21" formatCode="0.000">
                  <c:v>145.28571428571428</c:v>
                </c:pt>
                <c:pt idx="22" formatCode="0.000">
                  <c:v>146.42857142857142</c:v>
                </c:pt>
                <c:pt idx="23" formatCode="0.000">
                  <c:v>159.57142857142861</c:v>
                </c:pt>
                <c:pt idx="24" formatCode="0.000">
                  <c:v>162.71428571428555</c:v>
                </c:pt>
                <c:pt idx="25" formatCode="0.000">
                  <c:v>171.85714285714297</c:v>
                </c:pt>
                <c:pt idx="26" formatCode="0.000">
                  <c:v>167</c:v>
                </c:pt>
                <c:pt idx="27" formatCode="0.000">
                  <c:v>187.142857142857</c:v>
                </c:pt>
              </c:numCache>
            </c:numRef>
          </c:yVal>
          <c:smooth val="0"/>
        </c:ser>
        <c:dLbls>
          <c:showLegendKey val="0"/>
          <c:showVal val="0"/>
          <c:showCatName val="0"/>
          <c:showSerName val="0"/>
          <c:showPercent val="0"/>
          <c:showBubbleSize val="0"/>
        </c:dLbls>
        <c:axId val="172808384"/>
        <c:axId val="172808960"/>
      </c:scatterChart>
      <c:valAx>
        <c:axId val="172808384"/>
        <c:scaling>
          <c:orientation val="minMax"/>
        </c:scaling>
        <c:delete val="1"/>
        <c:axPos val="b"/>
        <c:title>
          <c:tx>
            <c:rich>
              <a:bodyPr/>
              <a:lstStyle/>
              <a:p>
                <a:pPr>
                  <a:defRPr sz="548" b="1" i="0" u="none" strike="noStrike" baseline="0">
                    <a:solidFill>
                      <a:srgbClr val="000000"/>
                    </a:solidFill>
                    <a:latin typeface="Times New Roman Baltic"/>
                    <a:ea typeface="Times New Roman Baltic"/>
                    <a:cs typeface="Times New Roman Baltic"/>
                  </a:defRPr>
                </a:pPr>
                <a:r>
                  <a:rPr lang="en-US"/>
                  <a:t>X</a:t>
                </a:r>
              </a:p>
            </c:rich>
          </c:tx>
          <c:layout>
            <c:manualLayout>
              <c:xMode val="edge"/>
              <c:yMode val="edge"/>
              <c:x val="0.74409448818897694"/>
              <c:y val="0.8040540540540545"/>
            </c:manualLayout>
          </c:layout>
          <c:overlay val="0"/>
          <c:spPr>
            <a:noFill/>
            <a:ln w="25329">
              <a:noFill/>
            </a:ln>
          </c:spPr>
        </c:title>
        <c:majorTickMark val="out"/>
        <c:minorTickMark val="none"/>
        <c:tickLblPos val="none"/>
        <c:crossAx val="172808960"/>
        <c:crosses val="autoZero"/>
        <c:crossBetween val="midCat"/>
      </c:valAx>
      <c:valAx>
        <c:axId val="172808960"/>
        <c:scaling>
          <c:orientation val="minMax"/>
        </c:scaling>
        <c:delete val="1"/>
        <c:axPos val="l"/>
        <c:title>
          <c:tx>
            <c:rich>
              <a:bodyPr rot="0" vert="horz"/>
              <a:lstStyle/>
              <a:p>
                <a:pPr algn="ctr">
                  <a:defRPr sz="548" b="1" i="0" u="none" strike="noStrike" baseline="0">
                    <a:solidFill>
                      <a:srgbClr val="000000"/>
                    </a:solidFill>
                    <a:latin typeface="Times New Roman Baltic"/>
                    <a:ea typeface="Times New Roman Baltic"/>
                    <a:cs typeface="Times New Roman Baltic"/>
                  </a:defRPr>
                </a:pPr>
                <a:r>
                  <a:rPr lang="en-US"/>
                  <a:t>Y</a:t>
                </a:r>
              </a:p>
            </c:rich>
          </c:tx>
          <c:layout>
            <c:manualLayout>
              <c:xMode val="edge"/>
              <c:yMode val="edge"/>
              <c:x val="4.3307086614173269E-2"/>
              <c:y val="6.7567567567567571E-2"/>
            </c:manualLayout>
          </c:layout>
          <c:overlay val="0"/>
          <c:spPr>
            <a:noFill/>
            <a:ln w="25329">
              <a:noFill/>
            </a:ln>
          </c:spPr>
        </c:title>
        <c:numFmt formatCode="0" sourceLinked="1"/>
        <c:majorTickMark val="out"/>
        <c:minorTickMark val="none"/>
        <c:tickLblPos val="none"/>
        <c:crossAx val="172808384"/>
        <c:crosses val="autoZero"/>
        <c:crossBetween val="midCat"/>
      </c:valAx>
      <c:spPr>
        <a:noFill/>
        <a:ln w="12664">
          <a:solidFill>
            <a:srgbClr val="808080"/>
          </a:solidFill>
          <a:prstDash val="solid"/>
        </a:ln>
      </c:spPr>
    </c:plotArea>
    <c:plotVisOnly val="1"/>
    <c:dispBlanksAs val="gap"/>
    <c:showDLblsOverMax val="0"/>
  </c:chart>
  <c:spPr>
    <a:solidFill>
      <a:srgbClr val="FFFFFF"/>
    </a:solidFill>
    <a:ln w="3166">
      <a:solidFill>
        <a:srgbClr val="000000"/>
      </a:solidFill>
      <a:prstDash val="solid"/>
    </a:ln>
  </c:spPr>
  <c:txPr>
    <a:bodyPr/>
    <a:lstStyle/>
    <a:p>
      <a:pPr>
        <a:defRPr sz="798" b="0" i="0" u="none" strike="noStrike" baseline="0">
          <a:solidFill>
            <a:srgbClr val="000000"/>
          </a:solidFill>
          <a:latin typeface="Times New Roman Baltic"/>
          <a:ea typeface="Times New Roman Baltic"/>
          <a:cs typeface="Times New Roman Baltic"/>
        </a:defRPr>
      </a:pPr>
      <a:endParaRPr lang="lt-LT"/>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87339624721774"/>
          <c:y val="5.4514229840196625E-2"/>
          <c:w val="0.68948655256723668"/>
          <c:h val="0.78817733990147787"/>
        </c:manualLayout>
      </c:layout>
      <c:scatterChart>
        <c:scatterStyle val="lineMarker"/>
        <c:varyColors val="0"/>
        <c:ser>
          <c:idx val="0"/>
          <c:order val="0"/>
          <c:tx>
            <c:v>Posūkio</c:v>
          </c:tx>
          <c:spPr>
            <a:ln w="28590">
              <a:noFill/>
            </a:ln>
          </c:spPr>
          <c:marker>
            <c:symbol val="diamond"/>
            <c:size val="3"/>
            <c:spPr>
              <a:solidFill>
                <a:srgbClr val="000080"/>
              </a:solidFill>
              <a:ln>
                <a:solidFill>
                  <a:srgbClr val="000080"/>
                </a:solidFill>
                <a:prstDash val="solid"/>
              </a:ln>
            </c:spPr>
          </c:marker>
          <c:yVal>
            <c:numRef>
              <c:f>Fikt_kintamieji!$H$2:$H$29</c:f>
              <c:numCache>
                <c:formatCode>General</c:formatCode>
                <c:ptCount val="28"/>
                <c:pt idx="0">
                  <c:v>9.2807000000000013</c:v>
                </c:pt>
                <c:pt idx="1">
                  <c:v>11</c:v>
                </c:pt>
                <c:pt idx="2">
                  <c:v>16</c:v>
                </c:pt>
                <c:pt idx="3">
                  <c:v>16.239599999999989</c:v>
                </c:pt>
                <c:pt idx="4">
                  <c:v>14.966300000000002</c:v>
                </c:pt>
                <c:pt idx="5">
                  <c:v>23</c:v>
                </c:pt>
                <c:pt idx="6">
                  <c:v>20.439499999999981</c:v>
                </c:pt>
                <c:pt idx="7">
                  <c:v>26</c:v>
                </c:pt>
                <c:pt idx="8">
                  <c:v>29.832000000000001</c:v>
                </c:pt>
                <c:pt idx="9">
                  <c:v>31</c:v>
                </c:pt>
                <c:pt idx="10">
                  <c:v>36</c:v>
                </c:pt>
                <c:pt idx="11">
                  <c:v>31.297699999999981</c:v>
                </c:pt>
                <c:pt idx="12">
                  <c:v>37</c:v>
                </c:pt>
                <c:pt idx="13">
                  <c:v>39.101400000000005</c:v>
                </c:pt>
                <c:pt idx="14">
                  <c:v>33.791407407407391</c:v>
                </c:pt>
                <c:pt idx="15">
                  <c:v>31.712344444444465</c:v>
                </c:pt>
                <c:pt idx="16">
                  <c:v>33.074074074074097</c:v>
                </c:pt>
                <c:pt idx="17">
                  <c:v>30.787014814814839</c:v>
                </c:pt>
                <c:pt idx="18">
                  <c:v>32.666666666666636</c:v>
                </c:pt>
                <c:pt idx="19">
                  <c:v>35.648148148148216</c:v>
                </c:pt>
                <c:pt idx="20">
                  <c:v>34.000000000000028</c:v>
                </c:pt>
                <c:pt idx="21">
                  <c:v>36.66666666666665</c:v>
                </c:pt>
                <c:pt idx="22">
                  <c:v>34.962962962963012</c:v>
                </c:pt>
                <c:pt idx="23">
                  <c:v>34.444444444444429</c:v>
                </c:pt>
                <c:pt idx="24">
                  <c:v>36.666666666666679</c:v>
                </c:pt>
                <c:pt idx="25">
                  <c:v>36.518518518518569</c:v>
                </c:pt>
                <c:pt idx="26">
                  <c:v>34.2222222222223</c:v>
                </c:pt>
                <c:pt idx="27">
                  <c:v>37.000000000000057</c:v>
                </c:pt>
              </c:numCache>
            </c:numRef>
          </c:yVal>
          <c:smooth val="0"/>
        </c:ser>
        <c:dLbls>
          <c:showLegendKey val="0"/>
          <c:showVal val="0"/>
          <c:showCatName val="0"/>
          <c:showSerName val="0"/>
          <c:showPercent val="0"/>
          <c:showBubbleSize val="0"/>
        </c:dLbls>
        <c:axId val="172807232"/>
        <c:axId val="172807808"/>
      </c:scatterChart>
      <c:valAx>
        <c:axId val="172807232"/>
        <c:scaling>
          <c:orientation val="minMax"/>
        </c:scaling>
        <c:delete val="1"/>
        <c:axPos val="b"/>
        <c:title>
          <c:tx>
            <c:rich>
              <a:bodyPr/>
              <a:lstStyle/>
              <a:p>
                <a:pPr>
                  <a:defRPr sz="800" b="1" i="0" u="none" strike="noStrike" baseline="0">
                    <a:solidFill>
                      <a:srgbClr val="000000"/>
                    </a:solidFill>
                    <a:latin typeface="Times New Roman Baltic"/>
                    <a:ea typeface="Times New Roman Baltic"/>
                    <a:cs typeface="Times New Roman Baltic"/>
                  </a:defRPr>
                </a:pPr>
                <a:r>
                  <a:rPr lang="en-US"/>
                  <a:t>X</a:t>
                </a:r>
              </a:p>
            </c:rich>
          </c:tx>
          <c:layout>
            <c:manualLayout>
              <c:xMode val="edge"/>
              <c:yMode val="edge"/>
              <c:x val="0.89859769559886049"/>
              <c:y val="0.87001686284745949"/>
            </c:manualLayout>
          </c:layout>
          <c:overlay val="0"/>
          <c:spPr>
            <a:noFill/>
            <a:ln w="25413">
              <a:noFill/>
            </a:ln>
          </c:spPr>
        </c:title>
        <c:majorTickMark val="out"/>
        <c:minorTickMark val="none"/>
        <c:tickLblPos val="none"/>
        <c:crossAx val="172807808"/>
        <c:crosses val="autoZero"/>
        <c:crossBetween val="midCat"/>
      </c:valAx>
      <c:valAx>
        <c:axId val="172807808"/>
        <c:scaling>
          <c:orientation val="minMax"/>
        </c:scaling>
        <c:delete val="1"/>
        <c:axPos val="l"/>
        <c:title>
          <c:tx>
            <c:rich>
              <a:bodyPr rot="0" vert="horz"/>
              <a:lstStyle/>
              <a:p>
                <a:pPr algn="ctr">
                  <a:defRPr sz="800" b="1" i="0" u="none" strike="noStrike" baseline="0">
                    <a:solidFill>
                      <a:srgbClr val="000000"/>
                    </a:solidFill>
                    <a:latin typeface="Times New Roman Baltic"/>
                    <a:ea typeface="Times New Roman Baltic"/>
                    <a:cs typeface="Times New Roman Baltic"/>
                  </a:defRPr>
                </a:pPr>
                <a:r>
                  <a:rPr lang="en-US"/>
                  <a:t>Y</a:t>
                </a:r>
              </a:p>
            </c:rich>
          </c:tx>
          <c:layout>
            <c:manualLayout>
              <c:xMode val="edge"/>
              <c:yMode val="edge"/>
              <c:x val="0.26595019499721223"/>
              <c:y val="6.9628644467370188E-2"/>
            </c:manualLayout>
          </c:layout>
          <c:overlay val="0"/>
          <c:spPr>
            <a:noFill/>
            <a:ln w="25413">
              <a:noFill/>
            </a:ln>
          </c:spPr>
        </c:title>
        <c:numFmt formatCode="General" sourceLinked="1"/>
        <c:majorTickMark val="out"/>
        <c:minorTickMark val="none"/>
        <c:tickLblPos val="none"/>
        <c:crossAx val="172807232"/>
        <c:crosses val="autoZero"/>
        <c:crossBetween val="midCat"/>
      </c:valAx>
      <c:spPr>
        <a:noFill/>
        <a:ln w="12707">
          <a:solidFill>
            <a:srgbClr val="808080"/>
          </a:solidFill>
          <a:prstDash val="solid"/>
        </a:ln>
      </c:spPr>
    </c:plotArea>
    <c:plotVisOnly val="1"/>
    <c:dispBlanksAs val="gap"/>
    <c:showDLblsOverMax val="0"/>
  </c:chart>
  <c:spPr>
    <a:solidFill>
      <a:srgbClr val="FFFFFF"/>
    </a:solidFill>
    <a:ln w="3177">
      <a:noFill/>
      <a:prstDash val="solid"/>
    </a:ln>
  </c:spPr>
  <c:txPr>
    <a:bodyPr/>
    <a:lstStyle/>
    <a:p>
      <a:pPr>
        <a:defRPr sz="900" b="0" i="0" u="none" strike="noStrike" baseline="0">
          <a:solidFill>
            <a:srgbClr val="000000"/>
          </a:solidFill>
          <a:latin typeface="Times New Roman Baltic"/>
          <a:ea typeface="Times New Roman Baltic"/>
          <a:cs typeface="Times New Roman Baltic"/>
        </a:defRPr>
      </a:pPr>
      <a:endParaRPr lang="lt-LT"/>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Duonos kaina </a:t>
            </a:r>
            <a:endParaRPr lang="lt-LT"/>
          </a:p>
        </c:rich>
      </c:tx>
      <c:layout>
        <c:manualLayout>
          <c:xMode val="edge"/>
          <c:yMode val="edge"/>
          <c:x val="0.35723777477923718"/>
          <c:y val="0"/>
        </c:manualLayout>
      </c:layout>
      <c:overlay val="0"/>
    </c:title>
    <c:autoTitleDeleted val="0"/>
    <c:plotArea>
      <c:layout>
        <c:manualLayout>
          <c:layoutTarget val="inner"/>
          <c:xMode val="edge"/>
          <c:yMode val="edge"/>
          <c:x val="0.11481589605476825"/>
          <c:y val="0.10076210353223969"/>
          <c:w val="0.70910901332035192"/>
          <c:h val="0.73758754697414353"/>
        </c:manualLayout>
      </c:layout>
      <c:lineChart>
        <c:grouping val="standard"/>
        <c:varyColors val="0"/>
        <c:ser>
          <c:idx val="0"/>
          <c:order val="0"/>
          <c:tx>
            <c:v>Duonos kainos kitimas</c:v>
          </c:tx>
          <c:marker>
            <c:symbol val="none"/>
          </c:marker>
          <c:cat>
            <c:numRef>
              <c:f>'pirminiai duomenys'!$A$2:$A$37</c:f>
              <c:numCache>
                <c:formatCode>yyyy\/mm</c:formatCode>
                <c:ptCount val="36"/>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numCache>
            </c:numRef>
          </c:cat>
          <c:val>
            <c:numRef>
              <c:f>'pirminiai duomenys'!$B$2:$B$37</c:f>
              <c:numCache>
                <c:formatCode>0.00</c:formatCode>
                <c:ptCount val="36"/>
                <c:pt idx="0">
                  <c:v>4.5</c:v>
                </c:pt>
                <c:pt idx="1">
                  <c:v>4.51</c:v>
                </c:pt>
                <c:pt idx="2">
                  <c:v>4.4800000000000004</c:v>
                </c:pt>
                <c:pt idx="3">
                  <c:v>4.4000000000000004</c:v>
                </c:pt>
                <c:pt idx="4">
                  <c:v>4.33</c:v>
                </c:pt>
                <c:pt idx="5">
                  <c:v>4.3099999999999996</c:v>
                </c:pt>
                <c:pt idx="6">
                  <c:v>4.3599999999999985</c:v>
                </c:pt>
                <c:pt idx="7">
                  <c:v>4.34</c:v>
                </c:pt>
                <c:pt idx="8">
                  <c:v>4.38</c:v>
                </c:pt>
                <c:pt idx="9">
                  <c:v>4.3199999999999985</c:v>
                </c:pt>
                <c:pt idx="10">
                  <c:v>4.34</c:v>
                </c:pt>
                <c:pt idx="11">
                  <c:v>4.33</c:v>
                </c:pt>
                <c:pt idx="12">
                  <c:v>4.2699999999999996</c:v>
                </c:pt>
                <c:pt idx="13">
                  <c:v>4.29</c:v>
                </c:pt>
                <c:pt idx="14">
                  <c:v>4.37</c:v>
                </c:pt>
                <c:pt idx="15">
                  <c:v>4.3599999999999985</c:v>
                </c:pt>
                <c:pt idx="16">
                  <c:v>4.28</c:v>
                </c:pt>
                <c:pt idx="17">
                  <c:v>4.3599999999999985</c:v>
                </c:pt>
                <c:pt idx="18">
                  <c:v>4.4400000000000004</c:v>
                </c:pt>
                <c:pt idx="19">
                  <c:v>4.53</c:v>
                </c:pt>
                <c:pt idx="20">
                  <c:v>4.53</c:v>
                </c:pt>
                <c:pt idx="21">
                  <c:v>4.6199999999999966</c:v>
                </c:pt>
                <c:pt idx="22">
                  <c:v>4.6599999999999975</c:v>
                </c:pt>
                <c:pt idx="23">
                  <c:v>4.75</c:v>
                </c:pt>
                <c:pt idx="24">
                  <c:v>4.76</c:v>
                </c:pt>
                <c:pt idx="25">
                  <c:v>4.8499999999999996</c:v>
                </c:pt>
                <c:pt idx="26">
                  <c:v>4.9700000000000024</c:v>
                </c:pt>
                <c:pt idx="27">
                  <c:v>5</c:v>
                </c:pt>
                <c:pt idx="28">
                  <c:v>4.9400000000000004</c:v>
                </c:pt>
                <c:pt idx="29">
                  <c:v>4.9300000000000024</c:v>
                </c:pt>
                <c:pt idx="30">
                  <c:v>4.96</c:v>
                </c:pt>
                <c:pt idx="31">
                  <c:v>4.88</c:v>
                </c:pt>
                <c:pt idx="32">
                  <c:v>4.96</c:v>
                </c:pt>
                <c:pt idx="33">
                  <c:v>4.9800000000000004</c:v>
                </c:pt>
                <c:pt idx="34">
                  <c:v>5</c:v>
                </c:pt>
                <c:pt idx="35">
                  <c:v>4.9400000000000004</c:v>
                </c:pt>
              </c:numCache>
            </c:numRef>
          </c:val>
          <c:smooth val="0"/>
        </c:ser>
        <c:dLbls>
          <c:showLegendKey val="0"/>
          <c:showVal val="0"/>
          <c:showCatName val="0"/>
          <c:showSerName val="0"/>
          <c:showPercent val="0"/>
          <c:showBubbleSize val="0"/>
        </c:dLbls>
        <c:marker val="1"/>
        <c:smooth val="0"/>
        <c:axId val="177193984"/>
        <c:axId val="36963456"/>
      </c:lineChart>
      <c:dateAx>
        <c:axId val="177193984"/>
        <c:scaling>
          <c:orientation val="minMax"/>
        </c:scaling>
        <c:delete val="0"/>
        <c:axPos val="b"/>
        <c:numFmt formatCode="yyyy\/mm" sourceLinked="1"/>
        <c:majorTickMark val="out"/>
        <c:minorTickMark val="none"/>
        <c:tickLblPos val="nextTo"/>
        <c:crossAx val="36963456"/>
        <c:crosses val="autoZero"/>
        <c:auto val="1"/>
        <c:lblOffset val="100"/>
        <c:baseTimeUnit val="months"/>
      </c:dateAx>
      <c:valAx>
        <c:axId val="36963456"/>
        <c:scaling>
          <c:orientation val="minMax"/>
        </c:scaling>
        <c:delete val="0"/>
        <c:axPos val="l"/>
        <c:majorGridlines/>
        <c:numFmt formatCode="0.00" sourceLinked="1"/>
        <c:majorTickMark val="out"/>
        <c:minorTickMark val="none"/>
        <c:tickLblPos val="nextTo"/>
        <c:crossAx val="177193984"/>
        <c:crosses val="autoZero"/>
        <c:crossBetween val="between"/>
      </c:valAx>
    </c:plotArea>
    <c:legend>
      <c:legendPos val="r"/>
      <c:layout>
        <c:manualLayout>
          <c:xMode val="edge"/>
          <c:yMode val="edge"/>
          <c:x val="0.62626044092631006"/>
          <c:y val="0.52437603240920261"/>
          <c:w val="0.34680207524678652"/>
          <c:h val="0.16723859580913378"/>
        </c:manualLayout>
      </c:layout>
      <c:overlay val="0"/>
    </c:legend>
    <c:plotVisOnly val="1"/>
    <c:dispBlanksAs val="gap"/>
    <c:showDLblsOverMax val="0"/>
  </c:chart>
  <c:txPr>
    <a:bodyPr/>
    <a:lstStyle/>
    <a:p>
      <a:pPr>
        <a:defRPr sz="800" baseline="0"/>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Duonos kainos priklausomybė nuo  dyzelino kainos</a:t>
            </a:r>
          </a:p>
        </c:rich>
      </c:tx>
      <c:layout>
        <c:manualLayout>
          <c:xMode val="edge"/>
          <c:yMode val="edge"/>
          <c:x val="0.16847555059576491"/>
          <c:y val="5.0365444839246733E-3"/>
        </c:manualLayout>
      </c:layout>
      <c:overlay val="0"/>
    </c:title>
    <c:autoTitleDeleted val="0"/>
    <c:plotArea>
      <c:layout>
        <c:manualLayout>
          <c:layoutTarget val="inner"/>
          <c:xMode val="edge"/>
          <c:yMode val="edge"/>
          <c:x val="0.13097806712397292"/>
          <c:y val="0.17829373803554341"/>
          <c:w val="0.80932535347321033"/>
          <c:h val="0.65788427984934461"/>
        </c:manualLayout>
      </c:layout>
      <c:scatterChart>
        <c:scatterStyle val="lineMarker"/>
        <c:varyColors val="0"/>
        <c:ser>
          <c:idx val="0"/>
          <c:order val="0"/>
          <c:tx>
            <c:v>Duonos kainos priklausomybė nuo 'pirminiai duomenys'!$V$23 - dyzelino kainosa</c:v>
          </c:tx>
          <c:spPr>
            <a:ln w="28575">
              <a:noFill/>
            </a:ln>
          </c:spPr>
          <c:trendline>
            <c:trendlineType val="exp"/>
            <c:dispRSqr val="0"/>
            <c:dispEq val="0"/>
          </c:trendline>
          <c:xVal>
            <c:numRef>
              <c:f>'pirminiai duomenys'!$D$2:$D$37</c:f>
              <c:numCache>
                <c:formatCode>0.00</c:formatCode>
                <c:ptCount val="36"/>
                <c:pt idx="0">
                  <c:v>3.22</c:v>
                </c:pt>
                <c:pt idx="1">
                  <c:v>3.12</c:v>
                </c:pt>
                <c:pt idx="2">
                  <c:v>2.96</c:v>
                </c:pt>
                <c:pt idx="3">
                  <c:v>2.98</c:v>
                </c:pt>
                <c:pt idx="4">
                  <c:v>3.07</c:v>
                </c:pt>
                <c:pt idx="5">
                  <c:v>3.23</c:v>
                </c:pt>
                <c:pt idx="6">
                  <c:v>3.16</c:v>
                </c:pt>
                <c:pt idx="7">
                  <c:v>3.09</c:v>
                </c:pt>
                <c:pt idx="8">
                  <c:v>3.01</c:v>
                </c:pt>
                <c:pt idx="9">
                  <c:v>3</c:v>
                </c:pt>
                <c:pt idx="10">
                  <c:v>3.13</c:v>
                </c:pt>
                <c:pt idx="11">
                  <c:v>3.09</c:v>
                </c:pt>
                <c:pt idx="12">
                  <c:v>3.29</c:v>
                </c:pt>
                <c:pt idx="13">
                  <c:v>3.3299999999999987</c:v>
                </c:pt>
                <c:pt idx="14">
                  <c:v>3.4</c:v>
                </c:pt>
                <c:pt idx="15">
                  <c:v>3.52</c:v>
                </c:pt>
                <c:pt idx="16">
                  <c:v>3.57</c:v>
                </c:pt>
                <c:pt idx="17">
                  <c:v>3.59</c:v>
                </c:pt>
                <c:pt idx="18">
                  <c:v>3.62</c:v>
                </c:pt>
                <c:pt idx="19">
                  <c:v>3.57</c:v>
                </c:pt>
                <c:pt idx="20">
                  <c:v>3.56</c:v>
                </c:pt>
                <c:pt idx="21">
                  <c:v>3.57</c:v>
                </c:pt>
                <c:pt idx="22">
                  <c:v>3.58</c:v>
                </c:pt>
                <c:pt idx="23">
                  <c:v>3.8499999999999988</c:v>
                </c:pt>
                <c:pt idx="24">
                  <c:v>4.0199999999999996</c:v>
                </c:pt>
                <c:pt idx="25">
                  <c:v>4.0999999999999996</c:v>
                </c:pt>
                <c:pt idx="26">
                  <c:v>4.3099999999999996</c:v>
                </c:pt>
                <c:pt idx="27">
                  <c:v>4.41</c:v>
                </c:pt>
                <c:pt idx="28">
                  <c:v>4.29</c:v>
                </c:pt>
                <c:pt idx="29">
                  <c:v>4.25</c:v>
                </c:pt>
                <c:pt idx="30">
                  <c:v>4.3099999999999996</c:v>
                </c:pt>
                <c:pt idx="31">
                  <c:v>4.2699999999999996</c:v>
                </c:pt>
                <c:pt idx="32">
                  <c:v>4.25</c:v>
                </c:pt>
                <c:pt idx="33">
                  <c:v>4.33</c:v>
                </c:pt>
                <c:pt idx="34">
                  <c:v>4.42</c:v>
                </c:pt>
                <c:pt idx="35">
                  <c:v>4.4300000000000024</c:v>
                </c:pt>
              </c:numCache>
            </c:numRef>
          </c:xVal>
          <c:yVal>
            <c:numRef>
              <c:f>'pirminiai duomenys'!$B$2:$B$37</c:f>
              <c:numCache>
                <c:formatCode>0.00</c:formatCode>
                <c:ptCount val="36"/>
                <c:pt idx="0">
                  <c:v>4.5</c:v>
                </c:pt>
                <c:pt idx="1">
                  <c:v>4.51</c:v>
                </c:pt>
                <c:pt idx="2">
                  <c:v>4.4800000000000004</c:v>
                </c:pt>
                <c:pt idx="3">
                  <c:v>4.4000000000000004</c:v>
                </c:pt>
                <c:pt idx="4">
                  <c:v>4.33</c:v>
                </c:pt>
                <c:pt idx="5">
                  <c:v>4.3099999999999996</c:v>
                </c:pt>
                <c:pt idx="6">
                  <c:v>4.3599999999999985</c:v>
                </c:pt>
                <c:pt idx="7">
                  <c:v>4.34</c:v>
                </c:pt>
                <c:pt idx="8">
                  <c:v>4.38</c:v>
                </c:pt>
                <c:pt idx="9">
                  <c:v>4.3199999999999985</c:v>
                </c:pt>
                <c:pt idx="10">
                  <c:v>4.34</c:v>
                </c:pt>
                <c:pt idx="11">
                  <c:v>4.33</c:v>
                </c:pt>
                <c:pt idx="12">
                  <c:v>4.2699999999999996</c:v>
                </c:pt>
                <c:pt idx="13">
                  <c:v>4.29</c:v>
                </c:pt>
                <c:pt idx="14">
                  <c:v>4.37</c:v>
                </c:pt>
                <c:pt idx="15">
                  <c:v>4.3599999999999985</c:v>
                </c:pt>
                <c:pt idx="16">
                  <c:v>4.28</c:v>
                </c:pt>
                <c:pt idx="17">
                  <c:v>4.3599999999999985</c:v>
                </c:pt>
                <c:pt idx="18">
                  <c:v>4.4400000000000004</c:v>
                </c:pt>
                <c:pt idx="19">
                  <c:v>4.53</c:v>
                </c:pt>
                <c:pt idx="20">
                  <c:v>4.53</c:v>
                </c:pt>
                <c:pt idx="21">
                  <c:v>4.6199999999999966</c:v>
                </c:pt>
                <c:pt idx="22">
                  <c:v>4.6599999999999975</c:v>
                </c:pt>
                <c:pt idx="23">
                  <c:v>4.75</c:v>
                </c:pt>
                <c:pt idx="24">
                  <c:v>4.76</c:v>
                </c:pt>
                <c:pt idx="25">
                  <c:v>4.8499999999999996</c:v>
                </c:pt>
                <c:pt idx="26">
                  <c:v>4.9700000000000024</c:v>
                </c:pt>
                <c:pt idx="27">
                  <c:v>5</c:v>
                </c:pt>
                <c:pt idx="28">
                  <c:v>4.9400000000000004</c:v>
                </c:pt>
                <c:pt idx="29">
                  <c:v>4.9300000000000024</c:v>
                </c:pt>
                <c:pt idx="30">
                  <c:v>4.96</c:v>
                </c:pt>
                <c:pt idx="31">
                  <c:v>4.88</c:v>
                </c:pt>
                <c:pt idx="32">
                  <c:v>4.96</c:v>
                </c:pt>
                <c:pt idx="33">
                  <c:v>4.9800000000000004</c:v>
                </c:pt>
                <c:pt idx="34">
                  <c:v>5</c:v>
                </c:pt>
                <c:pt idx="35">
                  <c:v>4.9400000000000004</c:v>
                </c:pt>
              </c:numCache>
            </c:numRef>
          </c:yVal>
          <c:smooth val="0"/>
        </c:ser>
        <c:dLbls>
          <c:showLegendKey val="0"/>
          <c:showVal val="0"/>
          <c:showCatName val="0"/>
          <c:showSerName val="0"/>
          <c:showPercent val="0"/>
          <c:showBubbleSize val="0"/>
        </c:dLbls>
        <c:axId val="36965184"/>
        <c:axId val="36965760"/>
      </c:scatterChart>
      <c:valAx>
        <c:axId val="36965184"/>
        <c:scaling>
          <c:orientation val="minMax"/>
          <c:min val="2.5"/>
        </c:scaling>
        <c:delete val="0"/>
        <c:axPos val="b"/>
        <c:title>
          <c:tx>
            <c:rich>
              <a:bodyPr/>
              <a:lstStyle/>
              <a:p>
                <a:pPr>
                  <a:defRPr/>
                </a:pPr>
                <a:r>
                  <a:rPr lang="lt-LT"/>
                  <a:t>dyzelino </a:t>
                </a:r>
                <a:r>
                  <a:rPr lang="en-US"/>
                  <a:t> kaina, Lt/</a:t>
                </a:r>
                <a:r>
                  <a:rPr lang="lt-LT"/>
                  <a:t>l</a:t>
                </a:r>
                <a:endParaRPr lang="en-US"/>
              </a:p>
            </c:rich>
          </c:tx>
          <c:layout>
            <c:manualLayout>
              <c:xMode val="edge"/>
              <c:yMode val="edge"/>
              <c:x val="0.58601085417667931"/>
              <c:y val="0.74594136634632979"/>
            </c:manualLayout>
          </c:layout>
          <c:overlay val="0"/>
        </c:title>
        <c:numFmt formatCode="0.00" sourceLinked="1"/>
        <c:majorTickMark val="out"/>
        <c:minorTickMark val="none"/>
        <c:tickLblPos val="nextTo"/>
        <c:crossAx val="36965760"/>
        <c:crosses val="autoZero"/>
        <c:crossBetween val="midCat"/>
      </c:valAx>
      <c:valAx>
        <c:axId val="36965760"/>
        <c:scaling>
          <c:orientation val="minMax"/>
        </c:scaling>
        <c:delete val="0"/>
        <c:axPos val="l"/>
        <c:majorGridlines/>
        <c:numFmt formatCode="0.00" sourceLinked="1"/>
        <c:majorTickMark val="out"/>
        <c:minorTickMark val="none"/>
        <c:tickLblPos val="nextTo"/>
        <c:crossAx val="36965184"/>
        <c:crosses val="autoZero"/>
        <c:crossBetween val="midCat"/>
      </c:valAx>
    </c:plotArea>
    <c:plotVisOnly val="1"/>
    <c:dispBlanksAs val="gap"/>
    <c:showDLblsOverMax val="0"/>
  </c:chart>
  <c:txPr>
    <a:bodyPr/>
    <a:lstStyle/>
    <a:p>
      <a:pPr>
        <a:defRPr sz="800" baseline="0"/>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000" baseline="0">
                <a:latin typeface="Times New Roman" pitchFamily="18" charset="0"/>
                <a:cs typeface="Times New Roman" pitchFamily="18" charset="0"/>
              </a:rPr>
              <a:t>Duonos kainos priklausomybė nuo  rugių kainos</a:t>
            </a:r>
          </a:p>
        </c:rich>
      </c:tx>
      <c:layout>
        <c:manualLayout>
          <c:xMode val="edge"/>
          <c:yMode val="edge"/>
          <c:x val="0.17284033245844357"/>
          <c:y val="8.2559339525284416E-3"/>
        </c:manualLayout>
      </c:layout>
      <c:overlay val="0"/>
    </c:title>
    <c:autoTitleDeleted val="0"/>
    <c:plotArea>
      <c:layout>
        <c:manualLayout>
          <c:layoutTarget val="inner"/>
          <c:xMode val="edge"/>
          <c:yMode val="edge"/>
          <c:x val="9.1613298337707788E-2"/>
          <c:y val="0.10362237228086429"/>
          <c:w val="0.83935892388451461"/>
          <c:h val="0.73255552034323879"/>
        </c:manualLayout>
      </c:layout>
      <c:scatterChart>
        <c:scatterStyle val="lineMarker"/>
        <c:varyColors val="0"/>
        <c:ser>
          <c:idx val="0"/>
          <c:order val="0"/>
          <c:spPr>
            <a:ln w="28575">
              <a:noFill/>
            </a:ln>
          </c:spPr>
          <c:trendline>
            <c:trendlineType val="linear"/>
            <c:dispRSqr val="0"/>
            <c:dispEq val="0"/>
          </c:trendline>
          <c:trendline>
            <c:trendlineType val="linear"/>
            <c:dispRSqr val="0"/>
            <c:dispEq val="0"/>
          </c:trendline>
          <c:xVal>
            <c:numRef>
              <c:f>'pirminiai duomenys'!$E$2:$E$37</c:f>
              <c:numCache>
                <c:formatCode>0.00</c:formatCode>
                <c:ptCount val="36"/>
                <c:pt idx="0">
                  <c:v>238.87489504617955</c:v>
                </c:pt>
                <c:pt idx="1">
                  <c:v>244.12258606213263</c:v>
                </c:pt>
                <c:pt idx="2">
                  <c:v>218.9336691855579</c:v>
                </c:pt>
                <c:pt idx="3">
                  <c:v>235.30646515533161</c:v>
                </c:pt>
                <c:pt idx="4">
                  <c:v>231.94794290512181</c:v>
                </c:pt>
                <c:pt idx="5">
                  <c:v>218.9336691855579</c:v>
                </c:pt>
                <c:pt idx="6">
                  <c:v>215.36523929471031</c:v>
                </c:pt>
                <c:pt idx="7">
                  <c:v>181.15029387069725</c:v>
                </c:pt>
                <c:pt idx="8">
                  <c:v>163.30814441645711</c:v>
                </c:pt>
                <c:pt idx="9">
                  <c:v>161.20906801007553</c:v>
                </c:pt>
                <c:pt idx="10">
                  <c:v>181.98992443324937</c:v>
                </c:pt>
                <c:pt idx="11">
                  <c:v>191.85558354324098</c:v>
                </c:pt>
                <c:pt idx="12">
                  <c:v>209.9076406381192</c:v>
                </c:pt>
                <c:pt idx="13">
                  <c:v>227.53988245172118</c:v>
                </c:pt>
                <c:pt idx="14">
                  <c:v>230.89840470193121</c:v>
                </c:pt>
                <c:pt idx="15">
                  <c:v>238.03526448362717</c:v>
                </c:pt>
                <c:pt idx="16">
                  <c:v>242.44332493702768</c:v>
                </c:pt>
                <c:pt idx="17">
                  <c:v>246.01175482787534</c:v>
                </c:pt>
                <c:pt idx="18">
                  <c:v>271.62048698572704</c:v>
                </c:pt>
                <c:pt idx="19">
                  <c:v>344.45843828715363</c:v>
                </c:pt>
                <c:pt idx="20">
                  <c:v>396.93534844668125</c:v>
                </c:pt>
                <c:pt idx="21">
                  <c:v>407.85054575986572</c:v>
                </c:pt>
                <c:pt idx="22">
                  <c:v>417.08648194794205</c:v>
                </c:pt>
                <c:pt idx="23">
                  <c:v>484.25692695213996</c:v>
                </c:pt>
                <c:pt idx="24">
                  <c:v>566.75062972292005</c:v>
                </c:pt>
                <c:pt idx="25">
                  <c:v>617.96809403862301</c:v>
                </c:pt>
                <c:pt idx="26">
                  <c:v>588.16120906800938</c:v>
                </c:pt>
                <c:pt idx="27">
                  <c:v>539.04282115869012</c:v>
                </c:pt>
                <c:pt idx="28">
                  <c:v>498.74055415617119</c:v>
                </c:pt>
                <c:pt idx="29">
                  <c:v>606.84298908480059</c:v>
                </c:pt>
                <c:pt idx="30">
                  <c:v>460.95717884130892</c:v>
                </c:pt>
                <c:pt idx="31">
                  <c:v>446.05373635600324</c:v>
                </c:pt>
                <c:pt idx="32">
                  <c:v>449.83207388748929</c:v>
                </c:pt>
                <c:pt idx="33">
                  <c:v>462.21662468513847</c:v>
                </c:pt>
                <c:pt idx="34">
                  <c:v>455.91939546599366</c:v>
                </c:pt>
                <c:pt idx="35">
                  <c:v>454.86985726280426</c:v>
                </c:pt>
              </c:numCache>
            </c:numRef>
          </c:xVal>
          <c:yVal>
            <c:numRef>
              <c:f>'pirminiai duomenys'!$B$2:$B$37</c:f>
              <c:numCache>
                <c:formatCode>0.00</c:formatCode>
                <c:ptCount val="36"/>
                <c:pt idx="0">
                  <c:v>4.5</c:v>
                </c:pt>
                <c:pt idx="1">
                  <c:v>4.51</c:v>
                </c:pt>
                <c:pt idx="2">
                  <c:v>4.4800000000000004</c:v>
                </c:pt>
                <c:pt idx="3">
                  <c:v>4.4000000000000004</c:v>
                </c:pt>
                <c:pt idx="4">
                  <c:v>4.33</c:v>
                </c:pt>
                <c:pt idx="5">
                  <c:v>4.3099999999999996</c:v>
                </c:pt>
                <c:pt idx="6">
                  <c:v>4.3599999999999985</c:v>
                </c:pt>
                <c:pt idx="7">
                  <c:v>4.34</c:v>
                </c:pt>
                <c:pt idx="8">
                  <c:v>4.38</c:v>
                </c:pt>
                <c:pt idx="9">
                  <c:v>4.3199999999999985</c:v>
                </c:pt>
                <c:pt idx="10">
                  <c:v>4.34</c:v>
                </c:pt>
                <c:pt idx="11">
                  <c:v>4.33</c:v>
                </c:pt>
                <c:pt idx="12">
                  <c:v>4.2699999999999996</c:v>
                </c:pt>
                <c:pt idx="13">
                  <c:v>4.29</c:v>
                </c:pt>
                <c:pt idx="14">
                  <c:v>4.37</c:v>
                </c:pt>
                <c:pt idx="15">
                  <c:v>4.3599999999999985</c:v>
                </c:pt>
                <c:pt idx="16">
                  <c:v>4.28</c:v>
                </c:pt>
                <c:pt idx="17">
                  <c:v>4.3599999999999985</c:v>
                </c:pt>
                <c:pt idx="18">
                  <c:v>4.4400000000000004</c:v>
                </c:pt>
                <c:pt idx="19">
                  <c:v>4.53</c:v>
                </c:pt>
                <c:pt idx="20">
                  <c:v>4.53</c:v>
                </c:pt>
                <c:pt idx="21">
                  <c:v>4.6199999999999966</c:v>
                </c:pt>
                <c:pt idx="22">
                  <c:v>4.6599999999999975</c:v>
                </c:pt>
                <c:pt idx="23">
                  <c:v>4.75</c:v>
                </c:pt>
                <c:pt idx="24">
                  <c:v>4.76</c:v>
                </c:pt>
                <c:pt idx="25">
                  <c:v>4.8499999999999996</c:v>
                </c:pt>
                <c:pt idx="26">
                  <c:v>4.9700000000000024</c:v>
                </c:pt>
                <c:pt idx="27">
                  <c:v>5</c:v>
                </c:pt>
                <c:pt idx="28">
                  <c:v>4.9400000000000004</c:v>
                </c:pt>
                <c:pt idx="29">
                  <c:v>4.9300000000000024</c:v>
                </c:pt>
                <c:pt idx="30">
                  <c:v>4.96</c:v>
                </c:pt>
                <c:pt idx="31">
                  <c:v>4.88</c:v>
                </c:pt>
                <c:pt idx="32">
                  <c:v>4.96</c:v>
                </c:pt>
                <c:pt idx="33">
                  <c:v>4.9800000000000004</c:v>
                </c:pt>
                <c:pt idx="34">
                  <c:v>5</c:v>
                </c:pt>
                <c:pt idx="35">
                  <c:v>4.9400000000000004</c:v>
                </c:pt>
              </c:numCache>
            </c:numRef>
          </c:yVal>
          <c:smooth val="0"/>
        </c:ser>
        <c:dLbls>
          <c:showLegendKey val="0"/>
          <c:showVal val="0"/>
          <c:showCatName val="0"/>
          <c:showSerName val="0"/>
          <c:showPercent val="0"/>
          <c:showBubbleSize val="0"/>
        </c:dLbls>
        <c:axId val="36967488"/>
        <c:axId val="36968064"/>
      </c:scatterChart>
      <c:valAx>
        <c:axId val="36967488"/>
        <c:scaling>
          <c:orientation val="minMax"/>
          <c:min val="100"/>
        </c:scaling>
        <c:delete val="0"/>
        <c:axPos val="b"/>
        <c:title>
          <c:tx>
            <c:rich>
              <a:bodyPr/>
              <a:lstStyle/>
              <a:p>
                <a:pPr>
                  <a:defRPr/>
                </a:pPr>
                <a:r>
                  <a:rPr lang="lt-LT"/>
                  <a:t>rugių </a:t>
                </a:r>
                <a:r>
                  <a:rPr lang="en-US"/>
                  <a:t> kaina, Lt/</a:t>
                </a:r>
                <a:r>
                  <a:rPr lang="lt-LT"/>
                  <a:t>l</a:t>
                </a:r>
                <a:endParaRPr lang="en-US"/>
              </a:p>
            </c:rich>
          </c:tx>
          <c:layout>
            <c:manualLayout>
              <c:xMode val="edge"/>
              <c:yMode val="edge"/>
              <c:x val="0.68327645258863912"/>
              <c:y val="0.71404682186996338"/>
            </c:manualLayout>
          </c:layout>
          <c:overlay val="0"/>
        </c:title>
        <c:numFmt formatCode="0.00" sourceLinked="1"/>
        <c:majorTickMark val="out"/>
        <c:minorTickMark val="none"/>
        <c:tickLblPos val="nextTo"/>
        <c:txPr>
          <a:bodyPr/>
          <a:lstStyle/>
          <a:p>
            <a:pPr>
              <a:defRPr sz="800"/>
            </a:pPr>
            <a:endParaRPr lang="lt-LT"/>
          </a:p>
        </c:txPr>
        <c:crossAx val="36968064"/>
        <c:crosses val="autoZero"/>
        <c:crossBetween val="midCat"/>
      </c:valAx>
      <c:valAx>
        <c:axId val="36968064"/>
        <c:scaling>
          <c:orientation val="minMax"/>
        </c:scaling>
        <c:delete val="0"/>
        <c:axPos val="l"/>
        <c:majorGridlines/>
        <c:numFmt formatCode="0.00" sourceLinked="1"/>
        <c:majorTickMark val="out"/>
        <c:minorTickMark val="none"/>
        <c:tickLblPos val="nextTo"/>
        <c:crossAx val="36967488"/>
        <c:crosses val="autoZero"/>
        <c:crossBetween val="midCat"/>
      </c:valAx>
    </c:plotArea>
    <c:plotVisOnly val="1"/>
    <c:dispBlanksAs val="gap"/>
    <c:showDLblsOverMax val="0"/>
  </c:chart>
  <c:txPr>
    <a:bodyPr/>
    <a:lstStyle/>
    <a:p>
      <a:pPr>
        <a:defRPr baseline="0"/>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000" baseline="0">
                <a:latin typeface="Times New Roman" pitchFamily="18" charset="0"/>
                <a:cs typeface="Times New Roman" pitchFamily="18" charset="0"/>
              </a:rPr>
              <a:t>Duonos kainos priklausomybė nuo  elektros  kainos</a:t>
            </a:r>
          </a:p>
        </c:rich>
      </c:tx>
      <c:layout>
        <c:manualLayout>
          <c:xMode val="edge"/>
          <c:yMode val="edge"/>
          <c:x val="0.17284033245844349"/>
          <c:y val="8.2559339525284364E-3"/>
        </c:manualLayout>
      </c:layout>
      <c:overlay val="0"/>
    </c:title>
    <c:autoTitleDeleted val="0"/>
    <c:plotArea>
      <c:layout>
        <c:manualLayout>
          <c:layoutTarget val="inner"/>
          <c:xMode val="edge"/>
          <c:yMode val="edge"/>
          <c:x val="9.1613298337707788E-2"/>
          <c:y val="0.10362237228086429"/>
          <c:w val="0.83935892388451461"/>
          <c:h val="0.73255552034323879"/>
        </c:manualLayout>
      </c:layout>
      <c:scatterChart>
        <c:scatterStyle val="lineMarker"/>
        <c:varyColors val="0"/>
        <c:ser>
          <c:idx val="0"/>
          <c:order val="0"/>
          <c:tx>
            <c:v>Duonos kainos priklausomybė nuo 'pirminiai duomenys'!$V$23 - dyzelino kainosa</c:v>
          </c:tx>
          <c:spPr>
            <a:ln w="28575">
              <a:noFill/>
            </a:ln>
          </c:spPr>
          <c:trendline>
            <c:trendlineType val="exp"/>
            <c:dispRSqr val="0"/>
            <c:dispEq val="0"/>
          </c:trendline>
          <c:xVal>
            <c:numRef>
              <c:f>'pirminiai duomenys'!$F$2:$F$37</c:f>
              <c:numCache>
                <c:formatCode>0.00</c:formatCode>
                <c:ptCount val="36"/>
                <c:pt idx="0">
                  <c:v>23.542685245020483</c:v>
                </c:pt>
                <c:pt idx="1">
                  <c:v>23.542685245020483</c:v>
                </c:pt>
                <c:pt idx="2">
                  <c:v>23.542685245020483</c:v>
                </c:pt>
                <c:pt idx="3">
                  <c:v>23.542685245020483</c:v>
                </c:pt>
                <c:pt idx="4">
                  <c:v>23.542685245020483</c:v>
                </c:pt>
                <c:pt idx="5">
                  <c:v>23.542685245020483</c:v>
                </c:pt>
                <c:pt idx="6">
                  <c:v>22.181869581491092</c:v>
                </c:pt>
                <c:pt idx="7">
                  <c:v>22.181869581491092</c:v>
                </c:pt>
                <c:pt idx="8">
                  <c:v>22.181869581491092</c:v>
                </c:pt>
                <c:pt idx="9">
                  <c:v>22.181869581491092</c:v>
                </c:pt>
                <c:pt idx="10">
                  <c:v>22.181869581491092</c:v>
                </c:pt>
                <c:pt idx="11">
                  <c:v>22.181869581491092</c:v>
                </c:pt>
                <c:pt idx="12">
                  <c:v>29.567708518615571</c:v>
                </c:pt>
                <c:pt idx="13">
                  <c:v>29.567708518615571</c:v>
                </c:pt>
                <c:pt idx="14">
                  <c:v>29.567708518615571</c:v>
                </c:pt>
                <c:pt idx="15">
                  <c:v>29.567708518615571</c:v>
                </c:pt>
                <c:pt idx="16">
                  <c:v>29.567708518615571</c:v>
                </c:pt>
                <c:pt idx="17">
                  <c:v>29.567708518615571</c:v>
                </c:pt>
                <c:pt idx="18">
                  <c:v>29.308081903859946</c:v>
                </c:pt>
                <c:pt idx="19">
                  <c:v>29.308081903859946</c:v>
                </c:pt>
                <c:pt idx="20">
                  <c:v>29.308081903859946</c:v>
                </c:pt>
                <c:pt idx="21">
                  <c:v>29.308081903859946</c:v>
                </c:pt>
                <c:pt idx="22">
                  <c:v>29.308081903859946</c:v>
                </c:pt>
                <c:pt idx="23">
                  <c:v>29.308081903859946</c:v>
                </c:pt>
                <c:pt idx="24">
                  <c:v>29.308081903859946</c:v>
                </c:pt>
                <c:pt idx="25">
                  <c:v>29.308081903859946</c:v>
                </c:pt>
                <c:pt idx="26">
                  <c:v>29.308081903859946</c:v>
                </c:pt>
                <c:pt idx="27">
                  <c:v>29.308081903859946</c:v>
                </c:pt>
                <c:pt idx="28">
                  <c:v>29.308081903859946</c:v>
                </c:pt>
                <c:pt idx="29">
                  <c:v>29.308081903859946</c:v>
                </c:pt>
                <c:pt idx="30">
                  <c:v>29.308081903859946</c:v>
                </c:pt>
                <c:pt idx="31">
                  <c:v>29.308081903859946</c:v>
                </c:pt>
                <c:pt idx="32">
                  <c:v>29.308081903859946</c:v>
                </c:pt>
                <c:pt idx="33">
                  <c:v>29.308081903859946</c:v>
                </c:pt>
                <c:pt idx="34">
                  <c:v>29.308081903859946</c:v>
                </c:pt>
                <c:pt idx="35">
                  <c:v>29.308081903859946</c:v>
                </c:pt>
              </c:numCache>
            </c:numRef>
          </c:xVal>
          <c:yVal>
            <c:numRef>
              <c:f>'pirminiai duomenys'!$B$2:$B$37</c:f>
              <c:numCache>
                <c:formatCode>0.00</c:formatCode>
                <c:ptCount val="36"/>
                <c:pt idx="0">
                  <c:v>4.5</c:v>
                </c:pt>
                <c:pt idx="1">
                  <c:v>4.51</c:v>
                </c:pt>
                <c:pt idx="2">
                  <c:v>4.4800000000000004</c:v>
                </c:pt>
                <c:pt idx="3">
                  <c:v>4.4000000000000004</c:v>
                </c:pt>
                <c:pt idx="4">
                  <c:v>4.33</c:v>
                </c:pt>
                <c:pt idx="5">
                  <c:v>4.3099999999999996</c:v>
                </c:pt>
                <c:pt idx="6">
                  <c:v>4.3599999999999985</c:v>
                </c:pt>
                <c:pt idx="7">
                  <c:v>4.34</c:v>
                </c:pt>
                <c:pt idx="8">
                  <c:v>4.38</c:v>
                </c:pt>
                <c:pt idx="9">
                  <c:v>4.3199999999999985</c:v>
                </c:pt>
                <c:pt idx="10">
                  <c:v>4.34</c:v>
                </c:pt>
                <c:pt idx="11">
                  <c:v>4.33</c:v>
                </c:pt>
                <c:pt idx="12">
                  <c:v>4.2699999999999996</c:v>
                </c:pt>
                <c:pt idx="13">
                  <c:v>4.29</c:v>
                </c:pt>
                <c:pt idx="14">
                  <c:v>4.37</c:v>
                </c:pt>
                <c:pt idx="15">
                  <c:v>4.3599999999999985</c:v>
                </c:pt>
                <c:pt idx="16">
                  <c:v>4.28</c:v>
                </c:pt>
                <c:pt idx="17">
                  <c:v>4.3599999999999985</c:v>
                </c:pt>
                <c:pt idx="18">
                  <c:v>4.4400000000000004</c:v>
                </c:pt>
                <c:pt idx="19">
                  <c:v>4.53</c:v>
                </c:pt>
                <c:pt idx="20">
                  <c:v>4.53</c:v>
                </c:pt>
                <c:pt idx="21">
                  <c:v>4.6199999999999966</c:v>
                </c:pt>
                <c:pt idx="22">
                  <c:v>4.6599999999999975</c:v>
                </c:pt>
                <c:pt idx="23">
                  <c:v>4.75</c:v>
                </c:pt>
                <c:pt idx="24">
                  <c:v>4.76</c:v>
                </c:pt>
                <c:pt idx="25">
                  <c:v>4.8499999999999996</c:v>
                </c:pt>
                <c:pt idx="26">
                  <c:v>4.9700000000000024</c:v>
                </c:pt>
                <c:pt idx="27">
                  <c:v>5</c:v>
                </c:pt>
                <c:pt idx="28">
                  <c:v>4.9400000000000004</c:v>
                </c:pt>
                <c:pt idx="29">
                  <c:v>4.9300000000000024</c:v>
                </c:pt>
                <c:pt idx="30">
                  <c:v>4.96</c:v>
                </c:pt>
                <c:pt idx="31">
                  <c:v>4.88</c:v>
                </c:pt>
                <c:pt idx="32">
                  <c:v>4.96</c:v>
                </c:pt>
                <c:pt idx="33">
                  <c:v>4.9800000000000004</c:v>
                </c:pt>
                <c:pt idx="34">
                  <c:v>5</c:v>
                </c:pt>
                <c:pt idx="35">
                  <c:v>4.9400000000000004</c:v>
                </c:pt>
              </c:numCache>
            </c:numRef>
          </c:yVal>
          <c:smooth val="0"/>
        </c:ser>
        <c:dLbls>
          <c:showLegendKey val="0"/>
          <c:showVal val="0"/>
          <c:showCatName val="0"/>
          <c:showSerName val="0"/>
          <c:showPercent val="0"/>
          <c:showBubbleSize val="0"/>
        </c:dLbls>
        <c:axId val="36969792"/>
        <c:axId val="172802048"/>
      </c:scatterChart>
      <c:valAx>
        <c:axId val="36969792"/>
        <c:scaling>
          <c:orientation val="minMax"/>
          <c:min val="18"/>
        </c:scaling>
        <c:delete val="0"/>
        <c:axPos val="b"/>
        <c:title>
          <c:tx>
            <c:rich>
              <a:bodyPr/>
              <a:lstStyle/>
              <a:p>
                <a:pPr>
                  <a:defRPr/>
                </a:pPr>
                <a:r>
                  <a:rPr lang="lt-LT"/>
                  <a:t>elektros  </a:t>
                </a:r>
                <a:r>
                  <a:rPr lang="en-US"/>
                  <a:t> kaina, Lt/</a:t>
                </a:r>
                <a:r>
                  <a:rPr lang="lt-LT"/>
                  <a:t>l</a:t>
                </a:r>
                <a:endParaRPr lang="en-US"/>
              </a:p>
            </c:rich>
          </c:tx>
          <c:layout>
            <c:manualLayout>
              <c:xMode val="edge"/>
              <c:yMode val="edge"/>
              <c:x val="0.59531489679855842"/>
              <c:y val="0.63655059454125829"/>
            </c:manualLayout>
          </c:layout>
          <c:overlay val="0"/>
        </c:title>
        <c:numFmt formatCode="0.00" sourceLinked="1"/>
        <c:majorTickMark val="out"/>
        <c:minorTickMark val="none"/>
        <c:tickLblPos val="nextTo"/>
        <c:crossAx val="172802048"/>
        <c:crosses val="autoZero"/>
        <c:crossBetween val="midCat"/>
      </c:valAx>
      <c:valAx>
        <c:axId val="172802048"/>
        <c:scaling>
          <c:orientation val="minMax"/>
        </c:scaling>
        <c:delete val="0"/>
        <c:axPos val="l"/>
        <c:majorGridlines/>
        <c:numFmt formatCode="0.00" sourceLinked="1"/>
        <c:majorTickMark val="out"/>
        <c:minorTickMark val="none"/>
        <c:tickLblPos val="nextTo"/>
        <c:crossAx val="36969792"/>
        <c:crosses val="autoZero"/>
        <c:crossBetween val="midCat"/>
      </c:valAx>
    </c:plotArea>
    <c:plotVisOnly val="1"/>
    <c:dispBlanksAs val="gap"/>
    <c:showDLblsOverMax val="0"/>
  </c:chart>
  <c:txPr>
    <a:bodyPr/>
    <a:lstStyle/>
    <a:p>
      <a:pPr>
        <a:defRPr baseline="0"/>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900"/>
              <a:t>Duonos kainos priklausomybė nuo  darbo užmokesčio  </a:t>
            </a:r>
          </a:p>
        </c:rich>
      </c:tx>
      <c:layout>
        <c:manualLayout>
          <c:xMode val="edge"/>
          <c:yMode val="edge"/>
          <c:x val="0.10197778792027994"/>
          <c:y val="2.8475153372757925E-2"/>
        </c:manualLayout>
      </c:layout>
      <c:overlay val="0"/>
    </c:title>
    <c:autoTitleDeleted val="0"/>
    <c:plotArea>
      <c:layout>
        <c:manualLayout>
          <c:layoutTarget val="inner"/>
          <c:xMode val="edge"/>
          <c:yMode val="edge"/>
          <c:x val="9.1613298337707788E-2"/>
          <c:y val="0.10362237228086429"/>
          <c:w val="0.83935892388451461"/>
          <c:h val="0.73255552034323879"/>
        </c:manualLayout>
      </c:layout>
      <c:scatterChart>
        <c:scatterStyle val="lineMarker"/>
        <c:varyColors val="0"/>
        <c:ser>
          <c:idx val="0"/>
          <c:order val="0"/>
          <c:tx>
            <c:v>Duonos kainos priklausomybė nuo 'pirminiai duomenys'!$V$23 - dyzelino kainosa</c:v>
          </c:tx>
          <c:spPr>
            <a:ln w="28575">
              <a:noFill/>
            </a:ln>
          </c:spPr>
          <c:trendline>
            <c:trendlineType val="exp"/>
            <c:dispRSqr val="0"/>
            <c:dispEq val="0"/>
          </c:trendline>
          <c:xVal>
            <c:numRef>
              <c:f>'pirminiai duomenys'!$G$2:$G$37</c:f>
              <c:numCache>
                <c:formatCode>0.00</c:formatCode>
                <c:ptCount val="36"/>
                <c:pt idx="0">
                  <c:v>1884.4333333333304</c:v>
                </c:pt>
                <c:pt idx="1">
                  <c:v>1884.4333333333304</c:v>
                </c:pt>
                <c:pt idx="2">
                  <c:v>1884.4333333333304</c:v>
                </c:pt>
                <c:pt idx="3">
                  <c:v>1880.6333333333289</c:v>
                </c:pt>
                <c:pt idx="4">
                  <c:v>1880.6333333333289</c:v>
                </c:pt>
                <c:pt idx="5">
                  <c:v>1880.6333333333289</c:v>
                </c:pt>
                <c:pt idx="6">
                  <c:v>1885.7666666666696</c:v>
                </c:pt>
                <c:pt idx="7">
                  <c:v>1885.7666666666696</c:v>
                </c:pt>
                <c:pt idx="8">
                  <c:v>1885.7666666666696</c:v>
                </c:pt>
                <c:pt idx="9">
                  <c:v>1868.7</c:v>
                </c:pt>
                <c:pt idx="10">
                  <c:v>1868.7</c:v>
                </c:pt>
                <c:pt idx="11">
                  <c:v>1868.7</c:v>
                </c:pt>
                <c:pt idx="12">
                  <c:v>1789.3333333333292</c:v>
                </c:pt>
                <c:pt idx="13">
                  <c:v>1789.3333333333292</c:v>
                </c:pt>
                <c:pt idx="14">
                  <c:v>1789.3333333333292</c:v>
                </c:pt>
                <c:pt idx="15">
                  <c:v>1805</c:v>
                </c:pt>
                <c:pt idx="16">
                  <c:v>1805</c:v>
                </c:pt>
                <c:pt idx="17">
                  <c:v>1805</c:v>
                </c:pt>
                <c:pt idx="18">
                  <c:v>1874.7666666666696</c:v>
                </c:pt>
                <c:pt idx="19">
                  <c:v>1874.7666666666696</c:v>
                </c:pt>
                <c:pt idx="20">
                  <c:v>1874.7666666666696</c:v>
                </c:pt>
                <c:pt idx="21">
                  <c:v>1868.3333333333292</c:v>
                </c:pt>
                <c:pt idx="22">
                  <c:v>1868.3333333333292</c:v>
                </c:pt>
                <c:pt idx="23">
                  <c:v>1868.3333333333292</c:v>
                </c:pt>
                <c:pt idx="24">
                  <c:v>1843.7333333333302</c:v>
                </c:pt>
                <c:pt idx="25">
                  <c:v>1843.7333333333302</c:v>
                </c:pt>
                <c:pt idx="26">
                  <c:v>1843.7333333333302</c:v>
                </c:pt>
                <c:pt idx="27">
                  <c:v>1872.7666666666696</c:v>
                </c:pt>
                <c:pt idx="28">
                  <c:v>1872.7666666666696</c:v>
                </c:pt>
                <c:pt idx="29">
                  <c:v>1872.7666666666696</c:v>
                </c:pt>
                <c:pt idx="30">
                  <c:v>1872.7666666666696</c:v>
                </c:pt>
                <c:pt idx="31">
                  <c:v>1872.7666666666696</c:v>
                </c:pt>
                <c:pt idx="32">
                  <c:v>1872.7666666666726</c:v>
                </c:pt>
                <c:pt idx="33">
                  <c:v>1915.0666666666691</c:v>
                </c:pt>
                <c:pt idx="34">
                  <c:v>1915.0666666666691</c:v>
                </c:pt>
                <c:pt idx="35">
                  <c:v>1915.0666666666691</c:v>
                </c:pt>
              </c:numCache>
            </c:numRef>
          </c:xVal>
          <c:yVal>
            <c:numRef>
              <c:f>'pirminiai duomenys'!$B$2:$B$37</c:f>
              <c:numCache>
                <c:formatCode>0.00</c:formatCode>
                <c:ptCount val="36"/>
                <c:pt idx="0">
                  <c:v>4.5</c:v>
                </c:pt>
                <c:pt idx="1">
                  <c:v>4.51</c:v>
                </c:pt>
                <c:pt idx="2">
                  <c:v>4.4800000000000004</c:v>
                </c:pt>
                <c:pt idx="3">
                  <c:v>4.4000000000000004</c:v>
                </c:pt>
                <c:pt idx="4">
                  <c:v>4.33</c:v>
                </c:pt>
                <c:pt idx="5">
                  <c:v>4.3099999999999996</c:v>
                </c:pt>
                <c:pt idx="6">
                  <c:v>4.3599999999999985</c:v>
                </c:pt>
                <c:pt idx="7">
                  <c:v>4.34</c:v>
                </c:pt>
                <c:pt idx="8">
                  <c:v>4.38</c:v>
                </c:pt>
                <c:pt idx="9">
                  <c:v>4.3199999999999985</c:v>
                </c:pt>
                <c:pt idx="10">
                  <c:v>4.34</c:v>
                </c:pt>
                <c:pt idx="11">
                  <c:v>4.33</c:v>
                </c:pt>
                <c:pt idx="12">
                  <c:v>4.2699999999999996</c:v>
                </c:pt>
                <c:pt idx="13">
                  <c:v>4.29</c:v>
                </c:pt>
                <c:pt idx="14">
                  <c:v>4.37</c:v>
                </c:pt>
                <c:pt idx="15">
                  <c:v>4.3599999999999985</c:v>
                </c:pt>
                <c:pt idx="16">
                  <c:v>4.28</c:v>
                </c:pt>
                <c:pt idx="17">
                  <c:v>4.3599999999999985</c:v>
                </c:pt>
                <c:pt idx="18">
                  <c:v>4.4400000000000004</c:v>
                </c:pt>
                <c:pt idx="19">
                  <c:v>4.53</c:v>
                </c:pt>
                <c:pt idx="20">
                  <c:v>4.53</c:v>
                </c:pt>
                <c:pt idx="21">
                  <c:v>4.6199999999999966</c:v>
                </c:pt>
                <c:pt idx="22">
                  <c:v>4.6599999999999975</c:v>
                </c:pt>
                <c:pt idx="23">
                  <c:v>4.75</c:v>
                </c:pt>
                <c:pt idx="24">
                  <c:v>4.76</c:v>
                </c:pt>
                <c:pt idx="25">
                  <c:v>4.8499999999999996</c:v>
                </c:pt>
                <c:pt idx="26">
                  <c:v>4.9700000000000024</c:v>
                </c:pt>
                <c:pt idx="27">
                  <c:v>5</c:v>
                </c:pt>
                <c:pt idx="28">
                  <c:v>4.9400000000000004</c:v>
                </c:pt>
                <c:pt idx="29">
                  <c:v>4.9300000000000024</c:v>
                </c:pt>
                <c:pt idx="30">
                  <c:v>4.96</c:v>
                </c:pt>
                <c:pt idx="31">
                  <c:v>4.88</c:v>
                </c:pt>
                <c:pt idx="32">
                  <c:v>4.96</c:v>
                </c:pt>
                <c:pt idx="33">
                  <c:v>4.9800000000000004</c:v>
                </c:pt>
                <c:pt idx="34">
                  <c:v>5</c:v>
                </c:pt>
                <c:pt idx="35">
                  <c:v>4.9400000000000004</c:v>
                </c:pt>
              </c:numCache>
            </c:numRef>
          </c:yVal>
          <c:smooth val="0"/>
        </c:ser>
        <c:dLbls>
          <c:showLegendKey val="0"/>
          <c:showVal val="0"/>
          <c:showCatName val="0"/>
          <c:showSerName val="0"/>
          <c:showPercent val="0"/>
          <c:showBubbleSize val="0"/>
        </c:dLbls>
        <c:axId val="172803776"/>
        <c:axId val="172804352"/>
      </c:scatterChart>
      <c:valAx>
        <c:axId val="172803776"/>
        <c:scaling>
          <c:orientation val="minMax"/>
          <c:min val="1800"/>
        </c:scaling>
        <c:delete val="0"/>
        <c:axPos val="b"/>
        <c:title>
          <c:tx>
            <c:rich>
              <a:bodyPr/>
              <a:lstStyle/>
              <a:p>
                <a:pPr>
                  <a:defRPr/>
                </a:pPr>
                <a:r>
                  <a:rPr lang="lt-LT"/>
                  <a:t>darbo užmokestis  </a:t>
                </a:r>
                <a:r>
                  <a:rPr lang="en-US"/>
                  <a:t> </a:t>
                </a:r>
              </a:p>
            </c:rich>
          </c:tx>
          <c:layout>
            <c:manualLayout>
              <c:xMode val="edge"/>
              <c:yMode val="edge"/>
              <c:x val="0.65060189837588434"/>
              <c:y val="0.75602304691993183"/>
            </c:manualLayout>
          </c:layout>
          <c:overlay val="0"/>
        </c:title>
        <c:numFmt formatCode="0.00" sourceLinked="1"/>
        <c:majorTickMark val="out"/>
        <c:minorTickMark val="none"/>
        <c:tickLblPos val="nextTo"/>
        <c:crossAx val="172804352"/>
        <c:crosses val="autoZero"/>
        <c:crossBetween val="midCat"/>
        <c:majorUnit val="50"/>
      </c:valAx>
      <c:valAx>
        <c:axId val="172804352"/>
        <c:scaling>
          <c:orientation val="minMax"/>
        </c:scaling>
        <c:delete val="0"/>
        <c:axPos val="l"/>
        <c:majorGridlines/>
        <c:numFmt formatCode="0.00" sourceLinked="1"/>
        <c:majorTickMark val="out"/>
        <c:minorTickMark val="none"/>
        <c:tickLblPos val="nextTo"/>
        <c:crossAx val="172803776"/>
        <c:crosses val="autoZero"/>
        <c:crossBetween val="midCat"/>
      </c:valAx>
    </c:plotArea>
    <c:plotVisOnly val="1"/>
    <c:dispBlanksAs val="gap"/>
    <c:showDLblsOverMax val="0"/>
  </c:chart>
  <c:txPr>
    <a:bodyPr/>
    <a:lstStyle/>
    <a:p>
      <a:pPr>
        <a:defRPr sz="800" baseline="0"/>
      </a:pPr>
      <a:endParaRPr lang="lt-L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0.2885</cdr:x>
      <cdr:y>0.12725</cdr:y>
    </cdr:from>
    <cdr:to>
      <cdr:x>0.742</cdr:x>
      <cdr:y>0.7005</cdr:y>
    </cdr:to>
    <cdr:sp macro="" textlink="">
      <cdr:nvSpPr>
        <cdr:cNvPr id="20481" name="Line 1"/>
        <cdr:cNvSpPr>
          <a:spLocks xmlns:a="http://schemas.openxmlformats.org/drawingml/2006/main" noChangeShapeType="1"/>
        </cdr:cNvSpPr>
      </cdr:nvSpPr>
      <cdr:spPr bwMode="auto">
        <a:xfrm xmlns:a="http://schemas.openxmlformats.org/drawingml/2006/main" flipH="1">
          <a:off x="739202" y="178172"/>
          <a:ext cx="1161969" cy="802651"/>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0.09275</cdr:x>
      <cdr:y>0.09775</cdr:y>
    </cdr:from>
    <cdr:to>
      <cdr:x>0.57525</cdr:x>
      <cdr:y>0.7005</cdr:y>
    </cdr:to>
    <cdr:sp macro="" textlink="">
      <cdr:nvSpPr>
        <cdr:cNvPr id="20482" name="Line 2"/>
        <cdr:cNvSpPr>
          <a:spLocks xmlns:a="http://schemas.openxmlformats.org/drawingml/2006/main" noChangeShapeType="1"/>
        </cdr:cNvSpPr>
      </cdr:nvSpPr>
      <cdr:spPr bwMode="auto">
        <a:xfrm xmlns:a="http://schemas.openxmlformats.org/drawingml/2006/main" flipH="1">
          <a:off x="237646" y="136867"/>
          <a:ext cx="1236274" cy="84395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0.10738</cdr:x>
      <cdr:y>0.1122</cdr:y>
    </cdr:from>
    <cdr:to>
      <cdr:x>0.516</cdr:x>
      <cdr:y>0.332</cdr:y>
    </cdr:to>
    <cdr:sp macro="" textlink="">
      <cdr:nvSpPr>
        <cdr:cNvPr id="20484" name="Text Box 4"/>
        <cdr:cNvSpPr txBox="1">
          <a:spLocks xmlns:a="http://schemas.openxmlformats.org/drawingml/2006/main" noChangeArrowheads="1"/>
        </cdr:cNvSpPr>
      </cdr:nvSpPr>
      <cdr:spPr bwMode="auto">
        <a:xfrm xmlns:a="http://schemas.openxmlformats.org/drawingml/2006/main">
          <a:off x="300127" y="198408"/>
          <a:ext cx="1142071" cy="38870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lt-LT" sz="900" b="0" i="0" u="none" strike="noStrike" baseline="0">
              <a:solidFill>
                <a:srgbClr val="000000"/>
              </a:solidFill>
              <a:latin typeface="Times New Roman Baltic"/>
              <a:cs typeface="Times New Roman Baltic"/>
            </a:rPr>
            <a:t>Y</a:t>
          </a:r>
          <a:r>
            <a:rPr lang="en-US" sz="900" b="0" i="0" u="none" strike="noStrike" baseline="-25000">
              <a:solidFill>
                <a:srgbClr val="000000"/>
              </a:solidFill>
              <a:latin typeface="Times New Roman Baltic"/>
              <a:cs typeface="Times New Roman Baltic"/>
            </a:rPr>
            <a:t>i </a:t>
          </a:r>
          <a:r>
            <a:rPr lang="en-US" sz="900" b="0" i="0" u="none" strike="noStrike" baseline="0">
              <a:solidFill>
                <a:srgbClr val="000000"/>
              </a:solidFill>
              <a:latin typeface="Times New Roman Baltic"/>
              <a:cs typeface="Times New Roman Baltic"/>
            </a:rPr>
            <a:t>= </a:t>
          </a:r>
          <a:r>
            <a:rPr lang="el-GR" sz="900" b="0" i="0" u="none" strike="noStrike" baseline="0">
              <a:solidFill>
                <a:srgbClr val="000000"/>
              </a:solidFill>
              <a:latin typeface="Arial"/>
              <a:cs typeface="Arial"/>
            </a:rPr>
            <a:t>β</a:t>
          </a:r>
          <a:r>
            <a:rPr lang="en-US" sz="900" b="0" i="0" u="none" strike="noStrike" baseline="0">
              <a:solidFill>
                <a:srgbClr val="000000"/>
              </a:solidFill>
              <a:latin typeface="Times New Roman Baltic"/>
              <a:cs typeface="Times New Roman Baltic"/>
            </a:rPr>
            <a:t>o+</a:t>
          </a:r>
          <a:r>
            <a:rPr lang="el-GR" sz="900" b="0" i="0" u="none" strike="noStrike" baseline="0">
              <a:solidFill>
                <a:srgbClr val="000000"/>
              </a:solidFill>
              <a:latin typeface="Arial"/>
              <a:cs typeface="Arial"/>
            </a:rPr>
            <a:t>β</a:t>
          </a:r>
          <a:r>
            <a:rPr lang="lt-LT" sz="900" b="0" i="0" u="none" strike="noStrike" baseline="-25000">
              <a:solidFill>
                <a:srgbClr val="000000"/>
              </a:solidFill>
              <a:latin typeface="Arial"/>
              <a:cs typeface="Arial"/>
            </a:rPr>
            <a:t>1</a:t>
          </a:r>
          <a:r>
            <a:rPr lang="en-US" sz="900" b="0" i="0" u="none" strike="noStrike" baseline="0">
              <a:solidFill>
                <a:srgbClr val="000000"/>
              </a:solidFill>
              <a:latin typeface="Times New Roman Baltic"/>
              <a:cs typeface="Times New Roman Baltic"/>
            </a:rPr>
            <a:t>X</a:t>
          </a:r>
          <a:r>
            <a:rPr lang="en-US" sz="900" b="0" i="0" u="none" strike="noStrike" baseline="-25000">
              <a:solidFill>
                <a:srgbClr val="000000"/>
              </a:solidFill>
              <a:latin typeface="Times New Roman Baltic"/>
              <a:cs typeface="Times New Roman Baltic"/>
            </a:rPr>
            <a:t>i</a:t>
          </a:r>
          <a:endParaRPr lang="en-US" sz="900" b="0" i="0" u="none" strike="noStrike" baseline="0">
            <a:solidFill>
              <a:srgbClr val="000000"/>
            </a:solidFill>
            <a:latin typeface="Times New Roman Baltic"/>
            <a:cs typeface="Times New Roman Baltic"/>
          </a:endParaRPr>
        </a:p>
      </cdr:txBody>
    </cdr:sp>
  </cdr:relSizeAnchor>
  <cdr:relSizeAnchor xmlns:cdr="http://schemas.openxmlformats.org/drawingml/2006/chartDrawing">
    <cdr:from>
      <cdr:x>0.384</cdr:x>
      <cdr:y>0.223</cdr:y>
    </cdr:from>
    <cdr:to>
      <cdr:x>0.46</cdr:x>
      <cdr:y>0.223</cdr:y>
    </cdr:to>
    <cdr:sp macro="" textlink="">
      <cdr:nvSpPr>
        <cdr:cNvPr id="20485" name="Line 5"/>
        <cdr:cNvSpPr>
          <a:spLocks xmlns:a="http://schemas.openxmlformats.org/drawingml/2006/main" noChangeShapeType="1"/>
        </cdr:cNvSpPr>
      </cdr:nvSpPr>
      <cdr:spPr bwMode="auto">
        <a:xfrm xmlns:a="http://schemas.openxmlformats.org/drawingml/2006/main">
          <a:off x="983894" y="312239"/>
          <a:ext cx="194730"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dr:relSizeAnchor xmlns:cdr="http://schemas.openxmlformats.org/drawingml/2006/chartDrawing">
    <cdr:from>
      <cdr:x>0.34025</cdr:x>
      <cdr:y>0.66125</cdr:y>
    </cdr:from>
    <cdr:to>
      <cdr:x>0.42525</cdr:x>
      <cdr:y>0.66125</cdr:y>
    </cdr:to>
    <cdr:sp macro="" textlink="">
      <cdr:nvSpPr>
        <cdr:cNvPr id="20486" name="Line 6"/>
        <cdr:cNvSpPr>
          <a:spLocks xmlns:a="http://schemas.openxmlformats.org/drawingml/2006/main" noChangeShapeType="1"/>
        </cdr:cNvSpPr>
      </cdr:nvSpPr>
      <cdr:spPr bwMode="auto">
        <a:xfrm xmlns:a="http://schemas.openxmlformats.org/drawingml/2006/main" flipH="1">
          <a:off x="871797" y="925866"/>
          <a:ext cx="217789"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dr:relSizeAnchor xmlns:cdr="http://schemas.openxmlformats.org/drawingml/2006/chartDrawing">
    <cdr:from>
      <cdr:x>0.55025</cdr:x>
      <cdr:y>0.15625</cdr:y>
    </cdr:from>
    <cdr:to>
      <cdr:x>0.6035</cdr:x>
      <cdr:y>0.263</cdr:y>
    </cdr:to>
    <cdr:sp macro="" textlink="">
      <cdr:nvSpPr>
        <cdr:cNvPr id="20487" name="Line 7"/>
        <cdr:cNvSpPr>
          <a:spLocks xmlns:a="http://schemas.openxmlformats.org/drawingml/2006/main" noChangeShapeType="1"/>
        </cdr:cNvSpPr>
      </cdr:nvSpPr>
      <cdr:spPr bwMode="auto">
        <a:xfrm xmlns:a="http://schemas.openxmlformats.org/drawingml/2006/main">
          <a:off x="1409864" y="218777"/>
          <a:ext cx="136439" cy="149469"/>
        </a:xfrm>
        <a:prstGeom xmlns:a="http://schemas.openxmlformats.org/drawingml/2006/main" prst="line">
          <a:avLst/>
        </a:prstGeom>
        <a:noFill xmlns:a="http://schemas.openxmlformats.org/drawingml/2006/main"/>
        <a:ln xmlns:a="http://schemas.openxmlformats.org/drawingml/2006/main" w="9525">
          <a:solidFill>
            <a:srgbClr val="000000"/>
          </a:solidFill>
          <a:prstDash val="dash"/>
          <a:round/>
          <a:headEnd/>
          <a:tailEnd type="triangle" w="sm" len="sm"/>
        </a:ln>
      </cdr:spPr>
    </cdr:sp>
  </cdr:relSizeAnchor>
  <cdr:relSizeAnchor xmlns:cdr="http://schemas.openxmlformats.org/drawingml/2006/chartDrawing">
    <cdr:from>
      <cdr:x>0.263</cdr:x>
      <cdr:y>0.52025</cdr:y>
    </cdr:from>
    <cdr:to>
      <cdr:x>0.31625</cdr:x>
      <cdr:y>0.6255</cdr:y>
    </cdr:to>
    <cdr:sp macro="" textlink="">
      <cdr:nvSpPr>
        <cdr:cNvPr id="20488" name="Line 8"/>
        <cdr:cNvSpPr>
          <a:spLocks xmlns:a="http://schemas.openxmlformats.org/drawingml/2006/main" noChangeShapeType="1"/>
        </cdr:cNvSpPr>
      </cdr:nvSpPr>
      <cdr:spPr bwMode="auto">
        <a:xfrm xmlns:a="http://schemas.openxmlformats.org/drawingml/2006/main">
          <a:off x="673865" y="728441"/>
          <a:ext cx="136439" cy="147368"/>
        </a:xfrm>
        <a:prstGeom xmlns:a="http://schemas.openxmlformats.org/drawingml/2006/main" prst="line">
          <a:avLst/>
        </a:prstGeom>
        <a:noFill xmlns:a="http://schemas.openxmlformats.org/drawingml/2006/main"/>
        <a:ln xmlns:a="http://schemas.openxmlformats.org/drawingml/2006/main" w="9525">
          <a:solidFill>
            <a:srgbClr val="000000"/>
          </a:solidFill>
          <a:prstDash val="dash"/>
          <a:round/>
          <a:headEnd/>
          <a:tailEnd type="triangle" w="sm" len="sm"/>
        </a:ln>
      </cdr:spPr>
    </cdr:sp>
  </cdr:relSizeAnchor>
  <cdr:relSizeAnchor xmlns:cdr="http://schemas.openxmlformats.org/drawingml/2006/chartDrawing">
    <cdr:from>
      <cdr:x>0.40985</cdr:x>
      <cdr:y>0.56585</cdr:y>
    </cdr:from>
    <cdr:to>
      <cdr:x>0.81847</cdr:x>
      <cdr:y>0.78566</cdr:y>
    </cdr:to>
    <cdr:sp macro="" textlink="">
      <cdr:nvSpPr>
        <cdr:cNvPr id="10" name="Text Box 4"/>
        <cdr:cNvSpPr txBox="1">
          <a:spLocks xmlns:a="http://schemas.openxmlformats.org/drawingml/2006/main" noChangeArrowheads="1"/>
        </cdr:cNvSpPr>
      </cdr:nvSpPr>
      <cdr:spPr bwMode="auto">
        <a:xfrm xmlns:a="http://schemas.openxmlformats.org/drawingml/2006/main">
          <a:off x="1145516" y="1000665"/>
          <a:ext cx="1142071" cy="38870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lt-LT" sz="900" b="0" i="0" u="none" strike="noStrike" baseline="0">
              <a:solidFill>
                <a:srgbClr val="000000"/>
              </a:solidFill>
              <a:latin typeface="Times New Roman Baltic"/>
              <a:cs typeface="Times New Roman Baltic"/>
            </a:rPr>
            <a:t>Y</a:t>
          </a:r>
          <a:r>
            <a:rPr lang="en-US" sz="900" b="0" i="0" u="none" strike="noStrike" baseline="-25000">
              <a:solidFill>
                <a:srgbClr val="000000"/>
              </a:solidFill>
              <a:latin typeface="Times New Roman Baltic"/>
              <a:cs typeface="Times New Roman Baltic"/>
            </a:rPr>
            <a:t>i </a:t>
          </a:r>
          <a:r>
            <a:rPr lang="en-US" sz="900" b="0" i="0" u="none" strike="noStrike" baseline="0">
              <a:solidFill>
                <a:srgbClr val="000000"/>
              </a:solidFill>
              <a:latin typeface="Times New Roman Baltic"/>
              <a:cs typeface="Times New Roman Baltic"/>
            </a:rPr>
            <a:t>= </a:t>
          </a:r>
          <a:r>
            <a:rPr lang="el-GR" sz="900" b="0" i="0" u="none" strike="noStrike" baseline="0">
              <a:solidFill>
                <a:srgbClr val="000000"/>
              </a:solidFill>
              <a:latin typeface="Arial"/>
              <a:cs typeface="Arial"/>
            </a:rPr>
            <a:t>β</a:t>
          </a:r>
          <a:r>
            <a:rPr lang="en-US" sz="900" b="0" i="0" u="none" strike="noStrike" baseline="0">
              <a:solidFill>
                <a:srgbClr val="000000"/>
              </a:solidFill>
              <a:latin typeface="Times New Roman Baltic"/>
              <a:cs typeface="Times New Roman Baltic"/>
            </a:rPr>
            <a:t>o+</a:t>
          </a:r>
          <a:r>
            <a:rPr lang="el-GR" sz="900" b="0" i="0" u="none" strike="noStrike" baseline="0">
              <a:solidFill>
                <a:srgbClr val="000000"/>
              </a:solidFill>
              <a:latin typeface="Arial"/>
              <a:cs typeface="Arial"/>
            </a:rPr>
            <a:t>β</a:t>
          </a:r>
          <a:r>
            <a:rPr lang="lt-LT" sz="900" b="0" i="0" u="none" strike="noStrike" baseline="-25000">
              <a:solidFill>
                <a:srgbClr val="000000"/>
              </a:solidFill>
              <a:latin typeface="Arial"/>
              <a:cs typeface="Arial"/>
            </a:rPr>
            <a:t>1</a:t>
          </a:r>
          <a:r>
            <a:rPr lang="en-US" sz="900" b="0" i="0" u="none" strike="noStrike" baseline="0">
              <a:solidFill>
                <a:srgbClr val="000000"/>
              </a:solidFill>
              <a:latin typeface="Times New Roman Baltic"/>
              <a:cs typeface="Times New Roman Baltic"/>
            </a:rPr>
            <a:t>X</a:t>
          </a:r>
          <a:r>
            <a:rPr lang="en-US" sz="900" b="0" i="0" u="none" strike="noStrike" baseline="-25000">
              <a:solidFill>
                <a:srgbClr val="000000"/>
              </a:solidFill>
              <a:latin typeface="Times New Roman Baltic"/>
              <a:cs typeface="Times New Roman Baltic"/>
            </a:rPr>
            <a:t>i</a:t>
          </a:r>
          <a:r>
            <a:rPr lang="lt-LT" sz="900" b="0" i="0" u="none" strike="noStrike" baseline="0">
              <a:solidFill>
                <a:srgbClr val="000000"/>
              </a:solidFill>
              <a:latin typeface="Times New Roman Baltic"/>
              <a:cs typeface="Times New Roman Baltic"/>
            </a:rPr>
            <a:t>+</a:t>
          </a:r>
          <a:r>
            <a:rPr lang="el-GR" sz="900" b="0" i="0" u="none" strike="noStrike" baseline="0">
              <a:solidFill>
                <a:srgbClr val="000000"/>
              </a:solidFill>
              <a:latin typeface="Arial"/>
              <a:cs typeface="Arial"/>
            </a:rPr>
            <a:t>δ</a:t>
          </a:r>
          <a:r>
            <a:rPr lang="lt-LT" sz="900" b="0" i="0" u="none" strike="noStrike" baseline="-25000">
              <a:solidFill>
                <a:srgbClr val="000000"/>
              </a:solidFill>
              <a:latin typeface="Arial"/>
              <a:cs typeface="Arial"/>
            </a:rPr>
            <a:t>1</a:t>
          </a:r>
          <a:r>
            <a:rPr lang="lt-LT" sz="900" b="0" i="0" u="none" strike="noStrike" baseline="0">
              <a:solidFill>
                <a:srgbClr val="000000"/>
              </a:solidFill>
              <a:latin typeface="Arial"/>
              <a:cs typeface="Arial"/>
            </a:rPr>
            <a:t>D</a:t>
          </a:r>
          <a:r>
            <a:rPr lang="lt-LT" sz="900" b="0" i="0" u="none" strike="noStrike" baseline="-25000">
              <a:solidFill>
                <a:srgbClr val="000000"/>
              </a:solidFill>
              <a:latin typeface="Arial"/>
              <a:cs typeface="Arial"/>
            </a:rPr>
            <a:t>1</a:t>
          </a:r>
          <a:endParaRPr lang="en-US" sz="900" b="0" i="0" u="none" strike="noStrike" baseline="0">
            <a:solidFill>
              <a:srgbClr val="000000"/>
            </a:solidFill>
            <a:latin typeface="Times New Roman Baltic"/>
            <a:cs typeface="Times New Roman Baltic"/>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0.08275</cdr:x>
      <cdr:y>0.12825</cdr:y>
    </cdr:from>
    <cdr:to>
      <cdr:x>0.7165</cdr:x>
      <cdr:y>0.777</cdr:y>
    </cdr:to>
    <cdr:sp macro="" textlink="">
      <cdr:nvSpPr>
        <cdr:cNvPr id="27649" name="Line 1"/>
        <cdr:cNvSpPr>
          <a:spLocks xmlns:a="http://schemas.openxmlformats.org/drawingml/2006/main" noChangeShapeType="1"/>
        </cdr:cNvSpPr>
      </cdr:nvSpPr>
      <cdr:spPr bwMode="auto">
        <a:xfrm xmlns:a="http://schemas.openxmlformats.org/drawingml/2006/main" flipH="1">
          <a:off x="200201" y="180794"/>
          <a:ext cx="1533263" cy="914543"/>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0.08275</cdr:x>
      <cdr:y>0.55425</cdr:y>
    </cdr:from>
    <cdr:to>
      <cdr:x>0.74125</cdr:x>
      <cdr:y>0.777</cdr:y>
    </cdr:to>
    <cdr:sp macro="" textlink="">
      <cdr:nvSpPr>
        <cdr:cNvPr id="27650" name="Line 2"/>
        <cdr:cNvSpPr>
          <a:spLocks xmlns:a="http://schemas.openxmlformats.org/drawingml/2006/main" noChangeShapeType="1"/>
        </cdr:cNvSpPr>
      </cdr:nvSpPr>
      <cdr:spPr bwMode="auto">
        <a:xfrm xmlns:a="http://schemas.openxmlformats.org/drawingml/2006/main" flipH="1">
          <a:off x="200201" y="781326"/>
          <a:ext cx="1593142" cy="314011"/>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0.08275</cdr:x>
      <cdr:y>0.1785</cdr:y>
    </cdr:from>
    <cdr:to>
      <cdr:x>0.576</cdr:x>
      <cdr:y>0.35625</cdr:y>
    </cdr:to>
    <cdr:sp macro="" textlink="">
      <cdr:nvSpPr>
        <cdr:cNvPr id="27651" name="Text Box 3"/>
        <cdr:cNvSpPr txBox="1">
          <a:spLocks xmlns:a="http://schemas.openxmlformats.org/drawingml/2006/main" noChangeArrowheads="1"/>
        </cdr:cNvSpPr>
      </cdr:nvSpPr>
      <cdr:spPr bwMode="auto">
        <a:xfrm xmlns:a="http://schemas.openxmlformats.org/drawingml/2006/main">
          <a:off x="233410" y="318733"/>
          <a:ext cx="1391296" cy="3173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Times New Roman Baltic"/>
              <a:cs typeface="Times New Roman Baltic"/>
            </a:rPr>
            <a:t>Y</a:t>
          </a:r>
          <a:r>
            <a:rPr lang="lt-LT" sz="800" b="0" i="0" u="none" strike="noStrike" baseline="-25000">
              <a:solidFill>
                <a:srgbClr val="000000"/>
              </a:solidFill>
              <a:latin typeface="Times New Roman Baltic"/>
              <a:cs typeface="Times New Roman Baltic"/>
            </a:rPr>
            <a:t>i</a:t>
          </a:r>
          <a:r>
            <a:rPr lang="en-US" sz="800" b="0" i="0" u="none" strike="noStrike" baseline="0">
              <a:solidFill>
                <a:srgbClr val="000000"/>
              </a:solidFill>
              <a:latin typeface="Times New Roman Baltic"/>
              <a:cs typeface="Times New Roman Baltic"/>
            </a:rPr>
            <a:t>=</a:t>
          </a:r>
          <a:r>
            <a:rPr lang="el-GR" sz="800" b="0" i="0" u="none" strike="noStrike" baseline="0">
              <a:solidFill>
                <a:srgbClr val="000000"/>
              </a:solidFill>
              <a:latin typeface="Arial"/>
              <a:cs typeface="Arial"/>
            </a:rPr>
            <a:t>β</a:t>
          </a:r>
          <a:r>
            <a:rPr lang="en-US" sz="800" b="0" i="0" u="none" strike="noStrike" baseline="-25000">
              <a:solidFill>
                <a:srgbClr val="000000"/>
              </a:solidFill>
              <a:latin typeface="Arial"/>
              <a:cs typeface="Arial"/>
            </a:rPr>
            <a:t>0</a:t>
          </a:r>
          <a:r>
            <a:rPr lang="en-US" sz="800" b="0" i="0" u="none" strike="noStrike" baseline="0">
              <a:solidFill>
                <a:srgbClr val="000000"/>
              </a:solidFill>
              <a:latin typeface="Arial"/>
              <a:cs typeface="Arial"/>
            </a:rPr>
            <a:t> + </a:t>
          </a:r>
          <a:r>
            <a:rPr lang="el-GR" sz="800" b="0" i="0" u="none" strike="noStrike" baseline="0">
              <a:solidFill>
                <a:srgbClr val="000000"/>
              </a:solidFill>
              <a:latin typeface="Arial"/>
              <a:cs typeface="Arial"/>
            </a:rPr>
            <a:t>β</a:t>
          </a:r>
          <a:r>
            <a:rPr lang="en-US" sz="800" b="0" i="0" u="none" strike="noStrike" baseline="-25000">
              <a:solidFill>
                <a:srgbClr val="000000"/>
              </a:solidFill>
              <a:latin typeface="Arial"/>
              <a:cs typeface="Arial"/>
            </a:rPr>
            <a:t>1</a:t>
          </a:r>
          <a:r>
            <a:rPr lang="en-US" sz="800" b="0" i="0" u="none" strike="noStrike" baseline="0">
              <a:solidFill>
                <a:srgbClr val="000000"/>
              </a:solidFill>
              <a:latin typeface="Arial"/>
              <a:cs typeface="Arial"/>
            </a:rPr>
            <a:t>X</a:t>
          </a:r>
          <a:r>
            <a:rPr lang="lt-LT" sz="800" b="0" i="0" u="none" strike="noStrike" baseline="-25000">
              <a:solidFill>
                <a:srgbClr val="000000"/>
              </a:solidFill>
              <a:latin typeface="Arial"/>
              <a:cs typeface="Arial"/>
            </a:rPr>
            <a:t>i</a:t>
          </a:r>
          <a:endParaRPr lang="en-US" sz="800" b="0" i="0" u="none" strike="noStrike" baseline="0">
            <a:solidFill>
              <a:srgbClr val="000000"/>
            </a:solidFill>
            <a:latin typeface="Times New Roman Baltic"/>
            <a:cs typeface="Times New Roman Baltic"/>
          </a:endParaRPr>
        </a:p>
      </cdr:txBody>
    </cdr:sp>
  </cdr:relSizeAnchor>
  <cdr:relSizeAnchor xmlns:cdr="http://schemas.openxmlformats.org/drawingml/2006/chartDrawing">
    <cdr:from>
      <cdr:x>0.4775</cdr:x>
      <cdr:y>0.21975</cdr:y>
    </cdr:from>
    <cdr:to>
      <cdr:x>0.55325</cdr:x>
      <cdr:y>0.21975</cdr:y>
    </cdr:to>
    <cdr:sp macro="" textlink="">
      <cdr:nvSpPr>
        <cdr:cNvPr id="27653" name="Line 5"/>
        <cdr:cNvSpPr>
          <a:spLocks xmlns:a="http://schemas.openxmlformats.org/drawingml/2006/main" noChangeShapeType="1"/>
        </cdr:cNvSpPr>
      </cdr:nvSpPr>
      <cdr:spPr bwMode="auto">
        <a:xfrm xmlns:a="http://schemas.openxmlformats.org/drawingml/2006/main">
          <a:off x="1155240" y="309782"/>
          <a:ext cx="183265"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dr:relSizeAnchor xmlns:cdr="http://schemas.openxmlformats.org/drawingml/2006/chartDrawing">
    <cdr:from>
      <cdr:x>0.7148</cdr:x>
      <cdr:y>0.57468</cdr:y>
    </cdr:from>
    <cdr:to>
      <cdr:x>0.7148</cdr:x>
      <cdr:y>0.71793</cdr:y>
    </cdr:to>
    <cdr:sp macro="" textlink="">
      <cdr:nvSpPr>
        <cdr:cNvPr id="27654" name="Line 6"/>
        <cdr:cNvSpPr>
          <a:spLocks xmlns:a="http://schemas.openxmlformats.org/drawingml/2006/main" noChangeShapeType="1"/>
        </cdr:cNvSpPr>
      </cdr:nvSpPr>
      <cdr:spPr bwMode="auto">
        <a:xfrm xmlns:a="http://schemas.openxmlformats.org/drawingml/2006/main" flipV="1">
          <a:off x="2016212" y="1026153"/>
          <a:ext cx="0" cy="25579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dr:relSizeAnchor xmlns:cdr="http://schemas.openxmlformats.org/drawingml/2006/chartDrawing">
    <cdr:from>
      <cdr:x>0.38246</cdr:x>
      <cdr:y>0.69059</cdr:y>
    </cdr:from>
    <cdr:to>
      <cdr:x>0.87571</cdr:x>
      <cdr:y>0.86834</cdr:y>
    </cdr:to>
    <cdr:sp macro="" textlink="">
      <cdr:nvSpPr>
        <cdr:cNvPr id="10" name="Text Box 3"/>
        <cdr:cNvSpPr txBox="1">
          <a:spLocks xmlns:a="http://schemas.openxmlformats.org/drawingml/2006/main" noChangeArrowheads="1"/>
        </cdr:cNvSpPr>
      </cdr:nvSpPr>
      <cdr:spPr bwMode="auto">
        <a:xfrm xmlns:a="http://schemas.openxmlformats.org/drawingml/2006/main">
          <a:off x="1078799" y="1233133"/>
          <a:ext cx="1391296" cy="3173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Times New Roman Baltic"/>
              <a:cs typeface="Times New Roman Baltic"/>
            </a:rPr>
            <a:t>Y</a:t>
          </a:r>
          <a:r>
            <a:rPr lang="lt-LT" sz="800" b="0" i="0" u="none" strike="noStrike" baseline="-25000">
              <a:solidFill>
                <a:srgbClr val="000000"/>
              </a:solidFill>
              <a:latin typeface="Times New Roman Baltic"/>
              <a:cs typeface="Times New Roman Baltic"/>
            </a:rPr>
            <a:t>i</a:t>
          </a:r>
          <a:r>
            <a:rPr lang="en-US" sz="800" b="0" i="0" u="none" strike="noStrike" baseline="0">
              <a:solidFill>
                <a:srgbClr val="000000"/>
              </a:solidFill>
              <a:latin typeface="Times New Roman Baltic"/>
              <a:cs typeface="Times New Roman Baltic"/>
            </a:rPr>
            <a:t>=</a:t>
          </a:r>
          <a:r>
            <a:rPr lang="el-GR" sz="800" b="0" i="0" u="none" strike="noStrike" baseline="0">
              <a:solidFill>
                <a:srgbClr val="000000"/>
              </a:solidFill>
              <a:latin typeface="Arial"/>
              <a:cs typeface="Arial"/>
            </a:rPr>
            <a:t>β</a:t>
          </a:r>
          <a:r>
            <a:rPr lang="en-US" sz="800" b="0" i="0" u="none" strike="noStrike" baseline="-25000">
              <a:solidFill>
                <a:srgbClr val="000000"/>
              </a:solidFill>
              <a:latin typeface="Arial"/>
              <a:cs typeface="Arial"/>
            </a:rPr>
            <a:t>0</a:t>
          </a:r>
          <a:r>
            <a:rPr lang="en-US" sz="800" b="0" i="0" u="none" strike="noStrike" baseline="0">
              <a:solidFill>
                <a:srgbClr val="000000"/>
              </a:solidFill>
              <a:latin typeface="Arial"/>
              <a:cs typeface="Arial"/>
            </a:rPr>
            <a:t> + </a:t>
          </a:r>
          <a:r>
            <a:rPr lang="el-GR" sz="800" b="0" i="0" u="none" strike="noStrike" baseline="0">
              <a:solidFill>
                <a:srgbClr val="000000"/>
              </a:solidFill>
              <a:latin typeface="Arial"/>
              <a:cs typeface="Arial"/>
            </a:rPr>
            <a:t>β</a:t>
          </a:r>
          <a:r>
            <a:rPr lang="en-US" sz="800" b="0" i="0" u="none" strike="noStrike" baseline="-25000">
              <a:solidFill>
                <a:srgbClr val="000000"/>
              </a:solidFill>
              <a:latin typeface="Arial"/>
              <a:cs typeface="Arial"/>
            </a:rPr>
            <a:t>1</a:t>
          </a:r>
          <a:r>
            <a:rPr lang="en-US" sz="800" b="0" i="0" u="none" strike="noStrike" baseline="0">
              <a:solidFill>
                <a:srgbClr val="000000"/>
              </a:solidFill>
              <a:latin typeface="Arial"/>
              <a:cs typeface="Arial"/>
            </a:rPr>
            <a:t>X</a:t>
          </a:r>
          <a:r>
            <a:rPr lang="en-US" sz="800" b="0" i="0" u="none" strike="noStrike" baseline="-25000">
              <a:solidFill>
                <a:srgbClr val="000000"/>
              </a:solidFill>
              <a:latin typeface="Arial"/>
              <a:cs typeface="Arial"/>
            </a:rPr>
            <a:t>1</a:t>
          </a:r>
          <a:r>
            <a:rPr lang="en-US" sz="800" b="0" i="0" u="none" strike="noStrike" baseline="0">
              <a:solidFill>
                <a:srgbClr val="000000"/>
              </a:solidFill>
              <a:latin typeface="Arial"/>
              <a:cs typeface="Arial"/>
            </a:rPr>
            <a:t>+</a:t>
          </a:r>
          <a:r>
            <a:rPr lang="el-GR" sz="800" b="0" i="0" u="none" strike="noStrike" baseline="0">
              <a:solidFill>
                <a:srgbClr val="000000"/>
              </a:solidFill>
              <a:latin typeface="Arial"/>
              <a:cs typeface="Arial"/>
            </a:rPr>
            <a:t>δ</a:t>
          </a:r>
          <a:r>
            <a:rPr lang="en-US" sz="800" b="0" i="0" u="none" strike="noStrike" baseline="-25000">
              <a:solidFill>
                <a:srgbClr val="000000"/>
              </a:solidFill>
              <a:latin typeface="Arial"/>
              <a:cs typeface="Arial"/>
            </a:rPr>
            <a:t>1</a:t>
          </a:r>
          <a:r>
            <a:rPr lang="en-US" sz="800" b="0" i="0" u="none" strike="noStrike" baseline="0">
              <a:solidFill>
                <a:srgbClr val="000000"/>
              </a:solidFill>
              <a:latin typeface="Arial"/>
              <a:cs typeface="Arial"/>
            </a:rPr>
            <a:t>D</a:t>
          </a:r>
          <a:r>
            <a:rPr lang="en-US" sz="800" b="0" i="0" u="none" strike="noStrike" baseline="-25000">
              <a:solidFill>
                <a:srgbClr val="000000"/>
              </a:solidFill>
              <a:latin typeface="Arial"/>
              <a:cs typeface="Arial"/>
            </a:rPr>
            <a:t>1</a:t>
          </a:r>
          <a:r>
            <a:rPr lang="en-US" sz="800" b="0" i="0" u="none" strike="noStrike" baseline="0">
              <a:solidFill>
                <a:srgbClr val="000000"/>
              </a:solidFill>
              <a:latin typeface="Arial"/>
              <a:cs typeface="Arial"/>
            </a:rPr>
            <a:t>X</a:t>
          </a:r>
          <a:r>
            <a:rPr lang="lt-LT" sz="800" b="0" i="0" u="none" strike="noStrike" baseline="-25000">
              <a:solidFill>
                <a:srgbClr val="000000"/>
              </a:solidFill>
              <a:latin typeface="Arial"/>
              <a:cs typeface="Arial"/>
            </a:rPr>
            <a:t>i</a:t>
          </a:r>
          <a:endParaRPr lang="en-US" sz="800" b="0" i="0" u="none" strike="noStrike" baseline="0">
            <a:solidFill>
              <a:srgbClr val="000000"/>
            </a:solidFill>
            <a:latin typeface="Times New Roman Baltic"/>
            <a:cs typeface="Times New Roman Baltic"/>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0.27931</cdr:x>
      <cdr:y>0.19941</cdr:y>
    </cdr:from>
    <cdr:to>
      <cdr:x>0.90756</cdr:x>
      <cdr:y>0.34916</cdr:y>
    </cdr:to>
    <cdr:sp macro="" textlink="">
      <cdr:nvSpPr>
        <cdr:cNvPr id="24577" name="Line 1"/>
        <cdr:cNvSpPr>
          <a:spLocks xmlns:a="http://schemas.openxmlformats.org/drawingml/2006/main" noChangeShapeType="1"/>
        </cdr:cNvSpPr>
      </cdr:nvSpPr>
      <cdr:spPr bwMode="auto">
        <a:xfrm xmlns:a="http://schemas.openxmlformats.org/drawingml/2006/main" flipH="1">
          <a:off x="1413631" y="481297"/>
          <a:ext cx="3179634" cy="36143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0.32248</cdr:x>
      <cdr:y>0.1052</cdr:y>
    </cdr:from>
    <cdr:to>
      <cdr:x>0.67748</cdr:x>
      <cdr:y>0.71295</cdr:y>
    </cdr:to>
    <cdr:sp macro="" textlink="">
      <cdr:nvSpPr>
        <cdr:cNvPr id="24578" name="Line 2"/>
        <cdr:cNvSpPr>
          <a:spLocks xmlns:a="http://schemas.openxmlformats.org/drawingml/2006/main" noChangeShapeType="1"/>
        </cdr:cNvSpPr>
      </cdr:nvSpPr>
      <cdr:spPr bwMode="auto">
        <a:xfrm xmlns:a="http://schemas.openxmlformats.org/drawingml/2006/main" flipH="1">
          <a:off x="1465978" y="254107"/>
          <a:ext cx="1613818" cy="146804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0.58824</cdr:x>
      <cdr:y>0.47893</cdr:y>
    </cdr:from>
    <cdr:to>
      <cdr:x>1</cdr:x>
      <cdr:y>0.66568</cdr:y>
    </cdr:to>
    <cdr:sp macro="" textlink="">
      <cdr:nvSpPr>
        <cdr:cNvPr id="24579" name="Text Box 3"/>
        <cdr:cNvSpPr txBox="1">
          <a:spLocks xmlns:a="http://schemas.openxmlformats.org/drawingml/2006/main" noChangeArrowheads="1"/>
        </cdr:cNvSpPr>
      </cdr:nvSpPr>
      <cdr:spPr bwMode="auto">
        <a:xfrm xmlns:a="http://schemas.openxmlformats.org/drawingml/2006/main">
          <a:off x="2977116" y="1155931"/>
          <a:ext cx="2083982" cy="4507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Times New Roman Baltic"/>
              <a:cs typeface="Times New Roman Baltic"/>
            </a:rPr>
            <a:t>Y</a:t>
          </a:r>
          <a:r>
            <a:rPr lang="en-US" sz="800" b="0" i="0" u="none" strike="noStrike" baseline="-25000">
              <a:solidFill>
                <a:srgbClr val="000000"/>
              </a:solidFill>
              <a:latin typeface="Times New Roman Baltic"/>
              <a:cs typeface="Times New Roman Baltic"/>
            </a:rPr>
            <a:t>i </a:t>
          </a:r>
          <a:r>
            <a:rPr lang="en-US" sz="800" b="0" i="0" u="none" strike="noStrike" baseline="0">
              <a:solidFill>
                <a:srgbClr val="000000"/>
              </a:solidFill>
              <a:latin typeface="Times New Roman Baltic"/>
              <a:cs typeface="Times New Roman Baltic"/>
            </a:rPr>
            <a:t>= </a:t>
          </a:r>
          <a:r>
            <a:rPr lang="el-GR" sz="800" b="0" i="0" u="none" strike="noStrike" baseline="0">
              <a:solidFill>
                <a:srgbClr val="000000"/>
              </a:solidFill>
              <a:latin typeface="Arial"/>
              <a:cs typeface="Arial"/>
            </a:rPr>
            <a:t>β</a:t>
          </a:r>
          <a:r>
            <a:rPr lang="en-US" sz="800" b="0" i="0" u="none" strike="noStrike" baseline="0">
              <a:solidFill>
                <a:srgbClr val="000000"/>
              </a:solidFill>
              <a:latin typeface="Times New Roman Baltic"/>
              <a:cs typeface="Times New Roman Baltic"/>
            </a:rPr>
            <a:t>o+</a:t>
          </a:r>
          <a:r>
            <a:rPr lang="el-GR" sz="800" b="0" i="0" u="none" strike="noStrike" baseline="0">
              <a:solidFill>
                <a:srgbClr val="000000"/>
              </a:solidFill>
              <a:latin typeface="Arial"/>
              <a:cs typeface="Arial"/>
            </a:rPr>
            <a:t>δ</a:t>
          </a:r>
          <a:r>
            <a:rPr lang="lt-LT" sz="800" b="0" i="0" u="none" strike="noStrike" baseline="-25000">
              <a:solidFill>
                <a:srgbClr val="000000"/>
              </a:solidFill>
              <a:latin typeface="Arial"/>
              <a:cs typeface="Arial"/>
            </a:rPr>
            <a:t>1</a:t>
          </a:r>
          <a:r>
            <a:rPr lang="lt-LT" sz="800" b="0" i="0" u="none" strike="noStrike" baseline="0">
              <a:solidFill>
                <a:srgbClr val="000000"/>
              </a:solidFill>
              <a:latin typeface="Arial"/>
              <a:cs typeface="Arial"/>
            </a:rPr>
            <a:t>D</a:t>
          </a:r>
          <a:r>
            <a:rPr lang="lt-LT" sz="800" b="0" i="0" u="none" strike="noStrike" baseline="-25000">
              <a:solidFill>
                <a:srgbClr val="000000"/>
              </a:solidFill>
              <a:latin typeface="Arial"/>
              <a:cs typeface="Arial"/>
            </a:rPr>
            <a:t>1</a:t>
          </a:r>
          <a:r>
            <a:rPr lang="en-US" sz="800" b="0" i="0" u="none" strike="noStrike" baseline="0">
              <a:solidFill>
                <a:srgbClr val="000000"/>
              </a:solidFill>
              <a:latin typeface="Times New Roman Baltic"/>
              <a:cs typeface="Times New Roman Baltic"/>
            </a:rPr>
            <a:t> +</a:t>
          </a:r>
          <a:r>
            <a:rPr lang="el-GR" sz="800" b="0" i="0" u="none" strike="noStrike" baseline="0">
              <a:solidFill>
                <a:srgbClr val="000000"/>
              </a:solidFill>
              <a:latin typeface="Arial"/>
              <a:cs typeface="Arial"/>
            </a:rPr>
            <a:t>β</a:t>
          </a:r>
          <a:r>
            <a:rPr lang="lt-LT" sz="800" b="0" i="0" u="none" strike="noStrike" baseline="-25000">
              <a:solidFill>
                <a:srgbClr val="000000"/>
              </a:solidFill>
              <a:latin typeface="Arial"/>
              <a:cs typeface="Arial"/>
            </a:rPr>
            <a:t>1</a:t>
          </a:r>
          <a:r>
            <a:rPr lang="en-US" sz="800" b="0" i="0" u="none" strike="noStrike" baseline="0">
              <a:solidFill>
                <a:srgbClr val="000000"/>
              </a:solidFill>
              <a:latin typeface="Times New Roman Baltic"/>
              <a:cs typeface="Times New Roman Baltic"/>
            </a:rPr>
            <a:t>X</a:t>
          </a:r>
          <a:r>
            <a:rPr lang="lt-LT" sz="800" b="0" i="0" u="none" strike="noStrike" baseline="-25000">
              <a:solidFill>
                <a:srgbClr val="000000"/>
              </a:solidFill>
              <a:latin typeface="Times New Roman Baltic"/>
              <a:cs typeface="Times New Roman Baltic"/>
            </a:rPr>
            <a:t>i</a:t>
          </a:r>
          <a:r>
            <a:rPr lang="en-US" sz="800" b="0" i="0" u="none" strike="noStrike" baseline="0">
              <a:solidFill>
                <a:srgbClr val="000000"/>
              </a:solidFill>
              <a:latin typeface="Times New Roman Baltic"/>
              <a:cs typeface="Times New Roman Baltic"/>
            </a:rPr>
            <a:t>+</a:t>
          </a:r>
          <a:r>
            <a:rPr lang="el-GR" sz="800" b="0" i="0" u="none" strike="noStrike" baseline="0">
              <a:solidFill>
                <a:srgbClr val="000000"/>
              </a:solidFill>
              <a:latin typeface="Arial"/>
              <a:cs typeface="Arial"/>
            </a:rPr>
            <a:t>δ</a:t>
          </a:r>
          <a:r>
            <a:rPr lang="lt-LT" sz="800" b="0" i="0" u="none" strike="noStrike" baseline="-25000">
              <a:solidFill>
                <a:srgbClr val="000000"/>
              </a:solidFill>
              <a:latin typeface="Arial"/>
              <a:cs typeface="Arial"/>
            </a:rPr>
            <a:t>2</a:t>
          </a:r>
          <a:r>
            <a:rPr lang="en-US" sz="800" b="0" i="0" u="none" strike="noStrike" baseline="0">
              <a:solidFill>
                <a:srgbClr val="000000"/>
              </a:solidFill>
              <a:latin typeface="Times New Roman Baltic"/>
              <a:cs typeface="Times New Roman Baltic"/>
            </a:rPr>
            <a:t>X</a:t>
          </a:r>
          <a:r>
            <a:rPr lang="lt-LT" sz="800" b="0" i="0" u="none" strike="noStrike" baseline="-25000">
              <a:solidFill>
                <a:srgbClr val="000000"/>
              </a:solidFill>
              <a:latin typeface="Times New Roman Baltic"/>
              <a:cs typeface="Times New Roman Baltic"/>
            </a:rPr>
            <a:t>i</a:t>
          </a:r>
          <a:r>
            <a:rPr lang="en-US" sz="800" b="0" i="0" u="none" strike="noStrike" baseline="0">
              <a:solidFill>
                <a:srgbClr val="000000"/>
              </a:solidFill>
              <a:latin typeface="Times New Roman Baltic"/>
              <a:cs typeface="Times New Roman Baltic"/>
            </a:rPr>
            <a:t>D</a:t>
          </a:r>
          <a:r>
            <a:rPr lang="en-US" sz="800" b="0" i="0" u="none" strike="noStrike" baseline="-25000">
              <a:solidFill>
                <a:srgbClr val="000000"/>
              </a:solidFill>
              <a:latin typeface="Times New Roman Baltic"/>
              <a:cs typeface="Times New Roman Baltic"/>
            </a:rPr>
            <a:t>i</a:t>
          </a:r>
        </a:p>
      </cdr:txBody>
    </cdr:sp>
  </cdr:relSizeAnchor>
  <cdr:relSizeAnchor xmlns:cdr="http://schemas.openxmlformats.org/drawingml/2006/chartDrawing">
    <cdr:from>
      <cdr:x>0.45166</cdr:x>
      <cdr:y>0.09031</cdr:y>
    </cdr:from>
    <cdr:to>
      <cdr:x>0.77566</cdr:x>
      <cdr:y>0.23381</cdr:y>
    </cdr:to>
    <cdr:sp macro="" textlink="">
      <cdr:nvSpPr>
        <cdr:cNvPr id="24580" name="Text Box 4"/>
        <cdr:cNvSpPr txBox="1">
          <a:spLocks xmlns:a="http://schemas.openxmlformats.org/drawingml/2006/main" noChangeArrowheads="1"/>
        </cdr:cNvSpPr>
      </cdr:nvSpPr>
      <cdr:spPr bwMode="auto">
        <a:xfrm xmlns:a="http://schemas.openxmlformats.org/drawingml/2006/main">
          <a:off x="2285920" y="217974"/>
          <a:ext cx="1639795" cy="3463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Times New Roman Baltic"/>
              <a:cs typeface="Times New Roman Baltic"/>
            </a:rPr>
            <a:t>Y</a:t>
          </a:r>
          <a:r>
            <a:rPr lang="en-US" sz="800" b="0" i="0" u="none" strike="noStrike" baseline="-25000">
              <a:solidFill>
                <a:srgbClr val="000000"/>
              </a:solidFill>
              <a:latin typeface="Times New Roman Baltic"/>
              <a:cs typeface="Times New Roman Baltic"/>
            </a:rPr>
            <a:t>i </a:t>
          </a:r>
          <a:r>
            <a:rPr lang="en-US" sz="800" b="0" i="0" u="none" strike="noStrike" baseline="0">
              <a:solidFill>
                <a:srgbClr val="000000"/>
              </a:solidFill>
              <a:latin typeface="Times New Roman Baltic"/>
              <a:cs typeface="Times New Roman Baltic"/>
            </a:rPr>
            <a:t>= </a:t>
          </a:r>
          <a:r>
            <a:rPr lang="el-GR" sz="800" b="0" i="0" u="none" strike="noStrike" baseline="0">
              <a:solidFill>
                <a:srgbClr val="000000"/>
              </a:solidFill>
              <a:latin typeface="Arial"/>
              <a:cs typeface="Arial"/>
            </a:rPr>
            <a:t>β</a:t>
          </a:r>
          <a:r>
            <a:rPr lang="en-US" sz="800" b="0" i="0" u="none" strike="noStrike" baseline="0">
              <a:solidFill>
                <a:srgbClr val="000000"/>
              </a:solidFill>
              <a:latin typeface="Times New Roman Baltic"/>
              <a:cs typeface="Times New Roman Baltic"/>
            </a:rPr>
            <a:t>o+</a:t>
          </a:r>
          <a:r>
            <a:rPr lang="el-GR" sz="800" b="0" i="0" u="none" strike="noStrike" baseline="0">
              <a:solidFill>
                <a:srgbClr val="000000"/>
              </a:solidFill>
              <a:latin typeface="Arial"/>
              <a:cs typeface="Arial"/>
            </a:rPr>
            <a:t>β</a:t>
          </a:r>
          <a:r>
            <a:rPr lang="lt-LT" sz="800" b="0" i="0" u="none" strike="noStrike" baseline="-25000">
              <a:solidFill>
                <a:srgbClr val="000000"/>
              </a:solidFill>
              <a:latin typeface="Arial"/>
              <a:cs typeface="Arial"/>
            </a:rPr>
            <a:t>1</a:t>
          </a:r>
          <a:r>
            <a:rPr lang="lt-LT" sz="800" b="0" i="0" u="none" strike="noStrike" baseline="0">
              <a:solidFill>
                <a:srgbClr val="000000"/>
              </a:solidFill>
              <a:latin typeface="Arial"/>
              <a:cs typeface="Arial"/>
            </a:rPr>
            <a:t> </a:t>
          </a:r>
          <a:r>
            <a:rPr lang="en-US" sz="800" b="0" i="0" u="none" strike="noStrike" baseline="0">
              <a:solidFill>
                <a:srgbClr val="000000"/>
              </a:solidFill>
              <a:latin typeface="Times New Roman Baltic"/>
              <a:cs typeface="Times New Roman Baltic"/>
            </a:rPr>
            <a:t>X</a:t>
          </a:r>
          <a:r>
            <a:rPr lang="en-US" sz="800" b="0" i="0" u="none" strike="noStrike" baseline="-25000">
              <a:solidFill>
                <a:srgbClr val="000000"/>
              </a:solidFill>
              <a:latin typeface="Times New Roman Baltic"/>
              <a:cs typeface="Times New Roman Baltic"/>
            </a:rPr>
            <a:t>i</a:t>
          </a:r>
        </a:p>
      </cdr:txBody>
    </cdr:sp>
  </cdr:relSizeAnchor>
  <cdr:relSizeAnchor xmlns:cdr="http://schemas.openxmlformats.org/drawingml/2006/chartDrawing">
    <cdr:from>
      <cdr:x>0.57694</cdr:x>
      <cdr:y>0.13712</cdr:y>
    </cdr:from>
    <cdr:to>
      <cdr:x>0.65494</cdr:x>
      <cdr:y>0.13712</cdr:y>
    </cdr:to>
    <cdr:sp macro="" textlink="">
      <cdr:nvSpPr>
        <cdr:cNvPr id="24581" name="Line 5"/>
        <cdr:cNvSpPr>
          <a:spLocks xmlns:a="http://schemas.openxmlformats.org/drawingml/2006/main" noChangeShapeType="1"/>
        </cdr:cNvSpPr>
      </cdr:nvSpPr>
      <cdr:spPr bwMode="auto">
        <a:xfrm xmlns:a="http://schemas.openxmlformats.org/drawingml/2006/main">
          <a:off x="2919971" y="330946"/>
          <a:ext cx="394766"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dr:relSizeAnchor xmlns:cdr="http://schemas.openxmlformats.org/drawingml/2006/chartDrawing">
    <cdr:from>
      <cdr:x>0.72325</cdr:x>
      <cdr:y>0.28076</cdr:y>
    </cdr:from>
    <cdr:to>
      <cdr:x>0.72325</cdr:x>
      <cdr:y>0.43051</cdr:y>
    </cdr:to>
    <cdr:sp macro="" textlink="">
      <cdr:nvSpPr>
        <cdr:cNvPr id="24582" name="Line 6"/>
        <cdr:cNvSpPr>
          <a:spLocks xmlns:a="http://schemas.openxmlformats.org/drawingml/2006/main" noChangeShapeType="1"/>
        </cdr:cNvSpPr>
      </cdr:nvSpPr>
      <cdr:spPr bwMode="auto">
        <a:xfrm xmlns:a="http://schemas.openxmlformats.org/drawingml/2006/main" flipV="1">
          <a:off x="3287875" y="678188"/>
          <a:ext cx="0" cy="36172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sm" len="sm"/>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DF93-4899-43AE-B750-33262B36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49</Pages>
  <Words>39112</Words>
  <Characters>22295</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Projektas</cp:lastModifiedBy>
  <cp:revision>26</cp:revision>
  <cp:lastPrinted>2012-12-18T16:52:00Z</cp:lastPrinted>
  <dcterms:created xsi:type="dcterms:W3CDTF">2012-12-11T05:23:00Z</dcterms:created>
  <dcterms:modified xsi:type="dcterms:W3CDTF">2015-05-22T21:36:00Z</dcterms:modified>
</cp:coreProperties>
</file>