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0F79" w14:textId="5F2A0180" w:rsidR="00F92DE2" w:rsidRDefault="00F92DE2" w:rsidP="00F92DE2">
      <w:pPr>
        <w:jc w:val="both"/>
      </w:pPr>
      <w:r>
        <w:t>MATEMATINIŲ EKONOMINĖS ANALIZĖS METODŲ EGZAMINO KLAUSIMAI 202</w:t>
      </w:r>
      <w:r w:rsidR="008C4B46">
        <w:t>2</w:t>
      </w:r>
      <w:r>
        <w:t xml:space="preserve"> m.</w:t>
      </w:r>
    </w:p>
    <w:p w14:paraId="3B535745" w14:textId="77777777" w:rsidR="00F92DE2" w:rsidRDefault="00F92DE2" w:rsidP="00F92DE2">
      <w:pPr>
        <w:jc w:val="both"/>
      </w:pPr>
    </w:p>
    <w:p w14:paraId="0747C265" w14:textId="77777777" w:rsidR="00F92DE2" w:rsidRPr="00383F44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83F44">
        <w:rPr>
          <w:rFonts w:asciiTheme="minorHAnsi" w:hAnsiTheme="minorHAnsi" w:cstheme="minorHAnsi"/>
        </w:rPr>
        <w:t>Leontjevo (input-output) modelis. Jo prielaidos, jų ribotumas. Produktyvumo sąvoka.  Pakankamos produktyvumo sąlygos.</w:t>
      </w:r>
    </w:p>
    <w:p w14:paraId="66F94560" w14:textId="77777777" w:rsidR="00F92DE2" w:rsidRPr="00383F44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83F44">
        <w:rPr>
          <w:rFonts w:asciiTheme="minorHAnsi" w:hAnsiTheme="minorHAnsi" w:cstheme="minorHAnsi"/>
        </w:rPr>
        <w:t>Pilnų sąnaudų koeficientų matrica, jos prasmė  ir  savybės Leontjevo (input-output) modelyje. (E – A)</w:t>
      </w:r>
      <w:r w:rsidRPr="00383F44">
        <w:rPr>
          <w:rFonts w:asciiTheme="minorHAnsi" w:hAnsiTheme="minorHAnsi" w:cstheme="minorHAnsi"/>
          <w:vertAlign w:val="superscript"/>
        </w:rPr>
        <w:t>-1</w:t>
      </w:r>
      <w:r w:rsidRPr="00383F44">
        <w:rPr>
          <w:rFonts w:asciiTheme="minorHAnsi" w:hAnsiTheme="minorHAnsi" w:cstheme="minorHAnsi"/>
        </w:rPr>
        <w:t xml:space="preserve"> apskaičiavimas matricų eilute.</w:t>
      </w:r>
    </w:p>
    <w:p w14:paraId="03E765EB" w14:textId="3B345A41" w:rsidR="00F92DE2" w:rsidRPr="00383F44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83F44">
        <w:rPr>
          <w:rFonts w:asciiTheme="minorHAnsi" w:hAnsiTheme="minorHAnsi" w:cstheme="minorHAnsi"/>
        </w:rPr>
        <w:t xml:space="preserve">Skirtuminės lygtys, jų taikymo ekonominėje analizėje galimybės ir sprendimas. Pirmos eilės </w:t>
      </w:r>
      <w:r w:rsidR="00383F44" w:rsidRPr="00383F44">
        <w:rPr>
          <w:rFonts w:asciiTheme="minorHAnsi" w:hAnsiTheme="minorHAnsi" w:cstheme="minorHAnsi"/>
        </w:rPr>
        <w:t xml:space="preserve">tiesinių </w:t>
      </w:r>
      <w:r w:rsidRPr="00383F44">
        <w:rPr>
          <w:rFonts w:asciiTheme="minorHAnsi" w:hAnsiTheme="minorHAnsi" w:cstheme="minorHAnsi"/>
        </w:rPr>
        <w:t>skirtuminių lygčių sprendinio dinamikos analizė. Homogeninis ir nehomogeninis atvejai. Taikymas pasiūlos-paklausos-kainų dinamikos modelio analizei.</w:t>
      </w:r>
    </w:p>
    <w:p w14:paraId="5F3DAD61" w14:textId="088CDDF5" w:rsidR="00F92DE2" w:rsidRPr="00383F44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83F44">
        <w:rPr>
          <w:rFonts w:asciiTheme="minorHAnsi" w:hAnsiTheme="minorHAnsi" w:cstheme="minorHAnsi"/>
        </w:rPr>
        <w:t xml:space="preserve">Skirtuminės lygtys, jų taikymo ekonominėje analizėje galimybės ir sprendimas. Antros eilės </w:t>
      </w:r>
      <w:r w:rsidR="00383F44" w:rsidRPr="00383F44">
        <w:rPr>
          <w:rFonts w:asciiTheme="minorHAnsi" w:hAnsiTheme="minorHAnsi" w:cstheme="minorHAnsi"/>
        </w:rPr>
        <w:t xml:space="preserve">tiesinių </w:t>
      </w:r>
      <w:r w:rsidRPr="00383F44">
        <w:rPr>
          <w:rFonts w:asciiTheme="minorHAnsi" w:hAnsiTheme="minorHAnsi" w:cstheme="minorHAnsi"/>
        </w:rPr>
        <w:t>skirtuminių lygčių sprendinio dinamikos analizė realių charakterin</w:t>
      </w:r>
      <w:r w:rsidRPr="00383F44">
        <w:rPr>
          <w:rFonts w:asciiTheme="minorHAnsi" w:hAnsiTheme="minorHAnsi" w:cstheme="minorHAnsi"/>
        </w:rPr>
        <w:softHyphen/>
        <w:t>gosios lygties šaknų atveju.</w:t>
      </w:r>
    </w:p>
    <w:p w14:paraId="5C31473D" w14:textId="7D10AFFD" w:rsidR="00F92DE2" w:rsidRPr="00383F44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83F44">
        <w:rPr>
          <w:rFonts w:asciiTheme="minorHAnsi" w:hAnsiTheme="minorHAnsi" w:cstheme="minorHAnsi"/>
        </w:rPr>
        <w:t xml:space="preserve">Skirtuminės lygtys, jų taikymo ekonominėje analizėje galimybės ir sprendimas. Antros eilės </w:t>
      </w:r>
      <w:r w:rsidR="00383F44" w:rsidRPr="00383F44">
        <w:rPr>
          <w:rFonts w:asciiTheme="minorHAnsi" w:hAnsiTheme="minorHAnsi" w:cstheme="minorHAnsi"/>
        </w:rPr>
        <w:t xml:space="preserve">tiesinių </w:t>
      </w:r>
      <w:r w:rsidRPr="00383F44">
        <w:rPr>
          <w:rFonts w:asciiTheme="minorHAnsi" w:hAnsiTheme="minorHAnsi" w:cstheme="minorHAnsi"/>
        </w:rPr>
        <w:t>skirtuminių lygčių sprendinio dinamikos analizė kompleksinių  charakteringosios lygties šaknų atveju.</w:t>
      </w:r>
    </w:p>
    <w:p w14:paraId="6986E9AA" w14:textId="79189265" w:rsidR="00F92DE2" w:rsidRPr="00383F44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83F44">
        <w:rPr>
          <w:rFonts w:asciiTheme="minorHAnsi" w:hAnsiTheme="minorHAnsi" w:cstheme="minorHAnsi"/>
        </w:rPr>
        <w:t xml:space="preserve">Nehomogeninės antros eilės </w:t>
      </w:r>
      <w:r w:rsidR="00383F44" w:rsidRPr="00383F44">
        <w:rPr>
          <w:rFonts w:asciiTheme="minorHAnsi" w:hAnsiTheme="minorHAnsi" w:cstheme="minorHAnsi"/>
        </w:rPr>
        <w:t xml:space="preserve">tiesinės </w:t>
      </w:r>
      <w:r w:rsidRPr="00383F44">
        <w:rPr>
          <w:rFonts w:asciiTheme="minorHAnsi" w:hAnsiTheme="minorHAnsi" w:cstheme="minorHAnsi"/>
        </w:rPr>
        <w:t xml:space="preserve">skirtuminės lygtys, jų sprendimas </w:t>
      </w:r>
    </w:p>
    <w:p w14:paraId="77BF1E48" w14:textId="095DBA48" w:rsidR="00F92DE2" w:rsidRPr="00383F44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83F44">
        <w:rPr>
          <w:rFonts w:asciiTheme="minorHAnsi" w:hAnsiTheme="minorHAnsi" w:cstheme="minorHAnsi"/>
        </w:rPr>
        <w:t>Samuelsono modelis ir jo analizė, taikant skirtuminių lygčių metodus.</w:t>
      </w:r>
    </w:p>
    <w:p w14:paraId="6BC01686" w14:textId="043C7493" w:rsidR="00F92DE2" w:rsidRPr="00383F44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83F44">
        <w:rPr>
          <w:rFonts w:asciiTheme="minorHAnsi" w:hAnsiTheme="minorHAnsi" w:cstheme="minorHAnsi"/>
        </w:rPr>
        <w:t>Diferencialinės lygtys: pagrindinės sąvokos ir paprasčiausių lygčių sprendimas</w:t>
      </w:r>
      <w:r w:rsidR="00383F44" w:rsidRPr="00383F44">
        <w:rPr>
          <w:rFonts w:asciiTheme="minorHAnsi" w:hAnsiTheme="minorHAnsi" w:cstheme="minorHAnsi"/>
        </w:rPr>
        <w:t>.</w:t>
      </w:r>
    </w:p>
    <w:p w14:paraId="52ACF0A1" w14:textId="62E3A287" w:rsidR="006141B2" w:rsidRDefault="006141B2">
      <w:pPr>
        <w:rPr>
          <w:lang w:val="en-GB"/>
        </w:rPr>
      </w:pPr>
    </w:p>
    <w:p w14:paraId="51DEF720" w14:textId="46B3A798" w:rsidR="00F92DE2" w:rsidRDefault="00F92DE2">
      <w:pPr>
        <w:rPr>
          <w:lang w:val="en-GB"/>
        </w:rPr>
      </w:pPr>
      <w:r>
        <w:rPr>
          <w:lang w:val="en-GB"/>
        </w:rPr>
        <w:t xml:space="preserve">Galimos užduotys </w:t>
      </w:r>
    </w:p>
    <w:p w14:paraId="705BB5E3" w14:textId="77777777" w:rsidR="00F92DE2" w:rsidRPr="00F92DE2" w:rsidRDefault="00F92DE2">
      <w:pPr>
        <w:rPr>
          <w:i/>
          <w:iCs/>
          <w:lang w:val="en-GB"/>
        </w:rPr>
      </w:pPr>
      <w:r w:rsidRPr="00F92DE2">
        <w:rPr>
          <w:i/>
          <w:iCs/>
          <w:lang w:val="en-GB"/>
        </w:rPr>
        <w:t>Pagrindinės:</w:t>
      </w:r>
    </w:p>
    <w:p w14:paraId="15D7FE5F" w14:textId="6ED1594C" w:rsidR="00F92DE2" w:rsidRDefault="00F92DE2">
      <w:pPr>
        <w:rPr>
          <w:lang w:val="en-GB"/>
        </w:rPr>
      </w:pPr>
      <w:r>
        <w:rPr>
          <w:lang w:val="en-GB"/>
        </w:rPr>
        <w:t>Duotu skaitiniu pavyzdžiu išnagrinėti, kaip galutinio produkto gamybos pokytis paveiks visų šakų gamybos apimtis ir kokie bus kiti struktūriniai pokyčiai, jei sąnaudų-produkcijos struktūra (matrica A) nesikeis.</w:t>
      </w:r>
    </w:p>
    <w:p w14:paraId="3F14B706" w14:textId="63916CDF" w:rsidR="00F92DE2" w:rsidRPr="00F92DE2" w:rsidRDefault="00F92DE2" w:rsidP="00F92DE2">
      <w:pPr>
        <w:rPr>
          <w:lang w:val="en-GB"/>
        </w:rPr>
      </w:pPr>
      <w:r>
        <w:rPr>
          <w:lang w:val="en-GB"/>
        </w:rPr>
        <w:t>Duotu skaitiniu pavyzdžiu išnagrinėti, kokius struktūrinius pokyčius sukels  darbo apmokėjimo (</w:t>
      </w:r>
      <w:r w:rsidR="00383F44">
        <w:rPr>
          <w:lang w:val="en-GB"/>
        </w:rPr>
        <w:t xml:space="preserve">gamybinių šakų </w:t>
      </w:r>
      <w:r>
        <w:rPr>
          <w:lang w:val="en-GB"/>
        </w:rPr>
        <w:t>išlaidų namų ūkiams) pokytis, jei sąnaudų-produkcijos struktūra (matrica A) nesikeis.</w:t>
      </w:r>
    </w:p>
    <w:p w14:paraId="7C3602C2" w14:textId="5D0A9D3F" w:rsidR="00F92DE2" w:rsidRDefault="00F92DE2">
      <w:pPr>
        <w:rPr>
          <w:lang w:val="en-GB"/>
        </w:rPr>
      </w:pPr>
      <w:r>
        <w:rPr>
          <w:lang w:val="en-GB"/>
        </w:rPr>
        <w:t>Skirtuminių lygčių analizės metodais nustatyti sąlygas, lemiančias kokia bus atitinkamų kintamųjų dinamika modeliuose, formuluojamuose skirtuminių lygčių pagalba</w:t>
      </w:r>
      <w:r w:rsidR="00383F44">
        <w:rPr>
          <w:lang w:val="en-GB"/>
        </w:rPr>
        <w:t>.</w:t>
      </w:r>
    </w:p>
    <w:p w14:paraId="5762827F" w14:textId="25BC271C" w:rsidR="00F92DE2" w:rsidRPr="00F92DE2" w:rsidRDefault="00F92DE2">
      <w:pPr>
        <w:rPr>
          <w:i/>
          <w:iCs/>
          <w:lang w:val="en-GB"/>
        </w:rPr>
      </w:pPr>
      <w:r w:rsidRPr="00F92DE2">
        <w:rPr>
          <w:i/>
          <w:iCs/>
          <w:lang w:val="en-GB"/>
        </w:rPr>
        <w:t>Papildomos</w:t>
      </w:r>
      <w:r>
        <w:rPr>
          <w:i/>
          <w:iCs/>
          <w:lang w:val="en-GB"/>
        </w:rPr>
        <w:t>:</w:t>
      </w:r>
    </w:p>
    <w:p w14:paraId="19476E61" w14:textId="4B196E99" w:rsidR="00F92DE2" w:rsidRDefault="00F92DE2">
      <w:pPr>
        <w:rPr>
          <w:lang w:val="en-GB"/>
        </w:rPr>
      </w:pPr>
      <w:r>
        <w:rPr>
          <w:lang w:val="en-GB"/>
        </w:rPr>
        <w:t>Trumpai atsakyti į dalinius klausimus iš aukščiau patekto (1</w:t>
      </w:r>
      <w:r w:rsidR="00383F44">
        <w:rPr>
          <w:lang w:val="en-GB"/>
        </w:rPr>
        <w:t xml:space="preserve"> </w:t>
      </w:r>
      <w:r>
        <w:rPr>
          <w:lang w:val="en-GB"/>
        </w:rPr>
        <w:t>-</w:t>
      </w:r>
      <w:r w:rsidR="00383F44">
        <w:rPr>
          <w:lang w:val="en-GB"/>
        </w:rPr>
        <w:t xml:space="preserve"> </w:t>
      </w:r>
      <w:r>
        <w:rPr>
          <w:lang w:val="en-GB"/>
        </w:rPr>
        <w:t>8) sąrašo</w:t>
      </w:r>
    </w:p>
    <w:p w14:paraId="4432DDED" w14:textId="3E352E8B" w:rsidR="00F92DE2" w:rsidRDefault="00F92DE2">
      <w:pPr>
        <w:rPr>
          <w:lang w:val="en-GB"/>
        </w:rPr>
      </w:pPr>
      <w:r>
        <w:rPr>
          <w:lang w:val="en-GB"/>
        </w:rPr>
        <w:t>Išspręsti skirtuminę lygtį</w:t>
      </w:r>
    </w:p>
    <w:p w14:paraId="0B799789" w14:textId="4B76C04D" w:rsidR="00F92DE2" w:rsidRDefault="00F92DE2">
      <w:pPr>
        <w:rPr>
          <w:lang w:val="en-GB"/>
        </w:rPr>
      </w:pPr>
      <w:r>
        <w:rPr>
          <w:lang w:val="en-GB"/>
        </w:rPr>
        <w:t>Išspręsti paprastą diferencialinę lygtį</w:t>
      </w:r>
    </w:p>
    <w:p w14:paraId="15146BC2" w14:textId="77777777" w:rsidR="00F92DE2" w:rsidRPr="00F92DE2" w:rsidRDefault="00F92DE2">
      <w:pPr>
        <w:rPr>
          <w:lang w:val="en-GB"/>
        </w:rPr>
      </w:pPr>
    </w:p>
    <w:sectPr w:rsidR="00F92DE2" w:rsidRPr="00F92D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604CE"/>
    <w:multiLevelType w:val="hybridMultilevel"/>
    <w:tmpl w:val="FD10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7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E2"/>
    <w:rsid w:val="00383F44"/>
    <w:rsid w:val="006141B2"/>
    <w:rsid w:val="006C3D0E"/>
    <w:rsid w:val="008C4B46"/>
    <w:rsid w:val="00F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3625"/>
  <w15:chartTrackingRefBased/>
  <w15:docId w15:val="{07BD45B8-75A9-466C-91B1-7AECD313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2DE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2DE2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 Medaiskis</dc:creator>
  <cp:keywords/>
  <dc:description/>
  <cp:lastModifiedBy>Teodoras Medaiskis</cp:lastModifiedBy>
  <cp:revision>2</cp:revision>
  <dcterms:created xsi:type="dcterms:W3CDTF">2022-04-20T20:44:00Z</dcterms:created>
  <dcterms:modified xsi:type="dcterms:W3CDTF">2022-04-20T20:44:00Z</dcterms:modified>
</cp:coreProperties>
</file>